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42EE" w:rsidRPr="005F1CAC" w:rsidRDefault="006D536B" w:rsidP="00F842EE">
      <w:pPr>
        <w:pStyle w:val="ConsPlusTitlePage"/>
        <w:ind w:left="5760"/>
        <w:rPr>
          <w:rFonts w:ascii="Times New Roman" w:hAnsi="Times New Roman" w:cs="Times New Roman"/>
          <w:sz w:val="28"/>
          <w:szCs w:val="28"/>
        </w:rPr>
      </w:pPr>
      <w:r>
        <w:rPr>
          <w:rFonts w:ascii="Times New Roman" w:hAnsi="Times New Roman" w:cs="Times New Roman"/>
          <w:sz w:val="28"/>
          <w:szCs w:val="28"/>
        </w:rPr>
        <w:t>Приложение № 16</w:t>
      </w:r>
    </w:p>
    <w:p w:rsidR="00F842EE" w:rsidRDefault="00F842EE" w:rsidP="00F842EE">
      <w:pPr>
        <w:pStyle w:val="ConsPlusTitlePage"/>
        <w:rPr>
          <w:rFonts w:ascii="Times New Roman" w:hAnsi="Times New Roman" w:cs="Times New Roman"/>
          <w:sz w:val="28"/>
          <w:szCs w:val="28"/>
        </w:rPr>
      </w:pPr>
    </w:p>
    <w:p w:rsidR="00F842EE" w:rsidRDefault="00F842EE" w:rsidP="00F842EE">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 xml:space="preserve">УТВЕРЖДЕН </w:t>
      </w:r>
    </w:p>
    <w:p w:rsidR="00F842EE" w:rsidRPr="007A2FF2" w:rsidRDefault="00F842EE" w:rsidP="00F842EE">
      <w:pPr>
        <w:pStyle w:val="ConsPlusTitlePage"/>
        <w:ind w:left="5760"/>
        <w:rPr>
          <w:rFonts w:ascii="Times New Roman" w:hAnsi="Times New Roman" w:cs="Times New Roman"/>
          <w:sz w:val="28"/>
          <w:szCs w:val="28"/>
        </w:rPr>
      </w:pPr>
    </w:p>
    <w:p w:rsidR="00F842EE" w:rsidRPr="007A2FF2" w:rsidRDefault="00F842EE" w:rsidP="00F842EE">
      <w:pPr>
        <w:pStyle w:val="ConsPlusTitlePage"/>
        <w:ind w:left="5760"/>
        <w:rPr>
          <w:rFonts w:ascii="Times New Roman" w:hAnsi="Times New Roman" w:cs="Times New Roman"/>
          <w:sz w:val="28"/>
          <w:szCs w:val="28"/>
        </w:rPr>
      </w:pPr>
      <w:r>
        <w:rPr>
          <w:rFonts w:ascii="Times New Roman" w:hAnsi="Times New Roman" w:cs="Times New Roman"/>
          <w:sz w:val="28"/>
          <w:szCs w:val="28"/>
        </w:rPr>
        <w:t>постановлением Правительства</w:t>
      </w:r>
    </w:p>
    <w:p w:rsidR="00F842EE" w:rsidRPr="007A2FF2" w:rsidRDefault="00F842EE" w:rsidP="00F842EE">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Кировской области</w:t>
      </w:r>
    </w:p>
    <w:p w:rsidR="003A6159" w:rsidRDefault="003A6159" w:rsidP="003A6159">
      <w:pPr>
        <w:pStyle w:val="ConsPlusTitlePage"/>
        <w:ind w:left="5760"/>
        <w:rPr>
          <w:rFonts w:ascii="Times New Roman" w:hAnsi="Times New Roman" w:cs="Times New Roman"/>
          <w:sz w:val="28"/>
          <w:szCs w:val="28"/>
        </w:rPr>
      </w:pPr>
      <w:r>
        <w:rPr>
          <w:rFonts w:ascii="Times New Roman" w:hAnsi="Times New Roman" w:cs="Times New Roman"/>
          <w:sz w:val="28"/>
          <w:szCs w:val="28"/>
        </w:rPr>
        <w:t>от 05.09.2018    № 425-П</w:t>
      </w:r>
    </w:p>
    <w:p w:rsidR="00690771" w:rsidRPr="00B602B7" w:rsidRDefault="00690771" w:rsidP="00690771">
      <w:pPr>
        <w:pStyle w:val="ConsPlusTitlePage"/>
        <w:spacing w:after="440"/>
        <w:rPr>
          <w:rFonts w:ascii="Times New Roman" w:hAnsi="Times New Roman" w:cs="Times New Roman"/>
          <w:sz w:val="28"/>
          <w:szCs w:val="28"/>
        </w:rPr>
      </w:pPr>
      <w:bookmarkStart w:id="0" w:name="_GoBack"/>
      <w:bookmarkEnd w:id="0"/>
    </w:p>
    <w:p w:rsidR="00690771" w:rsidRPr="00B602B7" w:rsidRDefault="00690771" w:rsidP="00690771">
      <w:pPr>
        <w:pStyle w:val="ConsPlusTitlePage"/>
        <w:jc w:val="center"/>
        <w:rPr>
          <w:rFonts w:ascii="Times New Roman" w:hAnsi="Times New Roman" w:cs="Times New Roman"/>
          <w:b/>
          <w:sz w:val="28"/>
          <w:szCs w:val="28"/>
        </w:rPr>
      </w:pPr>
    </w:p>
    <w:p w:rsidR="00690771" w:rsidRPr="00B602B7" w:rsidRDefault="00690771" w:rsidP="00690771">
      <w:pPr>
        <w:pStyle w:val="ConsPlusTitlePage"/>
        <w:jc w:val="center"/>
        <w:rPr>
          <w:rFonts w:ascii="Times New Roman" w:hAnsi="Times New Roman" w:cs="Times New Roman"/>
          <w:b/>
          <w:sz w:val="28"/>
          <w:szCs w:val="28"/>
        </w:rPr>
      </w:pPr>
    </w:p>
    <w:p w:rsidR="00690771" w:rsidRPr="00B602B7" w:rsidRDefault="00690771" w:rsidP="00690771">
      <w:pPr>
        <w:pStyle w:val="ConsPlusTitlePage"/>
        <w:jc w:val="center"/>
        <w:rPr>
          <w:rFonts w:ascii="Times New Roman" w:hAnsi="Times New Roman" w:cs="Times New Roman"/>
          <w:b/>
          <w:sz w:val="28"/>
          <w:szCs w:val="28"/>
        </w:rPr>
      </w:pPr>
    </w:p>
    <w:p w:rsidR="00690771" w:rsidRPr="00B602B7" w:rsidRDefault="00690771" w:rsidP="00690771">
      <w:pPr>
        <w:pStyle w:val="ConsPlusTitlePage"/>
        <w:jc w:val="center"/>
        <w:rPr>
          <w:rFonts w:ascii="Times New Roman" w:hAnsi="Times New Roman" w:cs="Times New Roman"/>
          <w:b/>
          <w:sz w:val="28"/>
          <w:szCs w:val="28"/>
        </w:rPr>
      </w:pPr>
    </w:p>
    <w:p w:rsidR="00690771" w:rsidRPr="00B602B7" w:rsidRDefault="00690771" w:rsidP="00690771">
      <w:pPr>
        <w:pStyle w:val="ConsPlusTitlePage"/>
        <w:jc w:val="center"/>
        <w:rPr>
          <w:rFonts w:ascii="Times New Roman" w:hAnsi="Times New Roman" w:cs="Times New Roman"/>
          <w:b/>
          <w:sz w:val="28"/>
          <w:szCs w:val="28"/>
        </w:rPr>
      </w:pPr>
    </w:p>
    <w:p w:rsidR="00690771" w:rsidRPr="00B602B7" w:rsidRDefault="00690771" w:rsidP="00690771">
      <w:pPr>
        <w:pStyle w:val="ConsPlusTitlePage"/>
        <w:jc w:val="center"/>
        <w:rPr>
          <w:rFonts w:ascii="Times New Roman" w:hAnsi="Times New Roman" w:cs="Times New Roman"/>
          <w:b/>
          <w:sz w:val="28"/>
          <w:szCs w:val="28"/>
        </w:rPr>
      </w:pPr>
    </w:p>
    <w:p w:rsidR="00690771" w:rsidRPr="00B602B7" w:rsidRDefault="00690771" w:rsidP="00690771">
      <w:pPr>
        <w:pStyle w:val="ConsPlusTitlePage"/>
        <w:jc w:val="center"/>
        <w:rPr>
          <w:rFonts w:ascii="Times New Roman" w:hAnsi="Times New Roman" w:cs="Times New Roman"/>
          <w:b/>
          <w:sz w:val="28"/>
          <w:szCs w:val="28"/>
        </w:rPr>
      </w:pPr>
    </w:p>
    <w:p w:rsidR="00690771" w:rsidRPr="00B602B7" w:rsidRDefault="00690771" w:rsidP="00690771">
      <w:pPr>
        <w:pStyle w:val="ConsPlusTitlePage"/>
        <w:jc w:val="center"/>
        <w:rPr>
          <w:rFonts w:ascii="Times New Roman" w:hAnsi="Times New Roman" w:cs="Times New Roman"/>
          <w:b/>
          <w:sz w:val="28"/>
          <w:szCs w:val="28"/>
        </w:rPr>
      </w:pPr>
    </w:p>
    <w:p w:rsidR="00690771" w:rsidRPr="00B602B7" w:rsidRDefault="00690771" w:rsidP="00690771">
      <w:pPr>
        <w:pStyle w:val="ConsPlusTitlePage"/>
        <w:jc w:val="center"/>
        <w:rPr>
          <w:rFonts w:ascii="Times New Roman" w:hAnsi="Times New Roman" w:cs="Times New Roman"/>
          <w:b/>
          <w:sz w:val="28"/>
          <w:szCs w:val="28"/>
        </w:rPr>
      </w:pPr>
    </w:p>
    <w:p w:rsidR="00690771" w:rsidRPr="00B602B7" w:rsidRDefault="00690771" w:rsidP="00690771">
      <w:pPr>
        <w:pStyle w:val="ConsPlusTitlePage"/>
        <w:jc w:val="center"/>
        <w:rPr>
          <w:rFonts w:ascii="Times New Roman" w:hAnsi="Times New Roman" w:cs="Times New Roman"/>
          <w:b/>
          <w:sz w:val="28"/>
          <w:szCs w:val="28"/>
        </w:rPr>
      </w:pPr>
    </w:p>
    <w:p w:rsidR="00690771" w:rsidRPr="00B602B7" w:rsidRDefault="00690771" w:rsidP="00690771">
      <w:pPr>
        <w:pStyle w:val="ConsPlusTitlePage"/>
        <w:jc w:val="center"/>
        <w:rPr>
          <w:rFonts w:ascii="Times New Roman" w:hAnsi="Times New Roman" w:cs="Times New Roman"/>
          <w:b/>
          <w:sz w:val="28"/>
          <w:szCs w:val="28"/>
        </w:rPr>
      </w:pPr>
    </w:p>
    <w:p w:rsidR="00690771" w:rsidRPr="00B602B7" w:rsidRDefault="00690771" w:rsidP="00690771">
      <w:pPr>
        <w:pStyle w:val="ConsPlusTitlePage"/>
        <w:jc w:val="center"/>
        <w:rPr>
          <w:rFonts w:ascii="Times New Roman" w:hAnsi="Times New Roman" w:cs="Times New Roman"/>
          <w:b/>
          <w:sz w:val="28"/>
          <w:szCs w:val="28"/>
        </w:rPr>
      </w:pPr>
    </w:p>
    <w:p w:rsidR="00690771" w:rsidRPr="00B602B7" w:rsidRDefault="00690771" w:rsidP="00690771">
      <w:pPr>
        <w:pStyle w:val="ConsPlusTitlePage"/>
        <w:jc w:val="center"/>
        <w:rPr>
          <w:rFonts w:ascii="Times New Roman" w:hAnsi="Times New Roman" w:cs="Times New Roman"/>
          <w:b/>
          <w:sz w:val="28"/>
          <w:szCs w:val="28"/>
        </w:rPr>
      </w:pPr>
      <w:r w:rsidRPr="00B602B7">
        <w:rPr>
          <w:rFonts w:ascii="Times New Roman" w:hAnsi="Times New Roman" w:cs="Times New Roman"/>
          <w:b/>
          <w:sz w:val="28"/>
          <w:szCs w:val="28"/>
        </w:rPr>
        <w:t xml:space="preserve">ЛЕСОХОЗЯЙСТВЕННЫЙ РЕГЛАМЕНТ </w:t>
      </w:r>
    </w:p>
    <w:p w:rsidR="00690771" w:rsidRPr="00B602B7" w:rsidRDefault="00552E60" w:rsidP="00690771">
      <w:pPr>
        <w:pStyle w:val="ConsPlusTitlePage"/>
        <w:jc w:val="center"/>
        <w:rPr>
          <w:rFonts w:ascii="Times New Roman" w:hAnsi="Times New Roman" w:cs="Times New Roman"/>
          <w:b/>
          <w:sz w:val="28"/>
          <w:szCs w:val="28"/>
        </w:rPr>
      </w:pPr>
      <w:r>
        <w:rPr>
          <w:rFonts w:ascii="Times New Roman" w:hAnsi="Times New Roman" w:cs="Times New Roman"/>
          <w:b/>
          <w:sz w:val="28"/>
          <w:szCs w:val="28"/>
        </w:rPr>
        <w:t>МАЛМЫЖСКОГО</w:t>
      </w:r>
      <w:r w:rsidR="00690771" w:rsidRPr="00B602B7">
        <w:rPr>
          <w:rFonts w:ascii="Times New Roman" w:hAnsi="Times New Roman" w:cs="Times New Roman"/>
          <w:b/>
          <w:sz w:val="28"/>
          <w:szCs w:val="28"/>
        </w:rPr>
        <w:t xml:space="preserve"> ЛЕСНИЧЕСТВА</w:t>
      </w:r>
    </w:p>
    <w:p w:rsidR="00690771" w:rsidRPr="00B602B7" w:rsidRDefault="00690771" w:rsidP="00690771">
      <w:pPr>
        <w:pStyle w:val="ConsPlusTitlePage"/>
        <w:jc w:val="center"/>
        <w:rPr>
          <w:rFonts w:ascii="Times New Roman" w:hAnsi="Times New Roman" w:cs="Times New Roman"/>
          <w:b/>
          <w:sz w:val="28"/>
          <w:szCs w:val="28"/>
        </w:rPr>
      </w:pPr>
      <w:r w:rsidRPr="00B602B7">
        <w:rPr>
          <w:rFonts w:ascii="Times New Roman" w:hAnsi="Times New Roman" w:cs="Times New Roman"/>
          <w:b/>
          <w:sz w:val="28"/>
          <w:szCs w:val="28"/>
        </w:rPr>
        <w:t xml:space="preserve">КИРОВСКОЙ ОБЛАСТИ </w:t>
      </w:r>
    </w:p>
    <w:p w:rsidR="00690771" w:rsidRPr="00B602B7" w:rsidRDefault="00690771" w:rsidP="00690771">
      <w:pPr>
        <w:pStyle w:val="ConsPlusTitlePage"/>
        <w:jc w:val="center"/>
        <w:rPr>
          <w:rFonts w:ascii="Times New Roman" w:hAnsi="Times New Roman" w:cs="Times New Roman"/>
          <w:b/>
          <w:sz w:val="28"/>
          <w:szCs w:val="28"/>
        </w:rPr>
      </w:pPr>
    </w:p>
    <w:p w:rsidR="00690771" w:rsidRPr="00B602B7" w:rsidRDefault="00690771" w:rsidP="00690771">
      <w:pPr>
        <w:pStyle w:val="ConsPlusTitlePage"/>
        <w:jc w:val="center"/>
        <w:rPr>
          <w:rFonts w:ascii="Times New Roman" w:hAnsi="Times New Roman" w:cs="Times New Roman"/>
          <w:sz w:val="28"/>
          <w:szCs w:val="28"/>
        </w:rPr>
      </w:pPr>
      <w:r w:rsidRPr="00B602B7">
        <w:rPr>
          <w:rFonts w:ascii="Times New Roman" w:hAnsi="Times New Roman" w:cs="Times New Roman"/>
          <w:b/>
          <w:sz w:val="28"/>
          <w:szCs w:val="28"/>
        </w:rPr>
        <w:t xml:space="preserve">на 2019 – 2028 годы </w:t>
      </w:r>
    </w:p>
    <w:p w:rsidR="00FB7399" w:rsidRPr="00B602B7" w:rsidRDefault="00FB7399" w:rsidP="00AB47A8">
      <w:pPr>
        <w:pStyle w:val="ConsPlusTitle"/>
        <w:jc w:val="center"/>
        <w:rPr>
          <w:rFonts w:ascii="Times New Roman" w:hAnsi="Times New Roman" w:cs="Times New Roman"/>
          <w:bCs w:val="0"/>
          <w:sz w:val="28"/>
          <w:szCs w:val="28"/>
        </w:rPr>
      </w:pPr>
    </w:p>
    <w:p w:rsidR="00690771" w:rsidRPr="00B602B7" w:rsidRDefault="00690771" w:rsidP="00AB47A8">
      <w:pPr>
        <w:pStyle w:val="a3"/>
        <w:spacing w:line="240" w:lineRule="auto"/>
        <w:jc w:val="center"/>
        <w:rPr>
          <w:rFonts w:ascii="Times New Roman" w:hAnsi="Times New Roman"/>
          <w:color w:val="auto"/>
          <w:sz w:val="24"/>
          <w:szCs w:val="24"/>
        </w:rPr>
        <w:sectPr w:rsidR="00690771" w:rsidRPr="00B602B7" w:rsidSect="00690771">
          <w:headerReference w:type="default" r:id="rId9"/>
          <w:pgSz w:w="11906" w:h="16838" w:code="9"/>
          <w:pgMar w:top="1418" w:right="567" w:bottom="1134" w:left="1701" w:header="397" w:footer="397" w:gutter="0"/>
          <w:cols w:space="720"/>
          <w:noEndnote/>
          <w:titlePg/>
        </w:sectPr>
      </w:pPr>
    </w:p>
    <w:p w:rsidR="00FB7399" w:rsidRPr="00B602B7" w:rsidRDefault="00690771" w:rsidP="00690771">
      <w:pPr>
        <w:pStyle w:val="a3"/>
        <w:spacing w:before="0" w:line="240" w:lineRule="auto"/>
        <w:jc w:val="center"/>
        <w:rPr>
          <w:rFonts w:ascii="Times New Roman" w:hAnsi="Times New Roman"/>
          <w:b/>
          <w:color w:val="auto"/>
          <w:sz w:val="24"/>
          <w:szCs w:val="28"/>
        </w:rPr>
      </w:pPr>
      <w:r w:rsidRPr="00B602B7">
        <w:rPr>
          <w:rFonts w:ascii="Times New Roman" w:hAnsi="Times New Roman"/>
          <w:b/>
          <w:color w:val="auto"/>
          <w:sz w:val="24"/>
          <w:szCs w:val="28"/>
        </w:rPr>
        <w:lastRenderedPageBreak/>
        <w:t>ОГЛАВЛЕНИЕ</w:t>
      </w:r>
    </w:p>
    <w:p w:rsidR="00FB7399" w:rsidRPr="00B602B7" w:rsidRDefault="00FB7399" w:rsidP="00AB47A8">
      <w:pPr>
        <w:spacing w:line="240" w:lineRule="auto"/>
        <w:rPr>
          <w:rFonts w:ascii="Times New Roman" w:hAnsi="Times New Roman"/>
          <w:sz w:val="24"/>
          <w:szCs w:val="24"/>
        </w:rPr>
      </w:pPr>
    </w:p>
    <w:p w:rsidR="00552E60" w:rsidRPr="00552E60" w:rsidRDefault="00A5617A" w:rsidP="00552E60">
      <w:pPr>
        <w:pStyle w:val="13"/>
        <w:rPr>
          <w:rFonts w:eastAsiaTheme="minorEastAsia"/>
          <w:b w:val="0"/>
          <w:lang w:val="ru-RU" w:eastAsia="ru-RU"/>
        </w:rPr>
      </w:pPr>
      <w:r w:rsidRPr="00552E60">
        <w:rPr>
          <w:b w:val="0"/>
        </w:rPr>
        <w:fldChar w:fldCharType="begin"/>
      </w:r>
      <w:r w:rsidR="00552E60" w:rsidRPr="00552E60">
        <w:rPr>
          <w:b w:val="0"/>
        </w:rPr>
        <w:instrText xml:space="preserve"> TOC \h \z \t "0_Заголовок 1;1;0_Заголовок 2;2;0_Заголовок 3;3;0_Заголовок 4;4;0_Введение;1;0_приложение;1" </w:instrText>
      </w:r>
      <w:r w:rsidRPr="00552E60">
        <w:rPr>
          <w:b w:val="0"/>
        </w:rPr>
        <w:fldChar w:fldCharType="separate"/>
      </w:r>
      <w:hyperlink w:anchor="_Toc522037341" w:history="1">
        <w:r w:rsidR="00552E60" w:rsidRPr="00552E60">
          <w:rPr>
            <w:rStyle w:val="a4"/>
            <w:b w:val="0"/>
          </w:rPr>
          <w:t>ВВЕДЕНИЕ</w:t>
        </w:r>
        <w:r w:rsidR="00552E60" w:rsidRPr="00552E60">
          <w:rPr>
            <w:b w:val="0"/>
            <w:webHidden/>
          </w:rPr>
          <w:tab/>
        </w:r>
        <w:r w:rsidRPr="00552E60">
          <w:rPr>
            <w:b w:val="0"/>
            <w:webHidden/>
          </w:rPr>
          <w:fldChar w:fldCharType="begin"/>
        </w:r>
        <w:r w:rsidR="00552E60" w:rsidRPr="00552E60">
          <w:rPr>
            <w:b w:val="0"/>
            <w:webHidden/>
          </w:rPr>
          <w:instrText xml:space="preserve"> PAGEREF _Toc522037341 \h </w:instrText>
        </w:r>
        <w:r w:rsidRPr="00552E60">
          <w:rPr>
            <w:b w:val="0"/>
            <w:webHidden/>
          </w:rPr>
        </w:r>
        <w:r w:rsidRPr="00552E60">
          <w:rPr>
            <w:b w:val="0"/>
            <w:webHidden/>
          </w:rPr>
          <w:fldChar w:fldCharType="separate"/>
        </w:r>
        <w:r w:rsidR="004C2898">
          <w:rPr>
            <w:b w:val="0"/>
            <w:webHidden/>
          </w:rPr>
          <w:t>6</w:t>
        </w:r>
        <w:r w:rsidRPr="00552E60">
          <w:rPr>
            <w:b w:val="0"/>
            <w:webHidden/>
          </w:rPr>
          <w:fldChar w:fldCharType="end"/>
        </w:r>
      </w:hyperlink>
    </w:p>
    <w:p w:rsidR="00552E60" w:rsidRPr="00552E60" w:rsidRDefault="001460CA" w:rsidP="00552E60">
      <w:pPr>
        <w:pStyle w:val="13"/>
        <w:rPr>
          <w:rFonts w:eastAsiaTheme="minorEastAsia"/>
          <w:b w:val="0"/>
          <w:lang w:val="ru-RU" w:eastAsia="ru-RU"/>
        </w:rPr>
      </w:pPr>
      <w:hyperlink w:anchor="_Toc522037342" w:history="1">
        <w:r w:rsidR="00552E60" w:rsidRPr="00552E60">
          <w:rPr>
            <w:rStyle w:val="a4"/>
            <w:b w:val="0"/>
          </w:rPr>
          <w:t>Глава 1. ХАРАКТЕРИСТИКА ЛЕСНИЧЕСТВА И ВИДЫ РАЗРЕШЕННОГО ИСПОЛЬЗОВАНИЯ ЛЕСОВ</w:t>
        </w:r>
        <w:r w:rsidR="00552E60" w:rsidRPr="00552E60">
          <w:rPr>
            <w:b w:val="0"/>
            <w:webHidden/>
          </w:rPr>
          <w:tab/>
        </w:r>
        <w:r w:rsidR="00A5617A" w:rsidRPr="00552E60">
          <w:rPr>
            <w:b w:val="0"/>
            <w:webHidden/>
          </w:rPr>
          <w:fldChar w:fldCharType="begin"/>
        </w:r>
        <w:r w:rsidR="00552E60" w:rsidRPr="00552E60">
          <w:rPr>
            <w:b w:val="0"/>
            <w:webHidden/>
          </w:rPr>
          <w:instrText xml:space="preserve"> PAGEREF _Toc522037342 \h </w:instrText>
        </w:r>
        <w:r w:rsidR="00A5617A" w:rsidRPr="00552E60">
          <w:rPr>
            <w:b w:val="0"/>
            <w:webHidden/>
          </w:rPr>
        </w:r>
        <w:r w:rsidR="00A5617A" w:rsidRPr="00552E60">
          <w:rPr>
            <w:b w:val="0"/>
            <w:webHidden/>
          </w:rPr>
          <w:fldChar w:fldCharType="separate"/>
        </w:r>
        <w:r w:rsidR="004C2898">
          <w:rPr>
            <w:b w:val="0"/>
            <w:webHidden/>
          </w:rPr>
          <w:t>11</w:t>
        </w:r>
        <w:r w:rsidR="00A5617A" w:rsidRPr="00552E60">
          <w:rPr>
            <w:b w:val="0"/>
            <w:webHidden/>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343" w:history="1">
        <w:r w:rsidR="00552E60" w:rsidRPr="00552E60">
          <w:rPr>
            <w:rStyle w:val="a4"/>
            <w:rFonts w:ascii="Times New Roman" w:hAnsi="Times New Roman"/>
            <w:noProof/>
            <w:sz w:val="24"/>
            <w:szCs w:val="24"/>
          </w:rPr>
          <w:t>1.1. Краткая характеристика лесничества</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_Toc522037343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11</w:t>
        </w:r>
        <w:r w:rsidR="00A5617A" w:rsidRPr="00552E60">
          <w:rPr>
            <w:rFonts w:ascii="Times New Roman" w:hAnsi="Times New Roman"/>
            <w:noProof/>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44" w:history="1">
        <w:r w:rsidR="00552E60" w:rsidRPr="00552E60">
          <w:rPr>
            <w:rStyle w:val="a4"/>
            <w:b w:val="0"/>
            <w:sz w:val="24"/>
            <w:szCs w:val="24"/>
          </w:rPr>
          <w:t>1.1.1. Наименование и местоположение лесничества</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_Toc522037344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11</w:t>
        </w:r>
        <w:r w:rsidR="00A5617A" w:rsidRPr="00552E60">
          <w:rPr>
            <w:b w:val="0"/>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45" w:history="1">
        <w:r w:rsidR="00552E60" w:rsidRPr="00552E60">
          <w:rPr>
            <w:rStyle w:val="a4"/>
            <w:b w:val="0"/>
            <w:sz w:val="24"/>
            <w:szCs w:val="24"/>
          </w:rPr>
          <w:t>1.1.2. Общая площадь лесничества и участковых лесничеств</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_Toc522037345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11</w:t>
        </w:r>
        <w:r w:rsidR="00A5617A" w:rsidRPr="00552E60">
          <w:rPr>
            <w:b w:val="0"/>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46" w:history="1">
        <w:r w:rsidR="00552E60" w:rsidRPr="00552E60">
          <w:rPr>
            <w:rStyle w:val="a4"/>
            <w:b w:val="0"/>
            <w:sz w:val="24"/>
            <w:szCs w:val="24"/>
          </w:rPr>
          <w:t>1.1.3. Распределение территории лесничества по муниципальным образованиям</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_Toc522037346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11</w:t>
        </w:r>
        <w:r w:rsidR="00A5617A" w:rsidRPr="00552E60">
          <w:rPr>
            <w:b w:val="0"/>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47" w:history="1">
        <w:r w:rsidR="00552E60" w:rsidRPr="00552E60">
          <w:rPr>
            <w:rStyle w:val="a4"/>
            <w:b w:val="0"/>
            <w:sz w:val="24"/>
            <w:szCs w:val="24"/>
          </w:rPr>
          <w:t>1.1.4. Карта-схема Кировской области с выделением территории лесничества</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_Toc522037347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11</w:t>
        </w:r>
        <w:r w:rsidR="00A5617A" w:rsidRPr="00552E60">
          <w:rPr>
            <w:b w:val="0"/>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48" w:history="1">
        <w:r w:rsidR="00552E60" w:rsidRPr="00552E60">
          <w:rPr>
            <w:rStyle w:val="a4"/>
            <w:b w:val="0"/>
            <w:sz w:val="24"/>
            <w:szCs w:val="24"/>
          </w:rPr>
          <w:t>1.1.5. Распределение лесов лесничества по лесорастительным зонам, лесным районам и зонам лесозащитного и лесосеменного районирования</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_Toc522037348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14</w:t>
        </w:r>
        <w:r w:rsidR="00A5617A" w:rsidRPr="00552E60">
          <w:rPr>
            <w:b w:val="0"/>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49" w:history="1">
        <w:r w:rsidR="00552E60" w:rsidRPr="00552E60">
          <w:rPr>
            <w:rStyle w:val="a4"/>
            <w:b w:val="0"/>
            <w:sz w:val="24"/>
            <w:szCs w:val="24"/>
          </w:rPr>
          <w:t>1.1.6. Распределение лесов по целевому назначению и категориям защитных лесов</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_Toc522037349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16</w:t>
        </w:r>
        <w:r w:rsidR="00A5617A" w:rsidRPr="00552E60">
          <w:rPr>
            <w:b w:val="0"/>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50" w:history="1">
        <w:r w:rsidR="00552E60" w:rsidRPr="00552E60">
          <w:rPr>
            <w:rStyle w:val="a4"/>
            <w:b w:val="0"/>
            <w:sz w:val="24"/>
            <w:szCs w:val="24"/>
          </w:rPr>
          <w:t>1.1.7. Характеристика лесных и нелесных земель из состава земель лесного фонда</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_Toc522037350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22</w:t>
        </w:r>
        <w:r w:rsidR="00A5617A" w:rsidRPr="00552E60">
          <w:rPr>
            <w:b w:val="0"/>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51" w:history="1">
        <w:r w:rsidR="00552E60" w:rsidRPr="00552E60">
          <w:rPr>
            <w:rStyle w:val="a4"/>
            <w:b w:val="0"/>
            <w:sz w:val="24"/>
            <w:szCs w:val="24"/>
          </w:rPr>
          <w:t>1.1.8. 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_Toc522037351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22</w:t>
        </w:r>
        <w:r w:rsidR="00A5617A" w:rsidRPr="00552E60">
          <w:rPr>
            <w:b w:val="0"/>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52" w:history="1">
        <w:r w:rsidR="00552E60" w:rsidRPr="00552E60">
          <w:rPr>
            <w:rStyle w:val="a4"/>
            <w:b w:val="0"/>
            <w:sz w:val="24"/>
            <w:szCs w:val="24"/>
          </w:rPr>
          <w:t>1.1.9. Перечень видов биологического разнообразия и размеров буферных зон, подлежащих сохранению при осуществлении лесосечных работ</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_Toc522037352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24</w:t>
        </w:r>
        <w:r w:rsidR="00A5617A" w:rsidRPr="00552E60">
          <w:rPr>
            <w:b w:val="0"/>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53" w:history="1">
        <w:r w:rsidR="00552E60" w:rsidRPr="00552E60">
          <w:rPr>
            <w:rStyle w:val="a4"/>
            <w:b w:val="0"/>
            <w:sz w:val="24"/>
            <w:szCs w:val="24"/>
          </w:rPr>
          <w:t>1.1.10. Характеристика существующих объектов лесной, лесоперерабатывающей инфраструктуры, объектов, не связанных с созданием лесной инфраструктуры</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_Toc522037353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29</w:t>
        </w:r>
        <w:r w:rsidR="00A5617A" w:rsidRPr="00552E60">
          <w:rPr>
            <w:b w:val="0"/>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54" w:history="1">
        <w:r w:rsidR="00552E60" w:rsidRPr="00552E60">
          <w:rPr>
            <w:rStyle w:val="a4"/>
            <w:b w:val="0"/>
            <w:sz w:val="24"/>
            <w:szCs w:val="24"/>
          </w:rPr>
          <w:t>1.1.11. Поквартальная карта-схема подразделения лесов по целевому назначению</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_Toc522037354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31</w:t>
        </w:r>
        <w:r w:rsidR="00A5617A" w:rsidRPr="00552E60">
          <w:rPr>
            <w:b w:val="0"/>
            <w:webHidden/>
            <w:sz w:val="24"/>
            <w:szCs w:val="24"/>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355" w:history="1">
        <w:r w:rsidR="00552E60" w:rsidRPr="00552E60">
          <w:rPr>
            <w:rStyle w:val="a4"/>
            <w:rFonts w:ascii="Times New Roman" w:hAnsi="Times New Roman"/>
            <w:noProof/>
            <w:sz w:val="24"/>
            <w:szCs w:val="24"/>
          </w:rPr>
          <w:t>1.2. Виды разрешенного использования лесов</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_Toc522037355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33</w:t>
        </w:r>
        <w:r w:rsidR="00A5617A" w:rsidRPr="00552E60">
          <w:rPr>
            <w:rFonts w:ascii="Times New Roman" w:hAnsi="Times New Roman"/>
            <w:noProof/>
            <w:webHidden/>
            <w:sz w:val="24"/>
            <w:szCs w:val="24"/>
          </w:rPr>
          <w:fldChar w:fldCharType="end"/>
        </w:r>
      </w:hyperlink>
    </w:p>
    <w:p w:rsidR="00552E60" w:rsidRPr="00552E60" w:rsidRDefault="001460CA" w:rsidP="00552E60">
      <w:pPr>
        <w:pStyle w:val="13"/>
        <w:rPr>
          <w:rFonts w:eastAsiaTheme="minorEastAsia"/>
          <w:b w:val="0"/>
          <w:lang w:val="ru-RU" w:eastAsia="ru-RU"/>
        </w:rPr>
      </w:pPr>
      <w:hyperlink w:anchor="_Toc522037356" w:history="1">
        <w:r w:rsidR="00552E60" w:rsidRPr="00552E60">
          <w:rPr>
            <w:rStyle w:val="a4"/>
            <w:b w:val="0"/>
          </w:rPr>
          <w:t>Глава 2. НОРМАТИВЫ, ПАРАМЕТРЫ И СРОКИ ИСПОЛЬЗОВАНИЯ ЛЕСОВ, НОРМАТИВЫ ПО ОХРАНЕ, ЗАЩИТЕ И ВОСПРОИЗВОДСТВУ ЛЕСОВ</w:t>
        </w:r>
        <w:r w:rsidR="00552E60" w:rsidRPr="00552E60">
          <w:rPr>
            <w:b w:val="0"/>
            <w:webHidden/>
          </w:rPr>
          <w:tab/>
        </w:r>
        <w:r w:rsidR="00A5617A" w:rsidRPr="00552E60">
          <w:rPr>
            <w:b w:val="0"/>
            <w:webHidden/>
          </w:rPr>
          <w:fldChar w:fldCharType="begin"/>
        </w:r>
        <w:r w:rsidR="00552E60" w:rsidRPr="00552E60">
          <w:rPr>
            <w:b w:val="0"/>
            <w:webHidden/>
          </w:rPr>
          <w:instrText xml:space="preserve"> PAGEREF _Toc522037356 \h </w:instrText>
        </w:r>
        <w:r w:rsidR="00A5617A" w:rsidRPr="00552E60">
          <w:rPr>
            <w:b w:val="0"/>
            <w:webHidden/>
          </w:rPr>
        </w:r>
        <w:r w:rsidR="00A5617A" w:rsidRPr="00552E60">
          <w:rPr>
            <w:b w:val="0"/>
            <w:webHidden/>
          </w:rPr>
          <w:fldChar w:fldCharType="separate"/>
        </w:r>
        <w:r w:rsidR="004C2898">
          <w:rPr>
            <w:b w:val="0"/>
            <w:webHidden/>
          </w:rPr>
          <w:t>39</w:t>
        </w:r>
        <w:r w:rsidR="00A5617A" w:rsidRPr="00552E60">
          <w:rPr>
            <w:b w:val="0"/>
            <w:webHidden/>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357" w:history="1">
        <w:r w:rsidR="00552E60" w:rsidRPr="00552E60">
          <w:rPr>
            <w:rStyle w:val="a4"/>
            <w:rFonts w:ascii="Times New Roman" w:hAnsi="Times New Roman"/>
            <w:noProof/>
            <w:sz w:val="24"/>
            <w:szCs w:val="24"/>
          </w:rPr>
          <w:t>2.1. Нормативы, параметры и сроки использования лесов для заготовки древесины</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_Toc522037357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39</w:t>
        </w:r>
        <w:r w:rsidR="00A5617A" w:rsidRPr="00552E60">
          <w:rPr>
            <w:rFonts w:ascii="Times New Roman" w:hAnsi="Times New Roman"/>
            <w:noProof/>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58" w:history="1">
        <w:r w:rsidR="00552E60" w:rsidRPr="00552E60">
          <w:rPr>
            <w:rStyle w:val="a4"/>
            <w:b w:val="0"/>
            <w:sz w:val="24"/>
            <w:szCs w:val="24"/>
          </w:rPr>
          <w:t>2.1.1. Расчетная лесосека для осуществления рубок спелых и перестойных лесных насаждений</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_Toc522037358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41</w:t>
        </w:r>
        <w:r w:rsidR="00A5617A" w:rsidRPr="00552E60">
          <w:rPr>
            <w:b w:val="0"/>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59" w:history="1">
        <w:r w:rsidR="00552E60" w:rsidRPr="00552E60">
          <w:rPr>
            <w:rStyle w:val="a4"/>
            <w:b w:val="0"/>
            <w:sz w:val="24"/>
            <w:szCs w:val="24"/>
          </w:rPr>
          <w:t>2.1.2. Расчетная лесосека (ежегодный допустимый объем изъятия древесины)для осуществления рубок средневозрастных, приспевающих, спелых, перестойных лесных насаждениях при уходе за лесами</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_Toc522037359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53</w:t>
        </w:r>
        <w:r w:rsidR="00A5617A" w:rsidRPr="00552E60">
          <w:rPr>
            <w:b w:val="0"/>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60" w:history="1">
        <w:r w:rsidR="00552E60" w:rsidRPr="00552E60">
          <w:rPr>
            <w:rStyle w:val="a4"/>
            <w:b w:val="0"/>
            <w:sz w:val="24"/>
            <w:szCs w:val="24"/>
          </w:rPr>
          <w:t>2.1.3. Расчетная лесосека (ежегодный допустимый объем изъятия древесины) при всех видах рубок</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_Toc522037360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67</w:t>
        </w:r>
        <w:r w:rsidR="00A5617A" w:rsidRPr="00552E60">
          <w:rPr>
            <w:b w:val="0"/>
            <w:webHidden/>
            <w:sz w:val="24"/>
            <w:szCs w:val="24"/>
          </w:rPr>
          <w:fldChar w:fldCharType="end"/>
        </w:r>
      </w:hyperlink>
    </w:p>
    <w:p w:rsidR="00552E60" w:rsidRPr="00552E60" w:rsidRDefault="001460CA" w:rsidP="00552E60">
      <w:pPr>
        <w:pStyle w:val="41"/>
        <w:tabs>
          <w:tab w:val="right" w:leader="dot" w:pos="10195"/>
        </w:tabs>
        <w:spacing w:after="0"/>
        <w:jc w:val="both"/>
        <w:rPr>
          <w:rFonts w:ascii="Times New Roman" w:eastAsiaTheme="minorEastAsia" w:hAnsi="Times New Roman"/>
          <w:noProof/>
          <w:sz w:val="24"/>
          <w:szCs w:val="24"/>
        </w:rPr>
      </w:pPr>
      <w:hyperlink w:anchor="_Toc522037361" w:history="1">
        <w:r w:rsidR="00552E60" w:rsidRPr="00552E60">
          <w:rPr>
            <w:rStyle w:val="a4"/>
            <w:rFonts w:ascii="Times New Roman" w:hAnsi="Times New Roman"/>
            <w:noProof/>
            <w:sz w:val="24"/>
            <w:szCs w:val="24"/>
          </w:rPr>
          <w:t>2.1.3.1. Возрасты рубок</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_Toc522037361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69</w:t>
        </w:r>
        <w:r w:rsidR="00A5617A" w:rsidRPr="00552E60">
          <w:rPr>
            <w:rFonts w:ascii="Times New Roman" w:hAnsi="Times New Roman"/>
            <w:noProof/>
            <w:webHidden/>
            <w:sz w:val="24"/>
            <w:szCs w:val="24"/>
          </w:rPr>
          <w:fldChar w:fldCharType="end"/>
        </w:r>
      </w:hyperlink>
    </w:p>
    <w:p w:rsidR="00552E60" w:rsidRPr="00552E60" w:rsidRDefault="001460CA" w:rsidP="00552E60">
      <w:pPr>
        <w:pStyle w:val="41"/>
        <w:tabs>
          <w:tab w:val="right" w:leader="dot" w:pos="10195"/>
        </w:tabs>
        <w:spacing w:after="0"/>
        <w:jc w:val="both"/>
        <w:rPr>
          <w:rFonts w:ascii="Times New Roman" w:eastAsiaTheme="minorEastAsia" w:hAnsi="Times New Roman"/>
          <w:noProof/>
          <w:sz w:val="24"/>
          <w:szCs w:val="24"/>
        </w:rPr>
      </w:pPr>
      <w:hyperlink w:anchor="_Toc522037362" w:history="1">
        <w:r w:rsidR="00552E60" w:rsidRPr="00552E60">
          <w:rPr>
            <w:rStyle w:val="a4"/>
            <w:rFonts w:ascii="Times New Roman" w:hAnsi="Times New Roman"/>
            <w:noProof/>
            <w:sz w:val="24"/>
            <w:szCs w:val="24"/>
          </w:rPr>
          <w:t>2.1.3.2. Методы лесовосстановления</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_Toc522037362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86</w:t>
        </w:r>
        <w:r w:rsidR="00A5617A" w:rsidRPr="00552E60">
          <w:rPr>
            <w:rFonts w:ascii="Times New Roman" w:hAnsi="Times New Roman"/>
            <w:noProof/>
            <w:webHidden/>
            <w:sz w:val="24"/>
            <w:szCs w:val="24"/>
          </w:rPr>
          <w:fldChar w:fldCharType="end"/>
        </w:r>
      </w:hyperlink>
    </w:p>
    <w:p w:rsidR="00552E60" w:rsidRPr="00552E60" w:rsidRDefault="001460CA" w:rsidP="00552E60">
      <w:pPr>
        <w:pStyle w:val="41"/>
        <w:tabs>
          <w:tab w:val="right" w:leader="dot" w:pos="10195"/>
        </w:tabs>
        <w:spacing w:after="0"/>
        <w:jc w:val="both"/>
        <w:rPr>
          <w:rFonts w:ascii="Times New Roman" w:eastAsiaTheme="minorEastAsia" w:hAnsi="Times New Roman"/>
          <w:noProof/>
          <w:sz w:val="24"/>
          <w:szCs w:val="24"/>
        </w:rPr>
      </w:pPr>
      <w:hyperlink w:anchor="_Toc522037363" w:history="1">
        <w:r w:rsidR="00552E60" w:rsidRPr="00552E60">
          <w:rPr>
            <w:rStyle w:val="a4"/>
            <w:rFonts w:ascii="Times New Roman" w:hAnsi="Times New Roman"/>
            <w:noProof/>
            <w:sz w:val="24"/>
            <w:szCs w:val="24"/>
          </w:rPr>
          <w:t>2.1.3.3. Сроки использования лесов для заготовки древесины и другие сведения</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_Toc522037363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87</w:t>
        </w:r>
        <w:r w:rsidR="00A5617A" w:rsidRPr="00552E60">
          <w:rPr>
            <w:rFonts w:ascii="Times New Roman" w:hAnsi="Times New Roman"/>
            <w:noProof/>
            <w:webHidden/>
            <w:sz w:val="24"/>
            <w:szCs w:val="24"/>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364" w:history="1">
        <w:r w:rsidR="00552E60" w:rsidRPr="00552E60">
          <w:rPr>
            <w:rStyle w:val="a4"/>
            <w:rFonts w:ascii="Times New Roman" w:hAnsi="Times New Roman"/>
            <w:noProof/>
            <w:sz w:val="24"/>
            <w:szCs w:val="24"/>
          </w:rPr>
          <w:t>2.2. Нормативы, параметры и сроки использования лесов для заготовки живицы</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_Toc522037364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88</w:t>
        </w:r>
        <w:r w:rsidR="00A5617A" w:rsidRPr="00552E60">
          <w:rPr>
            <w:rFonts w:ascii="Times New Roman" w:hAnsi="Times New Roman"/>
            <w:noProof/>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65" w:history="1">
        <w:r w:rsidR="00552E60" w:rsidRPr="00552E60">
          <w:rPr>
            <w:rStyle w:val="a4"/>
            <w:b w:val="0"/>
            <w:sz w:val="24"/>
            <w:szCs w:val="24"/>
          </w:rPr>
          <w:t>2.2.1. Фонд подсочки древостоев</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_Toc522037365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89</w:t>
        </w:r>
        <w:r w:rsidR="00A5617A" w:rsidRPr="00552E60">
          <w:rPr>
            <w:b w:val="0"/>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66" w:history="1">
        <w:r w:rsidR="00552E60" w:rsidRPr="00552E60">
          <w:rPr>
            <w:rStyle w:val="a4"/>
            <w:b w:val="0"/>
            <w:sz w:val="24"/>
            <w:szCs w:val="24"/>
          </w:rPr>
          <w:t>2.2.2. Виды подсочки</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_Toc522037366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89</w:t>
        </w:r>
        <w:r w:rsidR="00A5617A" w:rsidRPr="00552E60">
          <w:rPr>
            <w:b w:val="0"/>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67" w:history="1">
        <w:r w:rsidR="00552E60" w:rsidRPr="00552E60">
          <w:rPr>
            <w:rStyle w:val="a4"/>
            <w:b w:val="0"/>
            <w:sz w:val="24"/>
            <w:szCs w:val="24"/>
          </w:rPr>
          <w:t>2.2.3. Количество карр на дереве и ширина межкарровых ремней</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_Toc522037367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90</w:t>
        </w:r>
        <w:r w:rsidR="00A5617A" w:rsidRPr="00552E60">
          <w:rPr>
            <w:b w:val="0"/>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68" w:history="1">
        <w:r w:rsidR="00552E60" w:rsidRPr="00552E60">
          <w:rPr>
            <w:rStyle w:val="a4"/>
            <w:b w:val="0"/>
            <w:sz w:val="24"/>
            <w:szCs w:val="24"/>
          </w:rPr>
          <w:t>2.2.4. Сроки использования лесов для заготовки живицы</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_Toc522037368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91</w:t>
        </w:r>
        <w:r w:rsidR="00A5617A" w:rsidRPr="00552E60">
          <w:rPr>
            <w:b w:val="0"/>
            <w:webHidden/>
            <w:sz w:val="24"/>
            <w:szCs w:val="24"/>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369" w:history="1">
        <w:r w:rsidR="00552E60" w:rsidRPr="00552E60">
          <w:rPr>
            <w:rStyle w:val="a4"/>
            <w:rFonts w:ascii="Times New Roman" w:hAnsi="Times New Roman"/>
            <w:noProof/>
            <w:sz w:val="24"/>
            <w:szCs w:val="24"/>
          </w:rPr>
          <w:t>2.3. Нормативы, параметры и сроки использования лесов для заготовки и сбора недревесных лесных ресурсов</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_Toc522037369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91</w:t>
        </w:r>
        <w:r w:rsidR="00A5617A" w:rsidRPr="00552E60">
          <w:rPr>
            <w:rFonts w:ascii="Times New Roman" w:hAnsi="Times New Roman"/>
            <w:noProof/>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70" w:history="1">
        <w:r w:rsidR="00552E60" w:rsidRPr="00552E60">
          <w:rPr>
            <w:rStyle w:val="a4"/>
            <w:b w:val="0"/>
            <w:sz w:val="24"/>
            <w:szCs w:val="24"/>
          </w:rPr>
          <w:t>2.3.1. Нормативы (ежегодные допустимые объемы) и параметры использования лесов для заготовки недревесных лесных ресурсов по их видам</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_Toc522037370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93</w:t>
        </w:r>
        <w:r w:rsidR="00A5617A" w:rsidRPr="00552E60">
          <w:rPr>
            <w:b w:val="0"/>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71" w:history="1">
        <w:r w:rsidR="00552E60" w:rsidRPr="00552E60">
          <w:rPr>
            <w:rStyle w:val="a4"/>
            <w:b w:val="0"/>
            <w:sz w:val="24"/>
            <w:szCs w:val="24"/>
          </w:rPr>
          <w:t>2.3.2. Сроки использования лесов для заготовки и сбора недревесных лесных ресурсов</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_Toc522037371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93</w:t>
        </w:r>
        <w:r w:rsidR="00A5617A" w:rsidRPr="00552E60">
          <w:rPr>
            <w:b w:val="0"/>
            <w:webHidden/>
            <w:sz w:val="24"/>
            <w:szCs w:val="24"/>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372" w:history="1">
        <w:r w:rsidR="00552E60" w:rsidRPr="00552E60">
          <w:rPr>
            <w:rStyle w:val="a4"/>
            <w:rFonts w:ascii="Times New Roman" w:hAnsi="Times New Roman"/>
            <w:noProof/>
            <w:sz w:val="24"/>
            <w:szCs w:val="24"/>
          </w:rPr>
          <w:t>2.4. Нормативы, параметры и сроки использования лесов для заготовки пищевых лесных ресурсов и сбора лекарственных растений</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_Toc522037372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95</w:t>
        </w:r>
        <w:r w:rsidR="00A5617A" w:rsidRPr="00552E60">
          <w:rPr>
            <w:rFonts w:ascii="Times New Roman" w:hAnsi="Times New Roman"/>
            <w:noProof/>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73" w:history="1">
        <w:r w:rsidR="00552E60" w:rsidRPr="00552E60">
          <w:rPr>
            <w:rStyle w:val="a4"/>
            <w:b w:val="0"/>
            <w:sz w:val="24"/>
            <w:szCs w:val="24"/>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 Сроки заготовки и сбора. Нормативы количества высверливаемых каналов при заготовке древесных соков (березового сока). Параметры куста (высота, возраст) при заготовке папоротника-орляка</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_Toc522037373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97</w:t>
        </w:r>
        <w:r w:rsidR="00A5617A" w:rsidRPr="00552E60">
          <w:rPr>
            <w:b w:val="0"/>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74" w:history="1">
        <w:r w:rsidR="00552E60" w:rsidRPr="00552E60">
          <w:rPr>
            <w:rStyle w:val="a4"/>
            <w:b w:val="0"/>
            <w:sz w:val="24"/>
            <w:szCs w:val="24"/>
          </w:rPr>
          <w:t>2.4.2. Сроки использования лесов для заготовки пищевых лесных ресурсов и сбора лекарственных растений</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_Toc522037374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98</w:t>
        </w:r>
        <w:r w:rsidR="00A5617A" w:rsidRPr="00552E60">
          <w:rPr>
            <w:b w:val="0"/>
            <w:webHidden/>
            <w:sz w:val="24"/>
            <w:szCs w:val="24"/>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375" w:history="1">
        <w:r w:rsidR="00552E60" w:rsidRPr="00552E60">
          <w:rPr>
            <w:rStyle w:val="a4"/>
            <w:rFonts w:ascii="Times New Roman" w:hAnsi="Times New Roman"/>
            <w:noProof/>
            <w:sz w:val="24"/>
            <w:szCs w:val="24"/>
          </w:rPr>
          <w:t>2.5. Нормативы, параметры и сроки использования лесов для осуществления видов деятельности в сфере охотничьего хозяйства</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_Toc522037375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99</w:t>
        </w:r>
        <w:r w:rsidR="00A5617A" w:rsidRPr="00552E60">
          <w:rPr>
            <w:rFonts w:ascii="Times New Roman" w:hAnsi="Times New Roman"/>
            <w:noProof/>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76" w:history="1">
        <w:r w:rsidR="00552E60" w:rsidRPr="00552E60">
          <w:rPr>
            <w:rStyle w:val="a4"/>
            <w:b w:val="0"/>
            <w:sz w:val="24"/>
            <w:szCs w:val="24"/>
          </w:rPr>
          <w:t>2.5.1. Общие сведения</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_Toc522037376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99</w:t>
        </w:r>
        <w:r w:rsidR="00A5617A" w:rsidRPr="00552E60">
          <w:rPr>
            <w:b w:val="0"/>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77" w:history="1">
        <w:r w:rsidR="00552E60" w:rsidRPr="00552E60">
          <w:rPr>
            <w:rStyle w:val="a4"/>
            <w:b w:val="0"/>
            <w:sz w:val="24"/>
            <w:szCs w:val="24"/>
          </w:rPr>
          <w:t>2.5.2. Численность охотничье-промысловых животных в охотугодьях Малмыжского лесничества</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_Toc522037377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102</w:t>
        </w:r>
        <w:r w:rsidR="00A5617A" w:rsidRPr="00552E60">
          <w:rPr>
            <w:b w:val="0"/>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78" w:history="1">
        <w:r w:rsidR="00552E60" w:rsidRPr="00552E60">
          <w:rPr>
            <w:rStyle w:val="a4"/>
            <w:b w:val="0"/>
            <w:sz w:val="24"/>
            <w:szCs w:val="24"/>
          </w:rPr>
          <w:t>2.5.3. Распределение районов Кировской области по охотхозяйственным зонам. Минимальная плотность заселения основных видов охотничьих животных, при которой допускается их изъятие из среды обитания. Минимальный объем биотехнических мероприятий</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_Toc522037378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102</w:t>
        </w:r>
        <w:r w:rsidR="00A5617A" w:rsidRPr="00552E60">
          <w:rPr>
            <w:b w:val="0"/>
            <w:webHidden/>
            <w:sz w:val="24"/>
            <w:szCs w:val="24"/>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379" w:history="1">
        <w:r w:rsidR="00552E60" w:rsidRPr="00552E60">
          <w:rPr>
            <w:rStyle w:val="a4"/>
            <w:rFonts w:ascii="Times New Roman" w:hAnsi="Times New Roman"/>
            <w:noProof/>
            <w:sz w:val="24"/>
            <w:szCs w:val="24"/>
          </w:rPr>
          <w:t>2.6. Нормативы, параметры и сроки использования лесов для ведения сельского хозяйства</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_Toc522037379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102</w:t>
        </w:r>
        <w:r w:rsidR="00A5617A" w:rsidRPr="00552E60">
          <w:rPr>
            <w:rFonts w:ascii="Times New Roman" w:hAnsi="Times New Roman"/>
            <w:noProof/>
            <w:webHidden/>
            <w:sz w:val="24"/>
            <w:szCs w:val="24"/>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380" w:history="1">
        <w:r w:rsidR="00552E60" w:rsidRPr="00552E60">
          <w:rPr>
            <w:rStyle w:val="a4"/>
            <w:rFonts w:ascii="Times New Roman" w:hAnsi="Times New Roman"/>
            <w:noProof/>
            <w:sz w:val="24"/>
            <w:szCs w:val="24"/>
          </w:rPr>
          <w:t>2.7. Нормативы, параметры и сроки использования лесов для осуществления научно-исследовательской и образовательной деятельности</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_Toc522037380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106</w:t>
        </w:r>
        <w:r w:rsidR="00A5617A" w:rsidRPr="00552E60">
          <w:rPr>
            <w:rFonts w:ascii="Times New Roman" w:hAnsi="Times New Roman"/>
            <w:noProof/>
            <w:webHidden/>
            <w:sz w:val="24"/>
            <w:szCs w:val="24"/>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381" w:history="1">
        <w:r w:rsidR="00552E60" w:rsidRPr="00552E60">
          <w:rPr>
            <w:rStyle w:val="a4"/>
            <w:rFonts w:ascii="Times New Roman" w:hAnsi="Times New Roman"/>
            <w:noProof/>
            <w:sz w:val="24"/>
            <w:szCs w:val="24"/>
          </w:rPr>
          <w:t>2.8. Нормативы, параметры использования лесов для осуществления рекреационной деятельности</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_Toc522037381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107</w:t>
        </w:r>
        <w:r w:rsidR="00A5617A" w:rsidRPr="00552E60">
          <w:rPr>
            <w:rFonts w:ascii="Times New Roman" w:hAnsi="Times New Roman"/>
            <w:noProof/>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82" w:history="1">
        <w:r w:rsidR="00552E60" w:rsidRPr="00552E60">
          <w:rPr>
            <w:rStyle w:val="a4"/>
            <w:b w:val="0"/>
            <w:sz w:val="24"/>
            <w:szCs w:val="24"/>
          </w:rPr>
          <w:t>2.8.1. Нормативы использования лесов для осуществления рекреационной деятельности (допустимая рекреационная нагрузка по типам ландшафтов и другое)</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_Toc522037382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109</w:t>
        </w:r>
        <w:r w:rsidR="00A5617A" w:rsidRPr="00552E60">
          <w:rPr>
            <w:b w:val="0"/>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83" w:history="1">
        <w:r w:rsidR="00552E60" w:rsidRPr="00552E60">
          <w:rPr>
            <w:rStyle w:val="a4"/>
            <w:b w:val="0"/>
            <w:sz w:val="24"/>
            <w:szCs w:val="24"/>
          </w:rPr>
          <w:t>2.8.2. Перечень кварталов и (или) частей кварталов зоны рекреационной деятельности</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_Toc522037383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109</w:t>
        </w:r>
        <w:r w:rsidR="00A5617A" w:rsidRPr="00552E60">
          <w:rPr>
            <w:b w:val="0"/>
            <w:webHidden/>
            <w:sz w:val="24"/>
            <w:szCs w:val="24"/>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384" w:history="1">
        <w:r w:rsidR="00552E60" w:rsidRPr="00552E60">
          <w:rPr>
            <w:rStyle w:val="a4"/>
            <w:rFonts w:ascii="Times New Roman" w:hAnsi="Times New Roman"/>
            <w:noProof/>
            <w:sz w:val="24"/>
            <w:szCs w:val="24"/>
          </w:rPr>
          <w:t>2.9. Нормативы, параметры и сроки использования лесов для создания лесных плантаций и их эксплуатации</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_Toc522037384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109</w:t>
        </w:r>
        <w:r w:rsidR="00A5617A" w:rsidRPr="00552E60">
          <w:rPr>
            <w:rFonts w:ascii="Times New Roman" w:hAnsi="Times New Roman"/>
            <w:noProof/>
            <w:webHidden/>
            <w:sz w:val="24"/>
            <w:szCs w:val="24"/>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385" w:history="1">
        <w:r w:rsidR="00552E60" w:rsidRPr="00552E60">
          <w:rPr>
            <w:rStyle w:val="a4"/>
            <w:rFonts w:ascii="Times New Roman" w:hAnsi="Times New Roman"/>
            <w:noProof/>
            <w:sz w:val="24"/>
            <w:szCs w:val="24"/>
          </w:rPr>
          <w:t>2.10. Нормативы, параметры и сроки использования лесов для выращивания лесных плодовых, ягодных, декоративных растений и лекарственных растений</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_Toc522037385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110</w:t>
        </w:r>
        <w:r w:rsidR="00A5617A" w:rsidRPr="00552E60">
          <w:rPr>
            <w:rFonts w:ascii="Times New Roman" w:hAnsi="Times New Roman"/>
            <w:noProof/>
            <w:webHidden/>
            <w:sz w:val="24"/>
            <w:szCs w:val="24"/>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386" w:history="1">
        <w:r w:rsidR="00552E60" w:rsidRPr="00552E60">
          <w:rPr>
            <w:rStyle w:val="a4"/>
            <w:rFonts w:ascii="Times New Roman" w:hAnsi="Times New Roman"/>
            <w:noProof/>
            <w:sz w:val="24"/>
            <w:szCs w:val="24"/>
          </w:rPr>
          <w:t>2.11. Использование лесов для выращивания посадочного материала лесных растений (саженцев, сеянцев)</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_Toc522037386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111</w:t>
        </w:r>
        <w:r w:rsidR="00A5617A" w:rsidRPr="00552E60">
          <w:rPr>
            <w:rFonts w:ascii="Times New Roman" w:hAnsi="Times New Roman"/>
            <w:noProof/>
            <w:webHidden/>
            <w:sz w:val="24"/>
            <w:szCs w:val="24"/>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387" w:history="1">
        <w:r w:rsidR="00552E60" w:rsidRPr="00552E60">
          <w:rPr>
            <w:rStyle w:val="a4"/>
            <w:rFonts w:ascii="Times New Roman" w:hAnsi="Times New Roman"/>
            <w:noProof/>
            <w:sz w:val="24"/>
            <w:szCs w:val="24"/>
          </w:rPr>
          <w:t>2.12. Нормативы, параметры, сроки использования лесов для выполнения работ по геологическому изучению недр, для разработки месторождений полезных ископаемых</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_Toc522037387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113</w:t>
        </w:r>
        <w:r w:rsidR="00A5617A" w:rsidRPr="00552E60">
          <w:rPr>
            <w:rFonts w:ascii="Times New Roman" w:hAnsi="Times New Roman"/>
            <w:noProof/>
            <w:webHidden/>
            <w:sz w:val="24"/>
            <w:szCs w:val="24"/>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388" w:history="1">
        <w:r w:rsidR="00552E60" w:rsidRPr="00552E60">
          <w:rPr>
            <w:rStyle w:val="a4"/>
            <w:rFonts w:ascii="Times New Roman" w:hAnsi="Times New Roman"/>
            <w:noProof/>
            <w:sz w:val="24"/>
            <w:szCs w:val="24"/>
          </w:rPr>
          <w:t>2.13. 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_Toc522037388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115</w:t>
        </w:r>
        <w:r w:rsidR="00A5617A" w:rsidRPr="00552E60">
          <w:rPr>
            <w:rFonts w:ascii="Times New Roman" w:hAnsi="Times New Roman"/>
            <w:noProof/>
            <w:webHidden/>
            <w:sz w:val="24"/>
            <w:szCs w:val="24"/>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389" w:history="1">
        <w:r w:rsidR="00552E60" w:rsidRPr="00552E60">
          <w:rPr>
            <w:rStyle w:val="a4"/>
            <w:rFonts w:ascii="Times New Roman" w:hAnsi="Times New Roman"/>
            <w:noProof/>
            <w:sz w:val="24"/>
            <w:szCs w:val="24"/>
          </w:rPr>
          <w:t>2.14. Нормативы, параметры и сроки использования лесов для строительства, реконструкции, эксплуатации линейных объектов</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_Toc522037389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116</w:t>
        </w:r>
        <w:r w:rsidR="00A5617A" w:rsidRPr="00552E60">
          <w:rPr>
            <w:rFonts w:ascii="Times New Roman" w:hAnsi="Times New Roman"/>
            <w:noProof/>
            <w:webHidden/>
            <w:sz w:val="24"/>
            <w:szCs w:val="24"/>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390" w:history="1">
        <w:r w:rsidR="00552E60" w:rsidRPr="00552E60">
          <w:rPr>
            <w:rStyle w:val="a4"/>
            <w:rFonts w:ascii="Times New Roman" w:hAnsi="Times New Roman"/>
            <w:noProof/>
            <w:sz w:val="24"/>
            <w:szCs w:val="24"/>
          </w:rPr>
          <w:t>2.15. Нормативы, параметры и сроки использования лесов для переработки древесины и иных лесных ресурсов</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_Toc522037390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118</w:t>
        </w:r>
        <w:r w:rsidR="00A5617A" w:rsidRPr="00552E60">
          <w:rPr>
            <w:rFonts w:ascii="Times New Roman" w:hAnsi="Times New Roman"/>
            <w:noProof/>
            <w:webHidden/>
            <w:sz w:val="24"/>
            <w:szCs w:val="24"/>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391" w:history="1">
        <w:r w:rsidR="00552E60" w:rsidRPr="00552E60">
          <w:rPr>
            <w:rStyle w:val="a4"/>
            <w:rFonts w:ascii="Times New Roman" w:hAnsi="Times New Roman"/>
            <w:noProof/>
            <w:sz w:val="24"/>
            <w:szCs w:val="24"/>
          </w:rPr>
          <w:t>2.16. Нормативы, параметры и сроки использования лесов для религиозной деятельности</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_Toc522037391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119</w:t>
        </w:r>
        <w:r w:rsidR="00A5617A" w:rsidRPr="00552E60">
          <w:rPr>
            <w:rFonts w:ascii="Times New Roman" w:hAnsi="Times New Roman"/>
            <w:noProof/>
            <w:webHidden/>
            <w:sz w:val="24"/>
            <w:szCs w:val="24"/>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392" w:history="1">
        <w:r w:rsidR="00552E60" w:rsidRPr="00552E60">
          <w:rPr>
            <w:rStyle w:val="a4"/>
            <w:rFonts w:ascii="Times New Roman" w:hAnsi="Times New Roman"/>
            <w:noProof/>
            <w:sz w:val="24"/>
            <w:szCs w:val="24"/>
          </w:rPr>
          <w:t>2.17. Требования к охране, защите и воспроизводству лесов</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_Toc522037392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120</w:t>
        </w:r>
        <w:r w:rsidR="00A5617A" w:rsidRPr="00552E60">
          <w:rPr>
            <w:rFonts w:ascii="Times New Roman" w:hAnsi="Times New Roman"/>
            <w:noProof/>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93" w:history="1">
        <w:r w:rsidR="00552E60" w:rsidRPr="00552E60">
          <w:rPr>
            <w:rStyle w:val="a4"/>
            <w:b w:val="0"/>
            <w:sz w:val="24"/>
            <w:szCs w:val="24"/>
          </w:rPr>
          <w:t>2.17.1. 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_Toc522037393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120</w:t>
        </w:r>
        <w:r w:rsidR="00A5617A" w:rsidRPr="00552E60">
          <w:rPr>
            <w:b w:val="0"/>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94" w:history="1">
        <w:r w:rsidR="00552E60" w:rsidRPr="00552E60">
          <w:rPr>
            <w:rStyle w:val="a4"/>
            <w:b w:val="0"/>
            <w:sz w:val="24"/>
            <w:szCs w:val="24"/>
          </w:rPr>
          <w:t>2.17.2. 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_Toc522037394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134</w:t>
        </w:r>
        <w:r w:rsidR="00A5617A" w:rsidRPr="00552E60">
          <w:rPr>
            <w:b w:val="0"/>
            <w:webHidden/>
            <w:sz w:val="24"/>
            <w:szCs w:val="24"/>
          </w:rPr>
          <w:fldChar w:fldCharType="end"/>
        </w:r>
      </w:hyperlink>
    </w:p>
    <w:p w:rsidR="00552E60" w:rsidRPr="00552E60" w:rsidRDefault="001460CA" w:rsidP="00552E60">
      <w:pPr>
        <w:pStyle w:val="31"/>
        <w:spacing w:after="0" w:line="276" w:lineRule="auto"/>
        <w:jc w:val="both"/>
        <w:rPr>
          <w:rFonts w:eastAsiaTheme="minorEastAsia"/>
          <w:b w:val="0"/>
          <w:sz w:val="24"/>
          <w:szCs w:val="24"/>
        </w:rPr>
      </w:pPr>
      <w:hyperlink w:anchor="_Toc522037395" w:history="1">
        <w:r w:rsidR="00552E60" w:rsidRPr="00552E60">
          <w:rPr>
            <w:rStyle w:val="a4"/>
            <w:b w:val="0"/>
            <w:sz w:val="24"/>
            <w:szCs w:val="24"/>
          </w:rPr>
          <w:t>2.17.3. Требования к воспроизводству лесов(нормативы, параметры и сроки проведения мероприятий по лесовосстановлению, лесоразведению, уходу за лесами)</w:t>
        </w:r>
        <w:r w:rsidR="00552E60" w:rsidRPr="00552E60">
          <w:rPr>
            <w:b w:val="0"/>
            <w:webHidden/>
            <w:sz w:val="24"/>
            <w:szCs w:val="24"/>
          </w:rPr>
          <w:tab/>
        </w:r>
        <w:r w:rsidR="00A5617A" w:rsidRPr="00552E60">
          <w:rPr>
            <w:b w:val="0"/>
            <w:webHidden/>
            <w:sz w:val="24"/>
            <w:szCs w:val="24"/>
          </w:rPr>
          <w:fldChar w:fldCharType="begin"/>
        </w:r>
        <w:r w:rsidR="00552E60" w:rsidRPr="00552E60">
          <w:rPr>
            <w:b w:val="0"/>
            <w:webHidden/>
            <w:sz w:val="24"/>
            <w:szCs w:val="24"/>
          </w:rPr>
          <w:instrText xml:space="preserve"> PAGEREF _Toc522037395 \h </w:instrText>
        </w:r>
        <w:r w:rsidR="00A5617A" w:rsidRPr="00552E60">
          <w:rPr>
            <w:b w:val="0"/>
            <w:webHidden/>
            <w:sz w:val="24"/>
            <w:szCs w:val="24"/>
          </w:rPr>
        </w:r>
        <w:r w:rsidR="00A5617A" w:rsidRPr="00552E60">
          <w:rPr>
            <w:b w:val="0"/>
            <w:webHidden/>
            <w:sz w:val="24"/>
            <w:szCs w:val="24"/>
          </w:rPr>
          <w:fldChar w:fldCharType="separate"/>
        </w:r>
        <w:r w:rsidR="004C2898">
          <w:rPr>
            <w:b w:val="0"/>
            <w:webHidden/>
            <w:sz w:val="24"/>
            <w:szCs w:val="24"/>
          </w:rPr>
          <w:t>138</w:t>
        </w:r>
        <w:r w:rsidR="00A5617A" w:rsidRPr="00552E60">
          <w:rPr>
            <w:b w:val="0"/>
            <w:webHidden/>
            <w:sz w:val="24"/>
            <w:szCs w:val="24"/>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396" w:history="1">
        <w:r w:rsidR="00552E60" w:rsidRPr="00552E60">
          <w:rPr>
            <w:rStyle w:val="a4"/>
            <w:rFonts w:ascii="Times New Roman" w:hAnsi="Times New Roman"/>
            <w:noProof/>
            <w:sz w:val="24"/>
            <w:szCs w:val="24"/>
          </w:rPr>
          <w:t>2.18. Нормативы и требования по использованию лесов в соответствии с лесорастительными зонами и лесными районами</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_Toc522037396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149</w:t>
        </w:r>
        <w:r w:rsidR="00A5617A" w:rsidRPr="00552E60">
          <w:rPr>
            <w:rFonts w:ascii="Times New Roman" w:hAnsi="Times New Roman"/>
            <w:noProof/>
            <w:webHidden/>
            <w:sz w:val="24"/>
            <w:szCs w:val="24"/>
          </w:rPr>
          <w:fldChar w:fldCharType="end"/>
        </w:r>
      </w:hyperlink>
    </w:p>
    <w:p w:rsidR="00552E60" w:rsidRPr="00552E60" w:rsidRDefault="001460CA" w:rsidP="00552E60">
      <w:pPr>
        <w:pStyle w:val="13"/>
        <w:rPr>
          <w:rFonts w:eastAsiaTheme="minorEastAsia"/>
          <w:b w:val="0"/>
          <w:lang w:val="ru-RU" w:eastAsia="ru-RU"/>
        </w:rPr>
      </w:pPr>
      <w:hyperlink w:anchor="_Toc522037397" w:history="1">
        <w:r w:rsidR="00552E60" w:rsidRPr="00552E60">
          <w:rPr>
            <w:rStyle w:val="a4"/>
            <w:b w:val="0"/>
          </w:rPr>
          <w:t>Глава 3. ОГРАНИЧЕНИЯ ИСПОЛЬЗОВАНИЯ ЛЕСОВ</w:t>
        </w:r>
        <w:r w:rsidR="00552E60" w:rsidRPr="00552E60">
          <w:rPr>
            <w:b w:val="0"/>
            <w:webHidden/>
          </w:rPr>
          <w:tab/>
        </w:r>
        <w:r w:rsidR="00A5617A" w:rsidRPr="00552E60">
          <w:rPr>
            <w:b w:val="0"/>
            <w:webHidden/>
          </w:rPr>
          <w:fldChar w:fldCharType="begin"/>
        </w:r>
        <w:r w:rsidR="00552E60" w:rsidRPr="00552E60">
          <w:rPr>
            <w:b w:val="0"/>
            <w:webHidden/>
          </w:rPr>
          <w:instrText xml:space="preserve"> PAGEREF _Toc522037397 \h </w:instrText>
        </w:r>
        <w:r w:rsidR="00A5617A" w:rsidRPr="00552E60">
          <w:rPr>
            <w:b w:val="0"/>
            <w:webHidden/>
          </w:rPr>
        </w:r>
        <w:r w:rsidR="00A5617A" w:rsidRPr="00552E60">
          <w:rPr>
            <w:b w:val="0"/>
            <w:webHidden/>
          </w:rPr>
          <w:fldChar w:fldCharType="separate"/>
        </w:r>
        <w:r w:rsidR="004C2898">
          <w:rPr>
            <w:b w:val="0"/>
            <w:webHidden/>
          </w:rPr>
          <w:t>150</w:t>
        </w:r>
        <w:r w:rsidR="00A5617A" w:rsidRPr="00552E60">
          <w:rPr>
            <w:b w:val="0"/>
            <w:webHidden/>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398" w:history="1">
        <w:r w:rsidR="00552E60" w:rsidRPr="00552E60">
          <w:rPr>
            <w:rStyle w:val="a4"/>
            <w:rFonts w:ascii="Times New Roman" w:hAnsi="Times New Roman"/>
            <w:noProof/>
            <w:sz w:val="24"/>
            <w:szCs w:val="24"/>
          </w:rPr>
          <w:t>3.1. Ограничения по видам целевого назначения лесов</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_Toc522037398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150</w:t>
        </w:r>
        <w:r w:rsidR="00A5617A" w:rsidRPr="00552E60">
          <w:rPr>
            <w:rFonts w:ascii="Times New Roman" w:hAnsi="Times New Roman"/>
            <w:noProof/>
            <w:webHidden/>
            <w:sz w:val="24"/>
            <w:szCs w:val="24"/>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399" w:history="1">
        <w:r w:rsidR="00552E60" w:rsidRPr="00552E60">
          <w:rPr>
            <w:rStyle w:val="a4"/>
            <w:rFonts w:ascii="Times New Roman" w:hAnsi="Times New Roman"/>
            <w:noProof/>
            <w:sz w:val="24"/>
            <w:szCs w:val="24"/>
          </w:rPr>
          <w:t>3.2. Ограничения по видам особо защитных участков лесов</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_Toc522037399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154</w:t>
        </w:r>
        <w:r w:rsidR="00A5617A" w:rsidRPr="00552E60">
          <w:rPr>
            <w:rFonts w:ascii="Times New Roman" w:hAnsi="Times New Roman"/>
            <w:noProof/>
            <w:webHidden/>
            <w:sz w:val="24"/>
            <w:szCs w:val="24"/>
          </w:rPr>
          <w:fldChar w:fldCharType="end"/>
        </w:r>
      </w:hyperlink>
    </w:p>
    <w:p w:rsidR="00552E60" w:rsidRPr="00552E60" w:rsidRDefault="001460CA" w:rsidP="00552E60">
      <w:pPr>
        <w:pStyle w:val="21"/>
        <w:spacing w:after="0" w:line="276" w:lineRule="auto"/>
        <w:jc w:val="both"/>
        <w:rPr>
          <w:rFonts w:ascii="Times New Roman" w:eastAsiaTheme="minorEastAsia" w:hAnsi="Times New Roman"/>
          <w:noProof/>
          <w:sz w:val="24"/>
          <w:szCs w:val="24"/>
        </w:rPr>
      </w:pPr>
      <w:hyperlink w:anchor="_Toc522037400" w:history="1">
        <w:r w:rsidR="00552E60" w:rsidRPr="00552E60">
          <w:rPr>
            <w:rStyle w:val="a4"/>
            <w:rFonts w:ascii="Times New Roman" w:hAnsi="Times New Roman"/>
            <w:noProof/>
            <w:sz w:val="24"/>
            <w:szCs w:val="24"/>
          </w:rPr>
          <w:t>3.3. Ограничения по видам использования лесов</w:t>
        </w:r>
        <w:r w:rsidR="00552E60" w:rsidRPr="00552E60">
          <w:rPr>
            <w:rFonts w:ascii="Times New Roman" w:hAnsi="Times New Roman"/>
            <w:noProof/>
            <w:webHidden/>
            <w:sz w:val="24"/>
            <w:szCs w:val="24"/>
          </w:rPr>
          <w:tab/>
        </w:r>
        <w:r w:rsidR="00A5617A" w:rsidRPr="00552E60">
          <w:rPr>
            <w:rFonts w:ascii="Times New Roman" w:hAnsi="Times New Roman"/>
            <w:noProof/>
            <w:webHidden/>
            <w:sz w:val="24"/>
            <w:szCs w:val="24"/>
          </w:rPr>
          <w:fldChar w:fldCharType="begin"/>
        </w:r>
        <w:r w:rsidR="00552E60" w:rsidRPr="00552E60">
          <w:rPr>
            <w:rFonts w:ascii="Times New Roman" w:hAnsi="Times New Roman"/>
            <w:noProof/>
            <w:webHidden/>
            <w:sz w:val="24"/>
            <w:szCs w:val="24"/>
          </w:rPr>
          <w:instrText xml:space="preserve"> PAGEREF _Toc522037400 \h </w:instrText>
        </w:r>
        <w:r w:rsidR="00A5617A" w:rsidRPr="00552E60">
          <w:rPr>
            <w:rFonts w:ascii="Times New Roman" w:hAnsi="Times New Roman"/>
            <w:noProof/>
            <w:webHidden/>
            <w:sz w:val="24"/>
            <w:szCs w:val="24"/>
          </w:rPr>
        </w:r>
        <w:r w:rsidR="00A5617A" w:rsidRPr="00552E60">
          <w:rPr>
            <w:rFonts w:ascii="Times New Roman" w:hAnsi="Times New Roman"/>
            <w:noProof/>
            <w:webHidden/>
            <w:sz w:val="24"/>
            <w:szCs w:val="24"/>
          </w:rPr>
          <w:fldChar w:fldCharType="separate"/>
        </w:r>
        <w:r w:rsidR="004C2898">
          <w:rPr>
            <w:rFonts w:ascii="Times New Roman" w:hAnsi="Times New Roman"/>
            <w:noProof/>
            <w:webHidden/>
            <w:sz w:val="24"/>
            <w:szCs w:val="24"/>
          </w:rPr>
          <w:t>158</w:t>
        </w:r>
        <w:r w:rsidR="00A5617A" w:rsidRPr="00552E60">
          <w:rPr>
            <w:rFonts w:ascii="Times New Roman" w:hAnsi="Times New Roman"/>
            <w:noProof/>
            <w:webHidden/>
            <w:sz w:val="24"/>
            <w:szCs w:val="24"/>
          </w:rPr>
          <w:fldChar w:fldCharType="end"/>
        </w:r>
      </w:hyperlink>
    </w:p>
    <w:p w:rsidR="00552E60" w:rsidRPr="00552E60" w:rsidRDefault="001460CA" w:rsidP="00552E60">
      <w:pPr>
        <w:pStyle w:val="13"/>
        <w:rPr>
          <w:rFonts w:eastAsiaTheme="minorEastAsia"/>
          <w:b w:val="0"/>
          <w:lang w:val="ru-RU" w:eastAsia="ru-RU"/>
        </w:rPr>
      </w:pPr>
      <w:hyperlink w:anchor="_Toc522037401" w:history="1">
        <w:r w:rsidR="00552E60" w:rsidRPr="00552E60">
          <w:rPr>
            <w:rStyle w:val="a4"/>
            <w:b w:val="0"/>
          </w:rPr>
          <w:t>Приложение 1</w:t>
        </w:r>
        <w:r w:rsidR="00552E60" w:rsidRPr="00552E60">
          <w:rPr>
            <w:b w:val="0"/>
            <w:webHidden/>
          </w:rPr>
          <w:tab/>
        </w:r>
        <w:r w:rsidR="00A5617A" w:rsidRPr="00552E60">
          <w:rPr>
            <w:b w:val="0"/>
            <w:webHidden/>
          </w:rPr>
          <w:fldChar w:fldCharType="begin"/>
        </w:r>
        <w:r w:rsidR="00552E60" w:rsidRPr="00552E60">
          <w:rPr>
            <w:b w:val="0"/>
            <w:webHidden/>
          </w:rPr>
          <w:instrText xml:space="preserve"> PAGEREF _Toc522037401 \h </w:instrText>
        </w:r>
        <w:r w:rsidR="00A5617A" w:rsidRPr="00552E60">
          <w:rPr>
            <w:b w:val="0"/>
            <w:webHidden/>
          </w:rPr>
        </w:r>
        <w:r w:rsidR="00A5617A" w:rsidRPr="00552E60">
          <w:rPr>
            <w:b w:val="0"/>
            <w:webHidden/>
          </w:rPr>
          <w:fldChar w:fldCharType="separate"/>
        </w:r>
        <w:r w:rsidR="004C2898">
          <w:rPr>
            <w:b w:val="0"/>
            <w:webHidden/>
          </w:rPr>
          <w:t>163</w:t>
        </w:r>
        <w:r w:rsidR="00A5617A" w:rsidRPr="00552E60">
          <w:rPr>
            <w:b w:val="0"/>
            <w:webHidden/>
          </w:rPr>
          <w:fldChar w:fldCharType="end"/>
        </w:r>
      </w:hyperlink>
    </w:p>
    <w:p w:rsidR="00552E60" w:rsidRPr="00552E60" w:rsidRDefault="001460CA" w:rsidP="00552E60">
      <w:pPr>
        <w:pStyle w:val="13"/>
        <w:rPr>
          <w:rFonts w:eastAsiaTheme="minorEastAsia"/>
          <w:b w:val="0"/>
          <w:lang w:val="ru-RU" w:eastAsia="ru-RU"/>
        </w:rPr>
      </w:pPr>
      <w:hyperlink w:anchor="_Toc522037402" w:history="1">
        <w:r w:rsidR="00552E60" w:rsidRPr="00552E60">
          <w:rPr>
            <w:rStyle w:val="a4"/>
            <w:b w:val="0"/>
          </w:rPr>
          <w:t>Приложение 2</w:t>
        </w:r>
        <w:r w:rsidR="00552E60" w:rsidRPr="00552E60">
          <w:rPr>
            <w:b w:val="0"/>
            <w:webHidden/>
          </w:rPr>
          <w:tab/>
        </w:r>
        <w:r w:rsidR="00A5617A" w:rsidRPr="00552E60">
          <w:rPr>
            <w:b w:val="0"/>
            <w:webHidden/>
          </w:rPr>
          <w:fldChar w:fldCharType="begin"/>
        </w:r>
        <w:r w:rsidR="00552E60" w:rsidRPr="00552E60">
          <w:rPr>
            <w:b w:val="0"/>
            <w:webHidden/>
          </w:rPr>
          <w:instrText xml:space="preserve"> PAGEREF _Toc522037402 \h </w:instrText>
        </w:r>
        <w:r w:rsidR="00A5617A" w:rsidRPr="00552E60">
          <w:rPr>
            <w:b w:val="0"/>
            <w:webHidden/>
          </w:rPr>
        </w:r>
        <w:r w:rsidR="00A5617A" w:rsidRPr="00552E60">
          <w:rPr>
            <w:b w:val="0"/>
            <w:webHidden/>
          </w:rPr>
          <w:fldChar w:fldCharType="separate"/>
        </w:r>
        <w:r w:rsidR="004C2898">
          <w:rPr>
            <w:b w:val="0"/>
            <w:webHidden/>
          </w:rPr>
          <w:t>169</w:t>
        </w:r>
        <w:r w:rsidR="00A5617A" w:rsidRPr="00552E60">
          <w:rPr>
            <w:b w:val="0"/>
            <w:webHidden/>
          </w:rPr>
          <w:fldChar w:fldCharType="end"/>
        </w:r>
      </w:hyperlink>
    </w:p>
    <w:p w:rsidR="00552E60" w:rsidRPr="00552E60" w:rsidRDefault="001460CA" w:rsidP="00552E60">
      <w:pPr>
        <w:pStyle w:val="13"/>
        <w:rPr>
          <w:rFonts w:eastAsiaTheme="minorEastAsia"/>
          <w:b w:val="0"/>
          <w:lang w:val="ru-RU" w:eastAsia="ru-RU"/>
        </w:rPr>
      </w:pPr>
      <w:hyperlink w:anchor="_Toc522037403" w:history="1">
        <w:r w:rsidR="00552E60" w:rsidRPr="00552E60">
          <w:rPr>
            <w:rStyle w:val="a4"/>
            <w:b w:val="0"/>
          </w:rPr>
          <w:t>Приложение 3</w:t>
        </w:r>
        <w:r w:rsidR="00552E60" w:rsidRPr="00552E60">
          <w:rPr>
            <w:b w:val="0"/>
            <w:webHidden/>
          </w:rPr>
          <w:tab/>
        </w:r>
        <w:r w:rsidR="00A5617A" w:rsidRPr="00552E60">
          <w:rPr>
            <w:b w:val="0"/>
            <w:webHidden/>
          </w:rPr>
          <w:fldChar w:fldCharType="begin"/>
        </w:r>
        <w:r w:rsidR="00552E60" w:rsidRPr="00552E60">
          <w:rPr>
            <w:b w:val="0"/>
            <w:webHidden/>
          </w:rPr>
          <w:instrText xml:space="preserve"> PAGEREF _Toc522037403 \h </w:instrText>
        </w:r>
        <w:r w:rsidR="00A5617A" w:rsidRPr="00552E60">
          <w:rPr>
            <w:b w:val="0"/>
            <w:webHidden/>
          </w:rPr>
        </w:r>
        <w:r w:rsidR="00A5617A" w:rsidRPr="00552E60">
          <w:rPr>
            <w:b w:val="0"/>
            <w:webHidden/>
          </w:rPr>
          <w:fldChar w:fldCharType="separate"/>
        </w:r>
        <w:r w:rsidR="004C2898">
          <w:rPr>
            <w:b w:val="0"/>
            <w:webHidden/>
          </w:rPr>
          <w:t>170</w:t>
        </w:r>
        <w:r w:rsidR="00A5617A" w:rsidRPr="00552E60">
          <w:rPr>
            <w:b w:val="0"/>
            <w:webHidden/>
          </w:rPr>
          <w:fldChar w:fldCharType="end"/>
        </w:r>
      </w:hyperlink>
    </w:p>
    <w:p w:rsidR="00552E60" w:rsidRPr="00552E60" w:rsidRDefault="001460CA" w:rsidP="00552E60">
      <w:pPr>
        <w:pStyle w:val="13"/>
        <w:rPr>
          <w:rFonts w:eastAsiaTheme="minorEastAsia"/>
          <w:b w:val="0"/>
          <w:lang w:val="ru-RU" w:eastAsia="ru-RU"/>
        </w:rPr>
      </w:pPr>
      <w:hyperlink w:anchor="_Toc522037404" w:history="1">
        <w:r w:rsidR="00552E60" w:rsidRPr="00552E60">
          <w:rPr>
            <w:rStyle w:val="a4"/>
            <w:b w:val="0"/>
          </w:rPr>
          <w:t>Приложение 4</w:t>
        </w:r>
        <w:r w:rsidR="00552E60" w:rsidRPr="00552E60">
          <w:rPr>
            <w:b w:val="0"/>
            <w:webHidden/>
          </w:rPr>
          <w:tab/>
        </w:r>
        <w:r w:rsidR="00A5617A" w:rsidRPr="00552E60">
          <w:rPr>
            <w:b w:val="0"/>
            <w:webHidden/>
          </w:rPr>
          <w:fldChar w:fldCharType="begin"/>
        </w:r>
        <w:r w:rsidR="00552E60" w:rsidRPr="00552E60">
          <w:rPr>
            <w:b w:val="0"/>
            <w:webHidden/>
          </w:rPr>
          <w:instrText xml:space="preserve"> PAGEREF _Toc522037404 \h </w:instrText>
        </w:r>
        <w:r w:rsidR="00A5617A" w:rsidRPr="00552E60">
          <w:rPr>
            <w:b w:val="0"/>
            <w:webHidden/>
          </w:rPr>
        </w:r>
        <w:r w:rsidR="00A5617A" w:rsidRPr="00552E60">
          <w:rPr>
            <w:b w:val="0"/>
            <w:webHidden/>
          </w:rPr>
          <w:fldChar w:fldCharType="separate"/>
        </w:r>
        <w:r w:rsidR="004C2898">
          <w:rPr>
            <w:b w:val="0"/>
            <w:webHidden/>
          </w:rPr>
          <w:t>172</w:t>
        </w:r>
        <w:r w:rsidR="00A5617A" w:rsidRPr="00552E60">
          <w:rPr>
            <w:b w:val="0"/>
            <w:webHidden/>
          </w:rPr>
          <w:fldChar w:fldCharType="end"/>
        </w:r>
      </w:hyperlink>
    </w:p>
    <w:p w:rsidR="00552E60" w:rsidRPr="00552E60" w:rsidRDefault="001460CA" w:rsidP="00552E60">
      <w:pPr>
        <w:pStyle w:val="13"/>
        <w:rPr>
          <w:rFonts w:eastAsiaTheme="minorEastAsia"/>
          <w:b w:val="0"/>
          <w:lang w:val="ru-RU" w:eastAsia="ru-RU"/>
        </w:rPr>
      </w:pPr>
      <w:hyperlink w:anchor="_Toc522037405" w:history="1">
        <w:r w:rsidR="00552E60" w:rsidRPr="00552E60">
          <w:rPr>
            <w:rStyle w:val="a4"/>
            <w:b w:val="0"/>
          </w:rPr>
          <w:t>Приложение 5</w:t>
        </w:r>
        <w:r w:rsidR="00552E60" w:rsidRPr="00552E60">
          <w:rPr>
            <w:b w:val="0"/>
            <w:webHidden/>
          </w:rPr>
          <w:tab/>
        </w:r>
        <w:r w:rsidR="00A5617A" w:rsidRPr="00552E60">
          <w:rPr>
            <w:b w:val="0"/>
            <w:webHidden/>
          </w:rPr>
          <w:fldChar w:fldCharType="begin"/>
        </w:r>
        <w:r w:rsidR="00552E60" w:rsidRPr="00552E60">
          <w:rPr>
            <w:b w:val="0"/>
            <w:webHidden/>
          </w:rPr>
          <w:instrText xml:space="preserve"> PAGEREF _Toc522037405 \h </w:instrText>
        </w:r>
        <w:r w:rsidR="00A5617A" w:rsidRPr="00552E60">
          <w:rPr>
            <w:b w:val="0"/>
            <w:webHidden/>
          </w:rPr>
        </w:r>
        <w:r w:rsidR="00A5617A" w:rsidRPr="00552E60">
          <w:rPr>
            <w:b w:val="0"/>
            <w:webHidden/>
          </w:rPr>
          <w:fldChar w:fldCharType="separate"/>
        </w:r>
        <w:r w:rsidR="004C2898">
          <w:rPr>
            <w:b w:val="0"/>
            <w:webHidden/>
          </w:rPr>
          <w:t>174</w:t>
        </w:r>
        <w:r w:rsidR="00A5617A" w:rsidRPr="00552E60">
          <w:rPr>
            <w:b w:val="0"/>
            <w:webHidden/>
          </w:rPr>
          <w:fldChar w:fldCharType="end"/>
        </w:r>
      </w:hyperlink>
    </w:p>
    <w:p w:rsidR="00552E60" w:rsidRPr="00552E60" w:rsidRDefault="001460CA" w:rsidP="00552E60">
      <w:pPr>
        <w:pStyle w:val="13"/>
        <w:rPr>
          <w:rFonts w:eastAsiaTheme="minorEastAsia"/>
          <w:b w:val="0"/>
          <w:lang w:val="ru-RU" w:eastAsia="ru-RU"/>
        </w:rPr>
      </w:pPr>
      <w:hyperlink w:anchor="_Toc522037406" w:history="1">
        <w:r w:rsidR="00552E60" w:rsidRPr="00552E60">
          <w:rPr>
            <w:rStyle w:val="a4"/>
            <w:b w:val="0"/>
          </w:rPr>
          <w:t>Приложение 6</w:t>
        </w:r>
        <w:r w:rsidR="00552E60" w:rsidRPr="00552E60">
          <w:rPr>
            <w:b w:val="0"/>
            <w:webHidden/>
          </w:rPr>
          <w:tab/>
        </w:r>
        <w:r w:rsidR="00A5617A" w:rsidRPr="00552E60">
          <w:rPr>
            <w:b w:val="0"/>
            <w:webHidden/>
          </w:rPr>
          <w:fldChar w:fldCharType="begin"/>
        </w:r>
        <w:r w:rsidR="00552E60" w:rsidRPr="00552E60">
          <w:rPr>
            <w:b w:val="0"/>
            <w:webHidden/>
          </w:rPr>
          <w:instrText xml:space="preserve"> PAGEREF _Toc522037406 \h </w:instrText>
        </w:r>
        <w:r w:rsidR="00A5617A" w:rsidRPr="00552E60">
          <w:rPr>
            <w:b w:val="0"/>
            <w:webHidden/>
          </w:rPr>
        </w:r>
        <w:r w:rsidR="00A5617A" w:rsidRPr="00552E60">
          <w:rPr>
            <w:b w:val="0"/>
            <w:webHidden/>
          </w:rPr>
          <w:fldChar w:fldCharType="separate"/>
        </w:r>
        <w:r w:rsidR="004C2898">
          <w:rPr>
            <w:b w:val="0"/>
            <w:webHidden/>
          </w:rPr>
          <w:t>180</w:t>
        </w:r>
        <w:r w:rsidR="00A5617A" w:rsidRPr="00552E60">
          <w:rPr>
            <w:b w:val="0"/>
            <w:webHidden/>
          </w:rPr>
          <w:fldChar w:fldCharType="end"/>
        </w:r>
      </w:hyperlink>
    </w:p>
    <w:p w:rsidR="00552E60" w:rsidRPr="00552E60" w:rsidRDefault="001460CA" w:rsidP="00552E60">
      <w:pPr>
        <w:pStyle w:val="13"/>
        <w:rPr>
          <w:rFonts w:eastAsiaTheme="minorEastAsia"/>
          <w:b w:val="0"/>
          <w:lang w:val="ru-RU" w:eastAsia="ru-RU"/>
        </w:rPr>
      </w:pPr>
      <w:hyperlink w:anchor="_Toc522037407" w:history="1">
        <w:r w:rsidR="00552E60" w:rsidRPr="00552E60">
          <w:rPr>
            <w:rStyle w:val="a4"/>
            <w:b w:val="0"/>
          </w:rPr>
          <w:t>Приложение 7</w:t>
        </w:r>
        <w:r w:rsidR="00552E60" w:rsidRPr="00552E60">
          <w:rPr>
            <w:b w:val="0"/>
            <w:webHidden/>
          </w:rPr>
          <w:tab/>
        </w:r>
        <w:r w:rsidR="00A5617A" w:rsidRPr="00552E60">
          <w:rPr>
            <w:b w:val="0"/>
            <w:webHidden/>
          </w:rPr>
          <w:fldChar w:fldCharType="begin"/>
        </w:r>
        <w:r w:rsidR="00552E60" w:rsidRPr="00552E60">
          <w:rPr>
            <w:b w:val="0"/>
            <w:webHidden/>
          </w:rPr>
          <w:instrText xml:space="preserve"> PAGEREF _Toc522037407 \h </w:instrText>
        </w:r>
        <w:r w:rsidR="00A5617A" w:rsidRPr="00552E60">
          <w:rPr>
            <w:b w:val="0"/>
            <w:webHidden/>
          </w:rPr>
        </w:r>
        <w:r w:rsidR="00A5617A" w:rsidRPr="00552E60">
          <w:rPr>
            <w:b w:val="0"/>
            <w:webHidden/>
          </w:rPr>
          <w:fldChar w:fldCharType="separate"/>
        </w:r>
        <w:r w:rsidR="004C2898">
          <w:rPr>
            <w:b w:val="0"/>
            <w:webHidden/>
          </w:rPr>
          <w:t>183</w:t>
        </w:r>
        <w:r w:rsidR="00A5617A" w:rsidRPr="00552E60">
          <w:rPr>
            <w:b w:val="0"/>
            <w:webHidden/>
          </w:rPr>
          <w:fldChar w:fldCharType="end"/>
        </w:r>
      </w:hyperlink>
    </w:p>
    <w:p w:rsidR="00552E60" w:rsidRPr="00552E60" w:rsidRDefault="001460CA" w:rsidP="00552E60">
      <w:pPr>
        <w:pStyle w:val="13"/>
        <w:rPr>
          <w:rFonts w:eastAsiaTheme="minorEastAsia"/>
          <w:b w:val="0"/>
          <w:lang w:val="ru-RU" w:eastAsia="ru-RU"/>
        </w:rPr>
      </w:pPr>
      <w:hyperlink w:anchor="_Toc522037408" w:history="1">
        <w:r w:rsidR="00552E60" w:rsidRPr="00552E60">
          <w:rPr>
            <w:rStyle w:val="a4"/>
            <w:b w:val="0"/>
          </w:rPr>
          <w:t>Приложение 8</w:t>
        </w:r>
        <w:r w:rsidR="00552E60" w:rsidRPr="00552E60">
          <w:rPr>
            <w:b w:val="0"/>
            <w:webHidden/>
          </w:rPr>
          <w:tab/>
        </w:r>
        <w:r w:rsidR="00A5617A" w:rsidRPr="00552E60">
          <w:rPr>
            <w:b w:val="0"/>
            <w:webHidden/>
          </w:rPr>
          <w:fldChar w:fldCharType="begin"/>
        </w:r>
        <w:r w:rsidR="00552E60" w:rsidRPr="00552E60">
          <w:rPr>
            <w:b w:val="0"/>
            <w:webHidden/>
          </w:rPr>
          <w:instrText xml:space="preserve"> PAGEREF _Toc522037408 \h </w:instrText>
        </w:r>
        <w:r w:rsidR="00A5617A" w:rsidRPr="00552E60">
          <w:rPr>
            <w:b w:val="0"/>
            <w:webHidden/>
          </w:rPr>
        </w:r>
        <w:r w:rsidR="00A5617A" w:rsidRPr="00552E60">
          <w:rPr>
            <w:b w:val="0"/>
            <w:webHidden/>
          </w:rPr>
          <w:fldChar w:fldCharType="separate"/>
        </w:r>
        <w:r w:rsidR="004C2898">
          <w:rPr>
            <w:b w:val="0"/>
            <w:webHidden/>
          </w:rPr>
          <w:t>187</w:t>
        </w:r>
        <w:r w:rsidR="00A5617A" w:rsidRPr="00552E60">
          <w:rPr>
            <w:b w:val="0"/>
            <w:webHidden/>
          </w:rPr>
          <w:fldChar w:fldCharType="end"/>
        </w:r>
      </w:hyperlink>
    </w:p>
    <w:p w:rsidR="00552E60" w:rsidRPr="00552E60" w:rsidRDefault="001460CA" w:rsidP="00552E60">
      <w:pPr>
        <w:pStyle w:val="13"/>
        <w:rPr>
          <w:rFonts w:eastAsiaTheme="minorEastAsia"/>
          <w:b w:val="0"/>
          <w:lang w:val="ru-RU" w:eastAsia="ru-RU"/>
        </w:rPr>
      </w:pPr>
      <w:hyperlink w:anchor="_Toc522037409" w:history="1">
        <w:r w:rsidR="00552E60" w:rsidRPr="00552E60">
          <w:rPr>
            <w:rStyle w:val="a4"/>
            <w:b w:val="0"/>
          </w:rPr>
          <w:t>Приложение 9</w:t>
        </w:r>
        <w:r w:rsidR="00552E60" w:rsidRPr="00552E60">
          <w:rPr>
            <w:b w:val="0"/>
            <w:webHidden/>
          </w:rPr>
          <w:tab/>
        </w:r>
        <w:r w:rsidR="00A5617A" w:rsidRPr="00552E60">
          <w:rPr>
            <w:b w:val="0"/>
            <w:webHidden/>
          </w:rPr>
          <w:fldChar w:fldCharType="begin"/>
        </w:r>
        <w:r w:rsidR="00552E60" w:rsidRPr="00552E60">
          <w:rPr>
            <w:b w:val="0"/>
            <w:webHidden/>
          </w:rPr>
          <w:instrText xml:space="preserve"> PAGEREF _Toc522037409 \h </w:instrText>
        </w:r>
        <w:r w:rsidR="00A5617A" w:rsidRPr="00552E60">
          <w:rPr>
            <w:b w:val="0"/>
            <w:webHidden/>
          </w:rPr>
        </w:r>
        <w:r w:rsidR="00A5617A" w:rsidRPr="00552E60">
          <w:rPr>
            <w:b w:val="0"/>
            <w:webHidden/>
          </w:rPr>
          <w:fldChar w:fldCharType="separate"/>
        </w:r>
        <w:r w:rsidR="004C2898">
          <w:rPr>
            <w:b w:val="0"/>
            <w:webHidden/>
          </w:rPr>
          <w:t>190</w:t>
        </w:r>
        <w:r w:rsidR="00A5617A" w:rsidRPr="00552E60">
          <w:rPr>
            <w:b w:val="0"/>
            <w:webHidden/>
          </w:rPr>
          <w:fldChar w:fldCharType="end"/>
        </w:r>
      </w:hyperlink>
    </w:p>
    <w:p w:rsidR="00552E60" w:rsidRPr="00552E60" w:rsidRDefault="001460CA" w:rsidP="00552E60">
      <w:pPr>
        <w:pStyle w:val="13"/>
        <w:rPr>
          <w:rFonts w:eastAsiaTheme="minorEastAsia"/>
          <w:b w:val="0"/>
          <w:lang w:val="ru-RU" w:eastAsia="ru-RU"/>
        </w:rPr>
      </w:pPr>
      <w:hyperlink w:anchor="_Toc522037410" w:history="1">
        <w:r w:rsidR="00552E60" w:rsidRPr="00552E60">
          <w:rPr>
            <w:rStyle w:val="a4"/>
            <w:b w:val="0"/>
          </w:rPr>
          <w:t>Приложение 10</w:t>
        </w:r>
        <w:r w:rsidR="00552E60" w:rsidRPr="00552E60">
          <w:rPr>
            <w:b w:val="0"/>
            <w:webHidden/>
          </w:rPr>
          <w:tab/>
        </w:r>
        <w:r w:rsidR="00A5617A" w:rsidRPr="00552E60">
          <w:rPr>
            <w:b w:val="0"/>
            <w:webHidden/>
          </w:rPr>
          <w:fldChar w:fldCharType="begin"/>
        </w:r>
        <w:r w:rsidR="00552E60" w:rsidRPr="00552E60">
          <w:rPr>
            <w:b w:val="0"/>
            <w:webHidden/>
          </w:rPr>
          <w:instrText xml:space="preserve"> PAGEREF _Toc522037410 \h </w:instrText>
        </w:r>
        <w:r w:rsidR="00A5617A" w:rsidRPr="00552E60">
          <w:rPr>
            <w:b w:val="0"/>
            <w:webHidden/>
          </w:rPr>
        </w:r>
        <w:r w:rsidR="00A5617A" w:rsidRPr="00552E60">
          <w:rPr>
            <w:b w:val="0"/>
            <w:webHidden/>
          </w:rPr>
          <w:fldChar w:fldCharType="separate"/>
        </w:r>
        <w:r w:rsidR="004C2898">
          <w:rPr>
            <w:b w:val="0"/>
            <w:webHidden/>
          </w:rPr>
          <w:t>191</w:t>
        </w:r>
        <w:r w:rsidR="00A5617A" w:rsidRPr="00552E60">
          <w:rPr>
            <w:b w:val="0"/>
            <w:webHidden/>
          </w:rPr>
          <w:fldChar w:fldCharType="end"/>
        </w:r>
      </w:hyperlink>
    </w:p>
    <w:p w:rsidR="00FB7399" w:rsidRPr="00B602B7" w:rsidRDefault="00A5617A" w:rsidP="00552E60">
      <w:pPr>
        <w:pStyle w:val="ConsPlusTitlePage"/>
        <w:spacing w:line="276" w:lineRule="auto"/>
        <w:jc w:val="both"/>
        <w:rPr>
          <w:rFonts w:ascii="Times New Roman" w:hAnsi="Times New Roman" w:cs="Times New Roman"/>
          <w:bCs/>
          <w:sz w:val="24"/>
          <w:szCs w:val="24"/>
        </w:rPr>
      </w:pPr>
      <w:r w:rsidRPr="00552E60">
        <w:rPr>
          <w:rFonts w:ascii="Times New Roman" w:hAnsi="Times New Roman" w:cs="Times New Roman"/>
          <w:bCs/>
          <w:sz w:val="24"/>
          <w:szCs w:val="24"/>
        </w:rPr>
        <w:fldChar w:fldCharType="end"/>
      </w:r>
    </w:p>
    <w:p w:rsidR="00690771" w:rsidRPr="00B602B7" w:rsidRDefault="00690771" w:rsidP="00690771">
      <w:pPr>
        <w:spacing w:after="0"/>
        <w:jc w:val="center"/>
        <w:rPr>
          <w:rFonts w:ascii="Times New Roman" w:hAnsi="Times New Roman"/>
          <w:b/>
          <w:sz w:val="24"/>
          <w:szCs w:val="24"/>
        </w:rPr>
      </w:pPr>
      <w:r w:rsidRPr="00B602B7">
        <w:rPr>
          <w:rFonts w:ascii="Times New Roman" w:hAnsi="Times New Roman"/>
          <w:bCs/>
          <w:sz w:val="24"/>
          <w:szCs w:val="24"/>
        </w:rPr>
        <w:br w:type="page"/>
      </w:r>
      <w:r w:rsidRPr="00B602B7">
        <w:rPr>
          <w:rFonts w:ascii="Times New Roman" w:hAnsi="Times New Roman"/>
          <w:b/>
          <w:sz w:val="24"/>
          <w:szCs w:val="24"/>
        </w:rPr>
        <w:lastRenderedPageBreak/>
        <w:t>СОКРАЩЕНИЯ</w:t>
      </w:r>
    </w:p>
    <w:p w:rsidR="00690771" w:rsidRPr="00B602B7" w:rsidRDefault="00690771" w:rsidP="00690771">
      <w:pPr>
        <w:spacing w:after="0"/>
        <w:jc w:val="center"/>
        <w:rPr>
          <w:rFonts w:ascii="Times New Roman" w:hAnsi="Times New Roman"/>
          <w:sz w:val="24"/>
          <w:szCs w:val="24"/>
        </w:rPr>
      </w:pPr>
    </w:p>
    <w:p w:rsidR="00690771" w:rsidRPr="00B602B7" w:rsidRDefault="00690771" w:rsidP="00690771">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ПЛСБ – постоянная лесосеменная база</w:t>
      </w:r>
    </w:p>
    <w:p w:rsidR="00690771" w:rsidRPr="00B602B7" w:rsidRDefault="00690771" w:rsidP="00690771">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ЕГСК – единый генетико-селекционный комплекс (ЕГСК).</w:t>
      </w:r>
    </w:p>
    <w:p w:rsidR="00690771" w:rsidRPr="00B602B7" w:rsidRDefault="00690771" w:rsidP="00690771">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 xml:space="preserve">ЛСП – лесосеменные плантации </w:t>
      </w:r>
    </w:p>
    <w:p w:rsidR="00690771" w:rsidRPr="00B602B7" w:rsidRDefault="00690771" w:rsidP="00690771">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 xml:space="preserve">ЛСП ПГЦ – лесосеменные плантации повышенной генетической ценности </w:t>
      </w:r>
    </w:p>
    <w:p w:rsidR="00690771" w:rsidRPr="00B602B7" w:rsidRDefault="00690771" w:rsidP="00690771">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 xml:space="preserve">ПЛСУ – постоянные лесосеменные участки </w:t>
      </w:r>
    </w:p>
    <w:p w:rsidR="00690771" w:rsidRPr="00B602B7" w:rsidRDefault="00690771" w:rsidP="00690771">
      <w:pPr>
        <w:spacing w:after="0"/>
        <w:jc w:val="both"/>
        <w:rPr>
          <w:rFonts w:ascii="Times New Roman" w:hAnsi="Times New Roman"/>
          <w:sz w:val="24"/>
          <w:szCs w:val="24"/>
        </w:rPr>
      </w:pPr>
      <w:r w:rsidRPr="00B602B7">
        <w:rPr>
          <w:rFonts w:ascii="Times New Roman" w:hAnsi="Times New Roman"/>
          <w:sz w:val="24"/>
          <w:szCs w:val="24"/>
        </w:rPr>
        <w:t>ОЗУ – Особо защищенные участки</w:t>
      </w:r>
    </w:p>
    <w:p w:rsidR="00690771" w:rsidRPr="00B602B7" w:rsidRDefault="00690771" w:rsidP="00690771">
      <w:pPr>
        <w:spacing w:after="0"/>
        <w:jc w:val="both"/>
        <w:rPr>
          <w:rFonts w:ascii="Times New Roman" w:hAnsi="Times New Roman"/>
          <w:sz w:val="24"/>
          <w:szCs w:val="24"/>
        </w:rPr>
      </w:pPr>
      <w:r w:rsidRPr="00B602B7">
        <w:rPr>
          <w:rFonts w:ascii="Times New Roman" w:hAnsi="Times New Roman"/>
          <w:sz w:val="24"/>
          <w:szCs w:val="24"/>
        </w:rPr>
        <w:t xml:space="preserve">ЛК – Лесной кодекс </w:t>
      </w:r>
    </w:p>
    <w:p w:rsidR="00FB7399" w:rsidRPr="00B602B7" w:rsidRDefault="00FB7399" w:rsidP="002538A1">
      <w:pPr>
        <w:pStyle w:val="00"/>
      </w:pPr>
      <w:r w:rsidRPr="00B602B7">
        <w:rPr>
          <w:bCs/>
        </w:rPr>
        <w:br w:type="page"/>
      </w:r>
      <w:bookmarkStart w:id="1" w:name="_Toc519943371"/>
      <w:bookmarkStart w:id="2" w:name="_Toc522037341"/>
      <w:r w:rsidRPr="00B602B7">
        <w:lastRenderedPageBreak/>
        <w:t>ВВЕДЕНИЕ</w:t>
      </w:r>
      <w:bookmarkEnd w:id="1"/>
      <w:bookmarkEnd w:id="2"/>
    </w:p>
    <w:p w:rsidR="00FB7399" w:rsidRPr="00B602B7" w:rsidRDefault="00FB7399" w:rsidP="00AB47A8">
      <w:pPr>
        <w:pStyle w:val="ConsPlusNormal"/>
        <w:ind w:firstLine="540"/>
        <w:jc w:val="both"/>
        <w:rPr>
          <w:rFonts w:ascii="Times New Roman" w:hAnsi="Times New Roman" w:cs="Times New Roman"/>
          <w:sz w:val="24"/>
          <w:szCs w:val="24"/>
        </w:rPr>
      </w:pPr>
    </w:p>
    <w:p w:rsidR="00FB7399" w:rsidRPr="00B602B7" w:rsidRDefault="00FB7399" w:rsidP="00AB47A8">
      <w:pPr>
        <w:pStyle w:val="ConsPlusNormal"/>
        <w:outlineLvl w:val="2"/>
        <w:rPr>
          <w:rFonts w:ascii="Times New Roman" w:hAnsi="Times New Roman" w:cs="Times New Roman"/>
          <w:b/>
          <w:sz w:val="24"/>
          <w:szCs w:val="24"/>
        </w:rPr>
      </w:pPr>
      <w:bookmarkStart w:id="3" w:name="_Toc519943372"/>
      <w:r w:rsidRPr="00B602B7">
        <w:rPr>
          <w:rFonts w:ascii="Times New Roman" w:hAnsi="Times New Roman" w:cs="Times New Roman"/>
          <w:b/>
          <w:sz w:val="24"/>
          <w:szCs w:val="24"/>
        </w:rPr>
        <w:t>Общие положения</w:t>
      </w:r>
      <w:bookmarkEnd w:id="3"/>
    </w:p>
    <w:p w:rsidR="00FB7399" w:rsidRPr="00B602B7" w:rsidRDefault="00FB7399" w:rsidP="00AB47A8">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Настоящий лесохозяйственный регламент – основа для осуществления использования, охраны, защиты и воспроизводства лесов, расположенных в границах Малмыжского лесничества.</w:t>
      </w:r>
    </w:p>
    <w:p w:rsidR="00FB7399" w:rsidRPr="00B602B7" w:rsidRDefault="00FB7399" w:rsidP="005D6871">
      <w:pPr>
        <w:pStyle w:val="ConsPlusNormal"/>
        <w:outlineLvl w:val="2"/>
        <w:rPr>
          <w:rFonts w:ascii="Times New Roman" w:hAnsi="Times New Roman" w:cs="Times New Roman"/>
          <w:b/>
          <w:sz w:val="24"/>
          <w:szCs w:val="24"/>
        </w:rPr>
      </w:pPr>
      <w:bookmarkStart w:id="4" w:name="_Toc510097722"/>
      <w:bookmarkStart w:id="5" w:name="_Toc519943373"/>
      <w:r w:rsidRPr="00B602B7">
        <w:rPr>
          <w:rFonts w:ascii="Times New Roman" w:hAnsi="Times New Roman" w:cs="Times New Roman"/>
          <w:b/>
          <w:sz w:val="24"/>
          <w:szCs w:val="24"/>
        </w:rPr>
        <w:t>Основания для разработки лесохозяйственного регламента</w:t>
      </w:r>
      <w:bookmarkEnd w:id="4"/>
      <w:bookmarkEnd w:id="5"/>
      <w:r w:rsidR="00733B8D" w:rsidRPr="00B602B7">
        <w:rPr>
          <w:rFonts w:ascii="Times New Roman" w:hAnsi="Times New Roman" w:cs="Times New Roman"/>
          <w:b/>
          <w:sz w:val="24"/>
          <w:szCs w:val="24"/>
        </w:rPr>
        <w:t xml:space="preserve"> </w:t>
      </w:r>
    </w:p>
    <w:p w:rsidR="00FB7399" w:rsidRPr="00B602B7" w:rsidRDefault="00FB7399" w:rsidP="005D6871">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xml:space="preserve">Лесохозяйственный регламент разработан на основании статьи 87 Лесного кодекса Российской Федерации (Федеральный закон от 04.12.2006 № 200-ФЗ (ред. от 29.12.2017) Собрание законодательства Российской Федерации, 2006 г., № 50, ст. 5278), далее – Лесной кодекс, приказа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w:t>
      </w:r>
    </w:p>
    <w:p w:rsidR="00FB7399" w:rsidRPr="00B602B7" w:rsidRDefault="00FB7399" w:rsidP="005D687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основу разработки лесохозяйственного регламента Малмыжского лесничества положены материалы лесоустройства и данные государственного лесного реестра по состоянию на 01.01.2018.</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Лесохозяйственный регламент содержит свод нормативов и параметров комплексного освоения лесов применительно к территории, лесорастительным условиям лесничества, определяет правовой режим лесных участков, при этом лесничий самостоятельно планирует, проектирует и обеспечивает деятельность лесничества, руководствуясь нормами и ограничениями лесохозяйственного регламента (</w:t>
      </w:r>
      <w:hyperlink r:id="rId10" w:tooltip="&quot;Лесной кодекс Российской Федерации&quot; от 04.12.2006 N 200-ФЗ (ред. от 29.12.2017){КонсультантПлюс}" w:history="1">
        <w:r w:rsidRPr="00B602B7">
          <w:rPr>
            <w:rFonts w:ascii="Times New Roman" w:hAnsi="Times New Roman" w:cs="Times New Roman"/>
            <w:sz w:val="24"/>
            <w:szCs w:val="24"/>
          </w:rPr>
          <w:t>ст. 23</w:t>
        </w:r>
      </w:hyperlink>
      <w:r w:rsidRPr="00B602B7">
        <w:rPr>
          <w:rFonts w:ascii="Times New Roman" w:hAnsi="Times New Roman" w:cs="Times New Roman"/>
          <w:sz w:val="24"/>
          <w:szCs w:val="24"/>
        </w:rPr>
        <w:t xml:space="preserve"> Лесного кодекса).</w:t>
      </w:r>
    </w:p>
    <w:p w:rsidR="00FB7399" w:rsidRPr="00B602B7" w:rsidRDefault="00FB7399" w:rsidP="005D687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Статьей 87 Лесного кодекса предусмотрена обязательность исполнения включенных в лесохозяйственный регламент требований всеми гражданами и юридическими лицами, осуществляющими использование, охрану, защиту, воспроизводство лесов в границах лесничества.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Невыполнение лесохозяйственного регламента является основанием для расторжения договоров аренды лесных участков, договоров купли-продажи лесных насаждений, принудительного прекращения права постоянного (бессрочного) пользования или безвозмездного срочного пользования лесными участками (ст. 24, 51, 61 Лесного кодекса).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xml:space="preserve">Приказом Минприроды России от 27.02.2017 № 72 определен </w:t>
      </w:r>
      <w:hyperlink w:anchor="Par29" w:tooltip="СОСТАВ" w:history="1">
        <w:r w:rsidRPr="00B602B7">
          <w:rPr>
            <w:rFonts w:ascii="Times New Roman" w:hAnsi="Times New Roman" w:cs="Times New Roman"/>
            <w:sz w:val="24"/>
            <w:szCs w:val="24"/>
          </w:rPr>
          <w:t>состав</w:t>
        </w:r>
      </w:hyperlink>
      <w:r w:rsidRPr="00B602B7">
        <w:rPr>
          <w:rFonts w:ascii="Times New Roman" w:hAnsi="Times New Roman" w:cs="Times New Roman"/>
          <w:sz w:val="24"/>
          <w:szCs w:val="24"/>
        </w:rPr>
        <w:t xml:space="preserve"> лесохозяйственных регламентов, порядок их разработки, сроки их действия и порядок внесения в них изменений.</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 приказом Минприроды России от 27.02.2017 № 72 разработка лесохозяйственных регламентов обеспечивается органами государственной власти и органами местного самоуправления в пределах их полномочий, определенных в соответствии со ст. 81 – 84 Лесного кодекса.</w:t>
      </w:r>
    </w:p>
    <w:p w:rsidR="00FB7399" w:rsidRPr="00B602B7" w:rsidRDefault="00FB7399" w:rsidP="005D6871">
      <w:pPr>
        <w:pStyle w:val="ConsPlusNormal"/>
        <w:outlineLvl w:val="2"/>
        <w:rPr>
          <w:rFonts w:ascii="Times New Roman" w:hAnsi="Times New Roman" w:cs="Times New Roman"/>
          <w:b/>
          <w:sz w:val="24"/>
          <w:szCs w:val="24"/>
        </w:rPr>
      </w:pPr>
      <w:bookmarkStart w:id="6" w:name="_Toc510097723"/>
      <w:bookmarkStart w:id="7" w:name="_Toc519943374"/>
      <w:r w:rsidRPr="00B602B7">
        <w:rPr>
          <w:rFonts w:ascii="Times New Roman" w:hAnsi="Times New Roman" w:cs="Times New Roman"/>
          <w:b/>
          <w:sz w:val="24"/>
          <w:szCs w:val="24"/>
        </w:rPr>
        <w:t>Срок действия лесохозяйственного регламента</w:t>
      </w:r>
      <w:bookmarkEnd w:id="6"/>
      <w:bookmarkEnd w:id="7"/>
    </w:p>
    <w:p w:rsidR="00FB7399" w:rsidRPr="00B602B7" w:rsidRDefault="00FB7399" w:rsidP="005D687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Срок действия лесохозяйственного регламента Малмыжского лесничества устанавливается на период с 01.01.2019 по 31.12.2028, в течение которого в него могут вноситься изменения в установленном порядке.</w:t>
      </w:r>
    </w:p>
    <w:p w:rsidR="00FB7399" w:rsidRPr="00B602B7" w:rsidRDefault="00FB7399" w:rsidP="005D6871">
      <w:pPr>
        <w:pStyle w:val="ConsPlusNormal"/>
        <w:outlineLvl w:val="2"/>
        <w:rPr>
          <w:rFonts w:ascii="Times New Roman" w:hAnsi="Times New Roman" w:cs="Times New Roman"/>
          <w:b/>
          <w:sz w:val="24"/>
          <w:szCs w:val="24"/>
        </w:rPr>
      </w:pPr>
      <w:bookmarkStart w:id="8" w:name="_Toc510097724"/>
      <w:bookmarkStart w:id="9" w:name="_Toc519943375"/>
      <w:r w:rsidRPr="00B602B7">
        <w:rPr>
          <w:rFonts w:ascii="Times New Roman" w:hAnsi="Times New Roman" w:cs="Times New Roman"/>
          <w:b/>
          <w:sz w:val="24"/>
          <w:szCs w:val="24"/>
        </w:rPr>
        <w:t>Сведения о разработчике</w:t>
      </w:r>
      <w:bookmarkEnd w:id="8"/>
      <w:bookmarkEnd w:id="9"/>
    </w:p>
    <w:p w:rsidR="00FB7399" w:rsidRPr="00B602B7" w:rsidRDefault="00FB7399" w:rsidP="005D687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Разработчиком лесохозяйственного регламента Малмыжского лесничества является индивидуальный предприниматель Казенин И.В.</w:t>
      </w:r>
    </w:p>
    <w:p w:rsidR="00FB7399" w:rsidRPr="00B602B7" w:rsidRDefault="00FB7399" w:rsidP="005D687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Лесохозяйственный регламент составлен на основании Государственного контракта от 19.02.2018№ 0340200003317011653-0139954-01 на выполнение работ по разработке лесохозяйственных регламентов 39 лесничеств Кировской области.</w:t>
      </w:r>
    </w:p>
    <w:p w:rsidR="00FB7399" w:rsidRPr="00B602B7" w:rsidRDefault="00FB7399" w:rsidP="005D687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Юридический адрес: 610002, г. Киров, ул. Ленина 137-171.</w:t>
      </w:r>
    </w:p>
    <w:p w:rsidR="00FB7399" w:rsidRPr="00B602B7" w:rsidRDefault="00FB7399" w:rsidP="005D687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Тел.: (8332) 44-36-88.</w:t>
      </w:r>
    </w:p>
    <w:p w:rsidR="00FB7399" w:rsidRPr="00B602B7" w:rsidRDefault="00FB7399" w:rsidP="005D6871">
      <w:pPr>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ИНН 434587215349, </w:t>
      </w:r>
    </w:p>
    <w:p w:rsidR="00FB7399" w:rsidRPr="00B602B7" w:rsidRDefault="00FB7399" w:rsidP="005D6871">
      <w:pPr>
        <w:spacing w:after="0" w:line="240" w:lineRule="auto"/>
        <w:ind w:firstLine="540"/>
        <w:jc w:val="both"/>
        <w:rPr>
          <w:rFonts w:ascii="Times New Roman" w:hAnsi="Times New Roman"/>
          <w:sz w:val="24"/>
          <w:szCs w:val="24"/>
        </w:rPr>
      </w:pPr>
      <w:r w:rsidRPr="00B602B7">
        <w:rPr>
          <w:rFonts w:ascii="Times New Roman" w:hAnsi="Times New Roman"/>
          <w:sz w:val="24"/>
          <w:szCs w:val="24"/>
        </w:rPr>
        <w:t>ОГРНИП 317435000012835</w:t>
      </w:r>
    </w:p>
    <w:p w:rsidR="00FB7399" w:rsidRPr="00B602B7" w:rsidRDefault="00FB7399" w:rsidP="005D6871">
      <w:pPr>
        <w:spacing w:after="0" w:line="240" w:lineRule="auto"/>
        <w:ind w:firstLine="540"/>
        <w:jc w:val="both"/>
        <w:rPr>
          <w:rFonts w:ascii="Times New Roman" w:hAnsi="Times New Roman"/>
          <w:sz w:val="24"/>
          <w:szCs w:val="24"/>
        </w:rPr>
      </w:pPr>
      <w:r w:rsidRPr="00B602B7">
        <w:rPr>
          <w:rFonts w:ascii="Times New Roman" w:hAnsi="Times New Roman"/>
          <w:sz w:val="24"/>
          <w:szCs w:val="24"/>
        </w:rPr>
        <w:t>Расчетный счет: 40802810811010151574</w:t>
      </w:r>
    </w:p>
    <w:p w:rsidR="00FB7399" w:rsidRPr="00B602B7" w:rsidRDefault="00FB7399" w:rsidP="005D6871">
      <w:pPr>
        <w:spacing w:after="0" w:line="240" w:lineRule="auto"/>
        <w:ind w:firstLine="540"/>
        <w:jc w:val="both"/>
        <w:rPr>
          <w:rFonts w:ascii="Times New Roman" w:hAnsi="Times New Roman"/>
          <w:sz w:val="24"/>
          <w:szCs w:val="24"/>
        </w:rPr>
      </w:pPr>
      <w:r w:rsidRPr="00B602B7">
        <w:rPr>
          <w:rFonts w:ascii="Times New Roman" w:hAnsi="Times New Roman"/>
          <w:sz w:val="24"/>
          <w:szCs w:val="24"/>
        </w:rPr>
        <w:t>Банк: Филиал «Бизнес» ПАО «Совкомбанк», г.Москва</w:t>
      </w:r>
    </w:p>
    <w:p w:rsidR="00FB7399" w:rsidRPr="00B602B7" w:rsidRDefault="00FB7399" w:rsidP="005D6871">
      <w:pPr>
        <w:spacing w:after="0" w:line="240" w:lineRule="auto"/>
        <w:ind w:firstLine="540"/>
        <w:jc w:val="both"/>
        <w:rPr>
          <w:rFonts w:ascii="Times New Roman" w:hAnsi="Times New Roman"/>
          <w:sz w:val="24"/>
          <w:szCs w:val="24"/>
        </w:rPr>
      </w:pPr>
      <w:r w:rsidRPr="00B602B7">
        <w:rPr>
          <w:rFonts w:ascii="Times New Roman" w:hAnsi="Times New Roman"/>
          <w:sz w:val="24"/>
          <w:szCs w:val="24"/>
        </w:rPr>
        <w:t>БИК 044525058</w:t>
      </w:r>
    </w:p>
    <w:p w:rsidR="00FB7399" w:rsidRPr="00B602B7" w:rsidRDefault="00FB7399" w:rsidP="005D6871">
      <w:pPr>
        <w:pStyle w:val="ConsPlusNormal"/>
        <w:outlineLvl w:val="2"/>
        <w:rPr>
          <w:rFonts w:ascii="Times New Roman" w:hAnsi="Times New Roman" w:cs="Times New Roman"/>
          <w:b/>
          <w:sz w:val="24"/>
          <w:szCs w:val="24"/>
        </w:rPr>
      </w:pPr>
      <w:bookmarkStart w:id="10" w:name="_Toc510097725"/>
      <w:bookmarkStart w:id="11" w:name="_Toc519943376"/>
      <w:r w:rsidRPr="00B602B7">
        <w:rPr>
          <w:rFonts w:ascii="Times New Roman" w:hAnsi="Times New Roman" w:cs="Times New Roman"/>
          <w:b/>
          <w:sz w:val="24"/>
          <w:szCs w:val="24"/>
        </w:rPr>
        <w:t>Перечень законодательных и иных нормативно-правовых актов, нормативно-технических, методических и проектных документов, на основе которых разработан лесохозяйственный регламент</w:t>
      </w:r>
      <w:bookmarkEnd w:id="10"/>
      <w:bookmarkEnd w:id="11"/>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Федеральные законы:</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Гражданский кодекс Российской Федерации;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lastRenderedPageBreak/>
        <w:t>- Градостроительный кодекс Российской Федерации;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Водный кодекс Российской Федерации;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Лесной кодекс Российской Федерации;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Земельный кодекс Российской Федерации;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xml:space="preserve">- Закон Российской Федерации от 21.02.1992 № 2395-1 «О недрах»; </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Федеральный закон от 21.12.1994 № 68-ФЗ «О защите населения и территорий от чрезвычайных ситуаций природного и техногенного характера»;</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Федеральный закон от 21.12.1994 № 69-ФЗ «О пожарной безопасности»;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Федеральный закон от 23.02.1995 № 26-ФЗ «О природных лечебных ресурсах, лечебно-оздоровительных местностях и курортах»;</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Федеральный закон от 14.03.1995 № 33-ФЗ «Об особо охраняемых природных территориях»;</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Федеральный закон от 12.01.1996 № 7-ФЗ «О некоммерческих организациях»;</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Федеральный закон от 21.07.1997 № 122-ФЗ «О государственной регистрации прав на недвижимое имущество и сделок с ним»;</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Федеральный закон от 26.09.1997 № 125-ФЗ «О свободе совести и о религиозных объединениях»;</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xml:space="preserve">- Федеральный закон от 17.12.1997 № 149-ФЗ «О семеноводстве»; </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Федеральный закон от 21.07.2014 № 206-ФЗ «О карантине растений»;</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Федеральный закон от 10.01.2002 № 7-ФЗ «Об охране окружающей среды»;</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Федеральный закон от 21.12.2004 № 172-ФЗ «О переводе земель или земельных участков из одной категории в другую»;</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Федеральный закон от 04.12.2006 № 201-ФЗ «О введении в действие Лесного кодекса Российской Федерации»;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Федеральный закон от 24.07.2007 № 221-ФЗ «О кадастровой деятельности»;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Федеральный закон от 13.07.2015 № 218-ФЗ «О государственной регистрации недвижимости»;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xml:space="preserve">- Федеральный закон от 30.12.2015 № 455-ФЗ «О внесении изменений в Лесной кодекс Российской Федерации в части совершенствования регулирования защиты лесов от вредных организмов»; </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Федеральный закон от 24.07.2009 № 209-ФЗ «Об охоте и о сохранении охотничьих ресурсов, и о внесении изменений в отдельные законодательные акты Российской Федерации».</w:t>
      </w:r>
    </w:p>
    <w:p w:rsidR="00FB7399" w:rsidRPr="00B602B7" w:rsidRDefault="00FB7399" w:rsidP="00CD790E">
      <w:pPr>
        <w:pStyle w:val="ConsPlusNormal"/>
        <w:ind w:firstLine="539"/>
        <w:jc w:val="both"/>
        <w:rPr>
          <w:rFonts w:ascii="Times New Roman" w:hAnsi="Times New Roman" w:cs="Times New Roman"/>
          <w:sz w:val="24"/>
          <w:szCs w:val="24"/>
        </w:rPr>
      </w:pP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Постановления и распоряжения Правительства Российской Федерации: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постановление Правительства Российской Федерации от 28.01.2006 № 48 «О составе и порядке подготовки документации о переводе земель лесного фонда в земли иных (других) категорий»;</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постановление Правительства Российской Федерации от 20.05.2017 № 607 «О Правилах санитарной безопасности в лесах»;</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постановление Правительства Российской Федерации от 30.06.2007 № 417 «Об утверждении Правил пожарной безопасности в лесах»;</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постановление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постановление Правительства Российской Федерации от 24.02.2009 № 161 «Об утверждении Положения о предоставлении в аренду без проведения аукциона лесного участка, в том числе расположенного в резервных лесах, для выполнения изыскательских работ»;</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постановление Правительства Российской Федерации от 14.12.2009 № 1007 «Об утверждении Положения об определении функциональных зон в лесопарковых зонах, площади и границ лесопарковых зон, зеленых зон»;</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постановление Правительства Российской Федерации от 17.11.2010 № 928 «О Перечне автомобильных дорог общего пользования федерального значения»;</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xml:space="preserve">- постановление Правительства Российской Федерации от 16.04.2011 № 281 «О мерах </w:t>
      </w:r>
      <w:r w:rsidRPr="00B602B7">
        <w:rPr>
          <w:rFonts w:ascii="Times New Roman" w:hAnsi="Times New Roman" w:cs="Times New Roman"/>
          <w:sz w:val="24"/>
          <w:szCs w:val="24"/>
        </w:rPr>
        <w:lastRenderedPageBreak/>
        <w:t>противопожарного обустройства лесов»;</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постановление Правительст</w:t>
      </w:r>
      <w:r w:rsidR="007B659E" w:rsidRPr="00B602B7">
        <w:rPr>
          <w:rFonts w:ascii="Times New Roman" w:hAnsi="Times New Roman" w:cs="Times New Roman"/>
          <w:sz w:val="24"/>
          <w:szCs w:val="24"/>
        </w:rPr>
        <w:t>ва Российской Федерации от 23.02</w:t>
      </w:r>
      <w:r w:rsidRPr="00B602B7">
        <w:rPr>
          <w:rFonts w:ascii="Times New Roman" w:hAnsi="Times New Roman" w:cs="Times New Roman"/>
          <w:sz w:val="24"/>
          <w:szCs w:val="24"/>
        </w:rPr>
        <w:t>.3018 № 190 «О приоритетных инвестиционных проектах в области освоения лесов и об изменениях и признании утратившими силу некоторых актов Правительства Российской Федерации»;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распоряжение Правительства Российской Федерации от 27.05.2013 № 849-р «Перечень объектов, не связанных с созданием лесной инфраструктуры, для защитных лесов, эксплуатационных лесов, резервных лесов».</w:t>
      </w:r>
    </w:p>
    <w:p w:rsidR="00FB7399" w:rsidRPr="00B602B7" w:rsidRDefault="00FB7399" w:rsidP="00CD790E">
      <w:pPr>
        <w:pStyle w:val="ConsPlusNormal"/>
        <w:ind w:firstLine="539"/>
        <w:jc w:val="both"/>
        <w:rPr>
          <w:rFonts w:ascii="Times New Roman" w:hAnsi="Times New Roman" w:cs="Times New Roman"/>
          <w:sz w:val="24"/>
          <w:szCs w:val="24"/>
        </w:rPr>
      </w:pP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Ведомственные правовые акты:</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Министерства природных ресурсов и экологии Российской Федерации от 13.09.2016 № 474 «Об утверждении Правил заготовки древесины и особенностей заготовки древесины в лесничествах, лесопарках, указанных в статье 23 Лесного кодекса Российской Федерации»;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Министерства природных ресурсов и экологии Российской Федерации от 27.06.2016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Министерства природных ресурсов Российской Федерации от 29.06.2016 № 375 «Об утверждении Правил лесовосстановления»;</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Министерства природных ресурсов Российской Федерации от 25.10.2005 № 289 «Об утверждении Перечней (списков) объектов растительного мира, занесенных в Красную книгу Российской Федерации и исключенных из Красной книги Российской Федерации (по состоянию на 01 июня 2005 года)»;</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Министерства природных ресурсов и экологии Российской Федерации от 05.04.2017 № 156 «Об утверждении Порядка осуществления государственного лесопатологического мониторинга»;</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Министерства природных ресурсов Российской Федерации от 16.07.2007 № 181 «Об утверждении Особенностей использования, охраны, защиты, воспроизводства лесов, расположенных на особо охраняемых природных территориях»;</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Министерства природных ресурсов и экологии Российской Федерации от 22.11.2017 № 626 «Об утверждении Правил ухода за лесами»;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Министерства природных ресурсов и экологии Российской Федерации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Министерства природных ресурсов и экологии Российской Федерации от 23.06.2014 № 276 «Об утверждении Порядка осуществления мониторинга пожарной опасности в лесах и лесных пожаров»;</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Министерства природных ресурсов и экологии Российской Федерации от 18.08.2014 № 367 «Об утверждении Перечня лесорастительных зон Российской Федерации и Перечня лесных районов Российской Федерации»;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Министерства природных ресурсов и экологии Российской Федерации от 01.12.2014 № 528 «Об утверждении Правил использования лесов для переработки древесины и иных лесных ресурсов»;</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Федеральной службы лесного хозяйства России от 19.12.1997 № 167 «Об утверждении Положения о пожарно-химических станциях»;</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Федерального агентства лесного хозяйства от 16.10.2008 № 304 «Об определении количества лесничеств на территории Кировской области и установлении их границ»;</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Федерального агентства лесного хозяйства от 29.02.2008 № 59 «Об определении количества лесничеств на территориях государственных природных заповедников и национальных парков и установлении их границ»;</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xml:space="preserve">- приказ Федерального агентства лесного хозяйства от 30.11.2011 № 506 «Об отнесении лесов </w:t>
      </w:r>
      <w:r w:rsidRPr="00B602B7">
        <w:rPr>
          <w:rFonts w:ascii="Times New Roman" w:hAnsi="Times New Roman" w:cs="Times New Roman"/>
          <w:sz w:val="24"/>
          <w:szCs w:val="24"/>
        </w:rPr>
        <w:lastRenderedPageBreak/>
        <w:t>на территории Кировской области к ценным лесам, эксплуатационным лесам и установлении их границ»;</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Федерального агентства лесного хозяйства от 26.08.2008 № 237 «Об утверждении Временных указаний по отнесению лесов к ценным лесам, эксплуатационным лесам, резервным лесам»;</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Федерального агентства лесного хозяйства от 14.12.2010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Федерального агентства лесного хозяйства от 27.12.2010 № 515 «Об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Федерального агентства лесного хозяйства от 27.05.2011 № 191 «Об утверждении Порядка исчисления расчетной лесосеки»;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Федерального агентства лесного хозяйства от 10.06.2011 № 223 «Об утверждении Правил использования лесов для строительства, реконструкции, эксплуатации линейных объектов»;</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Федерального агентства лесного хозяйства от 05.07.2011 № 287 «Об утверждении Классификации природной пожарной опасности лесов и Классификации пожарной опасности в лесах в зависимости от условий погоды»;</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Федерального агентства лесного хозяйства от 19.07.2011 № 308 «Об утверждении Правил использования лесов для выращивания посадочного материала лесных растений (саженцев, сеянцев)»;</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Министерства природных ресурсов и экологии Российской Федерации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Министерства природных ресурсов и экологии Российской Федерации от 21.06.2017 № 314 «Об утверждении Правил использования лесов для ведения сельского хозяйства»;</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Федерального агентства лесного хозяйства от 05.12.2011 № 510 «Об утверждении Правил использования лесов для выращивания лесных плодовых, ягодных, декоративных растений, лекарственных растений»;</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Федерального агентства лесного хозяйства от 05.12.2011 № 511 «Об утверждении Правил заготовки пищевых лесных ресурсов и сбора лекарственных растений»;</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Федерального агентства лесного хозяйства от 05.12.2011 № 512 «Об утверждении Правил заготовки и сбора недревесных лесных ресурсов»;</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Федерального агентства лесного хозяйства от 05.12.2011 № 513 «Об утверждении Перечня видов (пород) деревьев и кустарников, заготовка древесины которых не допускается»;</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Федерального агентства лесного хозяйства от 12.12.2011 № 516 «Об утверждении Лесоустроительной инструкции»;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Федерального агентства лесного хозяйства от 23.12.2011 № 548 «Об утверждении Правил использования лесов для осуществления научно-исследовательской деятельности, образовательной деятельности»;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Федерального агентства лесного хозяйства от 10.01.2012 № 1 «Об утверждении Правил лесоразведения»;</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Федерального агентства лесного хозяйства от 24.01.2012 № 23 «Об утверждении Правил заготовки живицы»;</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Федерального агентства лесного хозяйства от 21.02.2012 № 62 «Об утверждении Правил использования лесов для осуществления рекреационной деятельности»;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Министерства природных ресурсов и экологии Российской Федерации от 27.02.2017 № 72 «Об утверждении состава лесохозяйственных регламентов, порядка их разработки, сроков их действия и порядка внесения в них изменений»;</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lastRenderedPageBreak/>
        <w:t>- приказ Минприроды России от 29.03.2018 № 122 «Об утверждении Лесоустроительной инструкции»;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Федерального агентства лесного хозяйства от 27.04.2012 № 174 «Об утверждении Нормативов противопожарного обустройства лесов»;</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Федерального агентства лесного хозяйства от 09.04.2015 № 105 «Об установлении возрастов рубок»;</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приказ Минприроды России от 11.11.2016 № 588 «Об утверждении порядка представления в Федеральное агентство лесного хозяйства органами государственной власти и органами местного самоуправления документированной информации, содержащееся в государственном лесном реестре».</w:t>
      </w:r>
    </w:p>
    <w:p w:rsidR="00FB7399" w:rsidRPr="00B602B7" w:rsidRDefault="00FB7399" w:rsidP="00CD790E">
      <w:pPr>
        <w:pStyle w:val="ConsPlusNormal"/>
        <w:ind w:firstLine="539"/>
        <w:jc w:val="both"/>
        <w:rPr>
          <w:rFonts w:ascii="Times New Roman" w:hAnsi="Times New Roman" w:cs="Times New Roman"/>
          <w:sz w:val="24"/>
          <w:szCs w:val="24"/>
        </w:rPr>
      </w:pP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Нормативные правовые акты Кировской области: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Законы Кировской области: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Закон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Закон Кировской области от 04.11.1999 № 139-ЗО «О природных лечебных ресурсах, лечебно-оздоровительных местностях и курортах Кировской области»;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Закон Кировской области от 07.10.2015 № 566-ЗО «Об особо охраняемых природных территориях Кировской области»;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Закон Кировской области от 09.11.2017 № 106-ЗО «О создании лесопаркового зеленого пояса в Кировской области»;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Постановление Правительства Кировской области от 14.07.2011 № 111/317 «Об утверждении перечней видов животных, растений и грибов, занесенных в Красную книгу Кировской области».</w:t>
      </w:r>
    </w:p>
    <w:p w:rsidR="00FB7399" w:rsidRPr="00B602B7" w:rsidRDefault="00FB7399" w:rsidP="00CD790E">
      <w:pPr>
        <w:pStyle w:val="ConsPlusNormal"/>
        <w:ind w:firstLine="539"/>
        <w:jc w:val="both"/>
        <w:rPr>
          <w:rFonts w:ascii="Times New Roman" w:hAnsi="Times New Roman" w:cs="Times New Roman"/>
          <w:sz w:val="24"/>
          <w:szCs w:val="24"/>
        </w:rPr>
      </w:pP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Термины и определения приводятся по ОСТ 56-108-98 «Лесоводство. Термины и определения».</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 приказом Минприроды России от 27.02.2017 № 72 в лесохозяйственном регламенте в отношении лесов, расположенных в границах лесничеств, лесопарков устанавливаются:</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виды разрешенного использования лесов, определяемые в соответствии со статьей 25 Лесного кодекса Российской Федерации;</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возрасты рубок, расчетная лесосека, сроки использования лесов и другие параметры их разрешенного использования;</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ограничение использования лесов в соответствии со статьей 27 Лесного кодекса;</w:t>
      </w:r>
    </w:p>
    <w:p w:rsidR="00FB7399" w:rsidRPr="00B602B7" w:rsidRDefault="00FB7399" w:rsidP="00CD7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требования к охране, защите, воспроизводству лесов.</w:t>
      </w:r>
    </w:p>
    <w:p w:rsidR="00FB7399" w:rsidRPr="00B602B7" w:rsidRDefault="00FB7399" w:rsidP="008372D9">
      <w:pPr>
        <w:pStyle w:val="ConsPlusNormal"/>
        <w:ind w:firstLine="540"/>
        <w:jc w:val="both"/>
        <w:rPr>
          <w:rFonts w:ascii="Times New Roman" w:hAnsi="Times New Roman" w:cs="Times New Roman"/>
          <w:sz w:val="24"/>
          <w:szCs w:val="24"/>
        </w:rPr>
      </w:pPr>
    </w:p>
    <w:p w:rsidR="00FB7399" w:rsidRPr="00B602B7" w:rsidRDefault="00FB7399" w:rsidP="00552E60">
      <w:pPr>
        <w:pStyle w:val="01"/>
      </w:pPr>
      <w:r w:rsidRPr="00B602B7">
        <w:br w:type="page"/>
      </w:r>
      <w:bookmarkStart w:id="12" w:name="_Toc519943377"/>
      <w:bookmarkStart w:id="13" w:name="_Toc522037342"/>
      <w:r w:rsidRPr="00B602B7">
        <w:lastRenderedPageBreak/>
        <w:t>ХАРАКТЕРИСТИКА ЛЕСНИЧЕСТВА И ВИДЫ РАЗРЕШЕННОГО ИСПОЛЬЗОВАНИЯ ЛЕСОВ</w:t>
      </w:r>
      <w:bookmarkEnd w:id="12"/>
      <w:bookmarkEnd w:id="13"/>
    </w:p>
    <w:p w:rsidR="00FB7399" w:rsidRPr="00B602B7" w:rsidRDefault="00FB7399" w:rsidP="00CD790E">
      <w:pPr>
        <w:pStyle w:val="ConsPlusNormal"/>
        <w:jc w:val="both"/>
        <w:rPr>
          <w:rFonts w:ascii="Times New Roman" w:hAnsi="Times New Roman" w:cs="Times New Roman"/>
          <w:sz w:val="24"/>
          <w:szCs w:val="24"/>
        </w:rPr>
      </w:pPr>
    </w:p>
    <w:p w:rsidR="00FB7399" w:rsidRPr="00B602B7" w:rsidRDefault="00FB7399" w:rsidP="002538A1">
      <w:pPr>
        <w:pStyle w:val="02"/>
      </w:pPr>
      <w:bookmarkStart w:id="14" w:name="_Toc519943378"/>
      <w:bookmarkStart w:id="15" w:name="_Toc522037343"/>
      <w:r w:rsidRPr="00B602B7">
        <w:t>Краткая характеристика лесничества</w:t>
      </w:r>
      <w:bookmarkEnd w:id="14"/>
      <w:bookmarkEnd w:id="15"/>
    </w:p>
    <w:p w:rsidR="002538A1" w:rsidRPr="00B602B7" w:rsidRDefault="002538A1" w:rsidP="002538A1">
      <w:pPr>
        <w:pStyle w:val="095"/>
      </w:pPr>
    </w:p>
    <w:p w:rsidR="00FB7399" w:rsidRPr="00B602B7" w:rsidRDefault="00FB7399" w:rsidP="002538A1">
      <w:pPr>
        <w:pStyle w:val="03"/>
      </w:pPr>
      <w:bookmarkStart w:id="16" w:name="_Toc519943379"/>
      <w:bookmarkStart w:id="17" w:name="_Toc522037344"/>
      <w:r w:rsidRPr="00B602B7">
        <w:t>Наименование и местоположение лесничества</w:t>
      </w:r>
      <w:bookmarkEnd w:id="16"/>
      <w:bookmarkEnd w:id="17"/>
    </w:p>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Малмыжское лесничество расположено в юго-восточной части Кировской области и включает бывшие Областное государственное учреждение «Малмыжский лесхоз» департамента лесного хозяйства Кировской области и Малмыжский сельский лесхоз Кировского областного государственного учреждения «Кировсельлес».</w:t>
      </w:r>
    </w:p>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Почтовый адрес: 612920, Кировская область, г. Малмыж, ул. Ленина, 51,</w:t>
      </w:r>
    </w:p>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тел.: 8 (83347) 2-21-51.</w:t>
      </w:r>
    </w:p>
    <w:p w:rsidR="00FB7399" w:rsidRPr="00B602B7" w:rsidRDefault="00FB7399">
      <w:pPr>
        <w:pStyle w:val="ConsPlusNormal"/>
        <w:ind w:firstLine="540"/>
        <w:jc w:val="both"/>
        <w:rPr>
          <w:rFonts w:ascii="Times New Roman" w:hAnsi="Times New Roman" w:cs="Times New Roman"/>
          <w:sz w:val="24"/>
          <w:szCs w:val="24"/>
        </w:rPr>
      </w:pPr>
    </w:p>
    <w:p w:rsidR="00FB7399" w:rsidRPr="00B602B7" w:rsidRDefault="00FB7399" w:rsidP="002538A1">
      <w:pPr>
        <w:pStyle w:val="03"/>
      </w:pPr>
      <w:bookmarkStart w:id="18" w:name="_Toc519943380"/>
      <w:bookmarkStart w:id="19" w:name="_Toc522037345"/>
      <w:r w:rsidRPr="00B602B7">
        <w:t>Общая площадь лесничества и участковых лесничеств</w:t>
      </w:r>
      <w:bookmarkEnd w:id="18"/>
      <w:bookmarkEnd w:id="19"/>
    </w:p>
    <w:p w:rsidR="00FB7399" w:rsidRPr="00B602B7" w:rsidRDefault="00FB7399" w:rsidP="00365468">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Общая площадь лесничества по состоянию на 01.01.2018 г. составляет 77818 га.</w:t>
      </w:r>
    </w:p>
    <w:p w:rsidR="00FB7399" w:rsidRPr="00B602B7" w:rsidRDefault="00FB7399" w:rsidP="00365468">
      <w:pPr>
        <w:pStyle w:val="ConsPlusNormal"/>
        <w:ind w:firstLine="539"/>
        <w:jc w:val="both"/>
        <w:rPr>
          <w:rFonts w:ascii="Times New Roman" w:hAnsi="Times New Roman" w:cs="Times New Roman"/>
          <w:sz w:val="24"/>
          <w:szCs w:val="24"/>
        </w:rPr>
      </w:pPr>
    </w:p>
    <w:p w:rsidR="00FB7399" w:rsidRPr="00B602B7" w:rsidRDefault="00FB7399" w:rsidP="002538A1">
      <w:pPr>
        <w:pStyle w:val="03"/>
      </w:pPr>
      <w:bookmarkStart w:id="20" w:name="_Toc519943381"/>
      <w:bookmarkStart w:id="21" w:name="_Toc522037346"/>
      <w:r w:rsidRPr="00B602B7">
        <w:t>Распределение территории лесничества по муниципальным образованиям</w:t>
      </w:r>
      <w:bookmarkEnd w:id="20"/>
      <w:bookmarkEnd w:id="21"/>
    </w:p>
    <w:p w:rsidR="00FB7399" w:rsidRPr="00B602B7" w:rsidRDefault="00FB7399" w:rsidP="00365468">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xml:space="preserve">Распределение на участковые лесничества произведено в соответствии приказом Федерального агентства лесного хозяйства от 16.10.2008 № 304 «Об определении количества лесничеств на территории Кировской области и установлении их границ», таблица </w:t>
      </w:r>
      <w:r w:rsidR="001460CA">
        <w:fldChar w:fldCharType="begin"/>
      </w:r>
      <w:r w:rsidR="001460CA">
        <w:instrText xml:space="preserve"> REF Tb1_СтруктураЛесничества \h  \* MERGEFORMAT </w:instrText>
      </w:r>
      <w:r w:rsidR="001460CA">
        <w:fldChar w:fldCharType="separate"/>
      </w:r>
      <w:r w:rsidR="004C2898" w:rsidRPr="004C2898">
        <w:t>1</w:t>
      </w:r>
      <w:r w:rsidR="001460CA">
        <w:fldChar w:fldCharType="end"/>
      </w:r>
      <w:r w:rsidRPr="00B602B7">
        <w:rPr>
          <w:rFonts w:ascii="Times New Roman" w:hAnsi="Times New Roman" w:cs="Times New Roman"/>
          <w:sz w:val="24"/>
          <w:szCs w:val="24"/>
        </w:rPr>
        <w:t>.</w:t>
      </w:r>
    </w:p>
    <w:p w:rsidR="00FB7399" w:rsidRPr="00B602B7" w:rsidRDefault="00FB7399" w:rsidP="00F23A1E">
      <w:pPr>
        <w:pStyle w:val="ConsPlusNormal"/>
        <w:ind w:firstLine="540"/>
        <w:jc w:val="center"/>
        <w:rPr>
          <w:rFonts w:ascii="Times New Roman" w:hAnsi="Times New Roman" w:cs="Times New Roman"/>
          <w:sz w:val="24"/>
          <w:szCs w:val="24"/>
        </w:rPr>
      </w:pPr>
    </w:p>
    <w:p w:rsidR="00FB7399" w:rsidRPr="00B602B7" w:rsidRDefault="00FB7399" w:rsidP="00CD790E">
      <w:pPr>
        <w:pStyle w:val="ConsPlusNormal"/>
        <w:ind w:firstLine="539"/>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bookmarkStart w:id="22" w:name="Tb1_СтруктураЛесничества"/>
      <w:r w:rsidRPr="00B602B7">
        <w:rPr>
          <w:rFonts w:ascii="Times New Roman" w:hAnsi="Times New Roman" w:cs="Times New Roman"/>
          <w:noProof/>
          <w:sz w:val="24"/>
          <w:szCs w:val="24"/>
        </w:rPr>
        <w:t>1</w:t>
      </w:r>
      <w:bookmarkEnd w:id="22"/>
    </w:p>
    <w:p w:rsidR="00FB7399" w:rsidRPr="00B602B7" w:rsidRDefault="00FB7399" w:rsidP="00F23A1E">
      <w:pPr>
        <w:pStyle w:val="ConsPlusNormal"/>
        <w:ind w:firstLine="540"/>
        <w:jc w:val="center"/>
        <w:rPr>
          <w:rFonts w:ascii="Times New Roman" w:hAnsi="Times New Roman" w:cs="Times New Roman"/>
          <w:sz w:val="24"/>
          <w:szCs w:val="24"/>
        </w:rPr>
      </w:pPr>
      <w:r w:rsidRPr="00B602B7">
        <w:rPr>
          <w:rFonts w:ascii="Times New Roman" w:hAnsi="Times New Roman" w:cs="Times New Roman"/>
          <w:sz w:val="24"/>
          <w:szCs w:val="24"/>
        </w:rPr>
        <w:t>Структура Малмыжского лесничества</w:t>
      </w:r>
    </w:p>
    <w:p w:rsidR="00D872E2" w:rsidRPr="00B602B7" w:rsidRDefault="00D872E2" w:rsidP="00F23A1E">
      <w:pPr>
        <w:pStyle w:val="ConsPlusNormal"/>
        <w:ind w:firstLine="540"/>
        <w:jc w:val="center"/>
        <w:rPr>
          <w:rFonts w:ascii="Times New Roman" w:hAnsi="Times New Roman" w:cs="Times New Roman"/>
          <w:sz w:val="24"/>
          <w:szCs w:val="24"/>
        </w:rPr>
      </w:pP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546"/>
        <w:gridCol w:w="5691"/>
        <w:gridCol w:w="2410"/>
        <w:gridCol w:w="1682"/>
      </w:tblGrid>
      <w:tr w:rsidR="00FB7399" w:rsidRPr="00B602B7" w:rsidTr="009E05B5">
        <w:tc>
          <w:tcPr>
            <w:tcW w:w="546" w:type="dxa"/>
            <w:tcBorders>
              <w:top w:val="single" w:sz="4" w:space="0" w:color="auto"/>
              <w:left w:val="single" w:sz="4" w:space="0" w:color="auto"/>
              <w:bottom w:val="single" w:sz="4" w:space="0" w:color="auto"/>
              <w:right w:val="single" w:sz="4" w:space="0" w:color="auto"/>
            </w:tcBorders>
          </w:tcPr>
          <w:p w:rsidR="00FB7399" w:rsidRPr="00B602B7" w:rsidRDefault="00FB7399" w:rsidP="009E05B5">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 п/п</w:t>
            </w:r>
          </w:p>
        </w:tc>
        <w:tc>
          <w:tcPr>
            <w:tcW w:w="5691"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Наименование участковых лесничеств</w:t>
            </w:r>
          </w:p>
        </w:tc>
        <w:tc>
          <w:tcPr>
            <w:tcW w:w="2410"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Административный район</w:t>
            </w:r>
          </w:p>
        </w:tc>
        <w:tc>
          <w:tcPr>
            <w:tcW w:w="1682"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Общая площадь, га</w:t>
            </w:r>
          </w:p>
        </w:tc>
      </w:tr>
      <w:tr w:rsidR="00FB7399" w:rsidRPr="00B602B7" w:rsidTr="009E05B5">
        <w:tc>
          <w:tcPr>
            <w:tcW w:w="546"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5691"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Дмитриевское</w:t>
            </w:r>
          </w:p>
        </w:tc>
        <w:tc>
          <w:tcPr>
            <w:tcW w:w="2410"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Малмыжский</w:t>
            </w:r>
          </w:p>
        </w:tc>
        <w:tc>
          <w:tcPr>
            <w:tcW w:w="1682"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12345</w:t>
            </w:r>
          </w:p>
        </w:tc>
      </w:tr>
      <w:tr w:rsidR="00FB7399" w:rsidRPr="00B602B7" w:rsidTr="009E05B5">
        <w:tc>
          <w:tcPr>
            <w:tcW w:w="546"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5691"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Константиновское</w:t>
            </w:r>
          </w:p>
        </w:tc>
        <w:tc>
          <w:tcPr>
            <w:tcW w:w="2410"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Малмыжский</w:t>
            </w:r>
          </w:p>
        </w:tc>
        <w:tc>
          <w:tcPr>
            <w:tcW w:w="1682"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14713</w:t>
            </w:r>
          </w:p>
        </w:tc>
      </w:tr>
      <w:tr w:rsidR="00FB7399" w:rsidRPr="00B602B7" w:rsidTr="009E05B5">
        <w:tc>
          <w:tcPr>
            <w:tcW w:w="546"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5691"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Малмыжское</w:t>
            </w:r>
          </w:p>
        </w:tc>
        <w:tc>
          <w:tcPr>
            <w:tcW w:w="2410"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Малмыжский</w:t>
            </w:r>
          </w:p>
        </w:tc>
        <w:tc>
          <w:tcPr>
            <w:tcW w:w="1682"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7559</w:t>
            </w:r>
          </w:p>
        </w:tc>
      </w:tr>
      <w:tr w:rsidR="00FB7399" w:rsidRPr="00B602B7" w:rsidTr="009E05B5">
        <w:tc>
          <w:tcPr>
            <w:tcW w:w="546"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5691"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Мелетское</w:t>
            </w:r>
          </w:p>
        </w:tc>
        <w:tc>
          <w:tcPr>
            <w:tcW w:w="2410"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Малмыжский</w:t>
            </w:r>
          </w:p>
        </w:tc>
        <w:tc>
          <w:tcPr>
            <w:tcW w:w="1682"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9621</w:t>
            </w:r>
          </w:p>
        </w:tc>
      </w:tr>
      <w:tr w:rsidR="00FB7399" w:rsidRPr="00B602B7" w:rsidTr="009E05B5">
        <w:tc>
          <w:tcPr>
            <w:tcW w:w="546"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w:t>
            </w:r>
          </w:p>
        </w:tc>
        <w:tc>
          <w:tcPr>
            <w:tcW w:w="5691"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Плотбищенское</w:t>
            </w:r>
          </w:p>
        </w:tc>
        <w:tc>
          <w:tcPr>
            <w:tcW w:w="2410"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Малмыжский</w:t>
            </w:r>
          </w:p>
        </w:tc>
        <w:tc>
          <w:tcPr>
            <w:tcW w:w="1682"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15714</w:t>
            </w:r>
          </w:p>
        </w:tc>
      </w:tr>
      <w:tr w:rsidR="00FB7399" w:rsidRPr="00B602B7" w:rsidTr="009E05B5">
        <w:tc>
          <w:tcPr>
            <w:tcW w:w="546"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w:t>
            </w:r>
          </w:p>
        </w:tc>
        <w:tc>
          <w:tcPr>
            <w:tcW w:w="5691"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Малмыжское сельское</w:t>
            </w:r>
          </w:p>
        </w:tc>
        <w:tc>
          <w:tcPr>
            <w:tcW w:w="2410"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Малмыжский</w:t>
            </w:r>
          </w:p>
        </w:tc>
        <w:tc>
          <w:tcPr>
            <w:tcW w:w="1682"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5279</w:t>
            </w:r>
          </w:p>
        </w:tc>
      </w:tr>
      <w:tr w:rsidR="00FB7399" w:rsidRPr="00B602B7" w:rsidTr="009E05B5">
        <w:tc>
          <w:tcPr>
            <w:tcW w:w="546"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w:t>
            </w:r>
          </w:p>
        </w:tc>
        <w:tc>
          <w:tcPr>
            <w:tcW w:w="5691"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Заречное сельское</w:t>
            </w:r>
          </w:p>
        </w:tc>
        <w:tc>
          <w:tcPr>
            <w:tcW w:w="2410"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Малмыжский</w:t>
            </w:r>
          </w:p>
        </w:tc>
        <w:tc>
          <w:tcPr>
            <w:tcW w:w="1682"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12587</w:t>
            </w:r>
          </w:p>
        </w:tc>
      </w:tr>
      <w:tr w:rsidR="00FB7399" w:rsidRPr="00B602B7" w:rsidTr="009E05B5">
        <w:tc>
          <w:tcPr>
            <w:tcW w:w="8647" w:type="dxa"/>
            <w:gridSpan w:val="3"/>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Всего по лесничеству:</w:t>
            </w:r>
          </w:p>
        </w:tc>
        <w:tc>
          <w:tcPr>
            <w:tcW w:w="1682"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77818</w:t>
            </w:r>
          </w:p>
        </w:tc>
      </w:tr>
    </w:tbl>
    <w:p w:rsidR="00FB7399" w:rsidRPr="00B602B7" w:rsidRDefault="00FB7399" w:rsidP="00603D53">
      <w:pPr>
        <w:pStyle w:val="ConsPlusNormal"/>
        <w:jc w:val="both"/>
        <w:rPr>
          <w:rFonts w:ascii="Times New Roman" w:hAnsi="Times New Roman" w:cs="Times New Roman"/>
          <w:sz w:val="24"/>
          <w:szCs w:val="24"/>
        </w:rPr>
      </w:pPr>
    </w:p>
    <w:p w:rsidR="00FB7399" w:rsidRPr="00B602B7" w:rsidRDefault="00FB7399" w:rsidP="002538A1">
      <w:pPr>
        <w:pStyle w:val="03"/>
      </w:pPr>
      <w:bookmarkStart w:id="23" w:name="_Toc519943382"/>
      <w:bookmarkStart w:id="24" w:name="_Toc522037347"/>
      <w:r w:rsidRPr="00B602B7">
        <w:t>Карта-схема Кировской области с выделением территории лесничества</w:t>
      </w:r>
      <w:bookmarkEnd w:id="23"/>
      <w:bookmarkEnd w:id="24"/>
    </w:p>
    <w:p w:rsidR="00FB7399" w:rsidRPr="00B602B7" w:rsidRDefault="00FB7399" w:rsidP="00F23A1E">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xml:space="preserve">Карта-схема Кировской области в формате А3 с выделением территории расположения Малмыжского лесничества представлена на рисунках </w:t>
      </w:r>
      <w:r w:rsidR="001460CA">
        <w:fldChar w:fldCharType="begin"/>
      </w:r>
      <w:r w:rsidR="001460CA">
        <w:instrText xml:space="preserve"> REF Fgr_ТерриторияЛесничества \h  \* MERGEFORMAT </w:instrText>
      </w:r>
      <w:r w:rsidR="001460CA">
        <w:fldChar w:fldCharType="separate"/>
      </w:r>
      <w:r w:rsidR="004C2898" w:rsidRPr="004C2898">
        <w:t>1</w:t>
      </w:r>
      <w:r w:rsidR="001460CA">
        <w:fldChar w:fldCharType="end"/>
      </w:r>
      <w:r w:rsidRPr="00B602B7">
        <w:rPr>
          <w:rFonts w:ascii="Times New Roman" w:hAnsi="Times New Roman" w:cs="Times New Roman"/>
          <w:sz w:val="24"/>
          <w:szCs w:val="24"/>
        </w:rPr>
        <w:t xml:space="preserve"> и </w:t>
      </w:r>
      <w:r w:rsidR="001460CA">
        <w:fldChar w:fldCharType="begin"/>
      </w:r>
      <w:r w:rsidR="001460CA">
        <w:instrText xml:space="preserve"> REF Fgr_ТерриторияЛесничества2 \h  \* MERGEFORMAT </w:instrText>
      </w:r>
      <w:r w:rsidR="001460CA">
        <w:fldChar w:fldCharType="separate"/>
      </w:r>
      <w:r w:rsidR="004C2898" w:rsidRPr="004C2898">
        <w:t>2</w:t>
      </w:r>
      <w:r w:rsidR="001460CA">
        <w:fldChar w:fldCharType="end"/>
      </w:r>
      <w:r w:rsidRPr="00B602B7">
        <w:rPr>
          <w:rFonts w:ascii="Times New Roman" w:hAnsi="Times New Roman" w:cs="Times New Roman"/>
          <w:sz w:val="24"/>
          <w:szCs w:val="24"/>
        </w:rPr>
        <w:t>.</w:t>
      </w:r>
    </w:p>
    <w:p w:rsidR="00FB7399" w:rsidRPr="00B602B7" w:rsidRDefault="00FB7399" w:rsidP="00F23A1E">
      <w:pPr>
        <w:pStyle w:val="ConsPlusNormal"/>
        <w:ind w:firstLine="540"/>
        <w:jc w:val="both"/>
        <w:rPr>
          <w:rFonts w:ascii="Times New Roman" w:hAnsi="Times New Roman" w:cs="Times New Roman"/>
          <w:sz w:val="24"/>
          <w:szCs w:val="24"/>
        </w:rPr>
        <w:sectPr w:rsidR="00FB7399" w:rsidRPr="00B602B7" w:rsidSect="00690771">
          <w:pgSz w:w="11906" w:h="16838" w:code="9"/>
          <w:pgMar w:top="567" w:right="567" w:bottom="567" w:left="1134" w:header="397" w:footer="397" w:gutter="0"/>
          <w:cols w:space="720"/>
          <w:noEndnote/>
          <w:docGrid w:linePitch="299"/>
        </w:sectPr>
      </w:pPr>
    </w:p>
    <w:p w:rsidR="00FB7399" w:rsidRPr="00B602B7" w:rsidRDefault="00FB7399" w:rsidP="00F23A1E">
      <w:pPr>
        <w:pStyle w:val="ConsPlusNormal"/>
        <w:ind w:firstLine="540"/>
        <w:jc w:val="both"/>
        <w:rPr>
          <w:rFonts w:ascii="Times New Roman" w:hAnsi="Times New Roman" w:cs="Times New Roman"/>
          <w:sz w:val="24"/>
          <w:szCs w:val="24"/>
        </w:rPr>
      </w:pPr>
    </w:p>
    <w:p w:rsidR="00FB7399" w:rsidRPr="00B602B7" w:rsidRDefault="001460CA" w:rsidP="00CD790E">
      <w:pPr>
        <w:pStyle w:val="ConsPlusNormal"/>
        <w:jc w:val="center"/>
        <w:rPr>
          <w:rFonts w:ascii="Times New Roman" w:hAnsi="Times New Roman" w:cs="Times New Roman"/>
          <w:sz w:val="24"/>
          <w:szCs w:val="24"/>
        </w:rPr>
      </w:pPr>
      <w:r>
        <w:rPr>
          <w:rFonts w:ascii="Times New Roman" w:hAnsi="Times New Roman" w:cs="Times New Roman"/>
          <w:noProof/>
        </w:rPr>
        <w:pict>
          <v:group id="_x0000_s1026" style="position:absolute;left:0;text-align:left;margin-left:36.2pt;margin-top:.2pt;width:712.55pt;height:1025.45pt;z-index:251658240" coordorigin="1291,1414" coordsize="14251,205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1291;top:1414;width:14251;height:20323">
              <v:imagedata r:id="rId11" o:title=""/>
            </v:shape>
            <v:shapetype id="_x0000_t202" coordsize="21600,21600" o:spt="202" path="m,l,21600r21600,l21600,xe">
              <v:stroke joinstyle="miter"/>
              <v:path gradientshapeok="t" o:connecttype="rect"/>
            </v:shapetype>
            <v:shape id="_x0000_s1028" type="#_x0000_t202" style="position:absolute;left:1449;top:21321;width:13354;height:602" filled="f" stroked="f">
              <v:textbox style="mso-fit-shape-to-text:t">
                <w:txbxContent>
                  <w:p w:rsidR="008F2D20" w:rsidRDefault="008F2D20">
                    <w:r w:rsidRPr="00470D18">
                      <w:rPr>
                        <w:rFonts w:ascii="Times New Roman" w:hAnsi="Times New Roman"/>
                        <w:sz w:val="24"/>
                        <w:szCs w:val="24"/>
                      </w:rPr>
                      <w:t>Рисунок</w:t>
                    </w:r>
                    <w:r>
                      <w:rPr>
                        <w:rFonts w:ascii="Times New Roman" w:hAnsi="Times New Roman"/>
                        <w:sz w:val="24"/>
                        <w:szCs w:val="24"/>
                      </w:rPr>
                      <w:t> </w:t>
                    </w:r>
                    <w:bookmarkStart w:id="25" w:name="Fgr_ТерриторияЛесничества"/>
                    <w:r>
                      <w:rPr>
                        <w:rFonts w:ascii="Times New Roman" w:hAnsi="Times New Roman"/>
                        <w:noProof/>
                        <w:sz w:val="24"/>
                        <w:szCs w:val="24"/>
                      </w:rPr>
                      <w:t>1</w:t>
                    </w:r>
                    <w:bookmarkEnd w:id="25"/>
                    <w:r>
                      <w:rPr>
                        <w:rFonts w:ascii="Times New Roman" w:hAnsi="Times New Roman"/>
                        <w:sz w:val="24"/>
                        <w:szCs w:val="24"/>
                      </w:rPr>
                      <w:t xml:space="preserve">. </w:t>
                    </w:r>
                    <w:r w:rsidRPr="000872B5">
                      <w:rPr>
                        <w:rFonts w:ascii="Times New Roman" w:hAnsi="Times New Roman"/>
                        <w:sz w:val="24"/>
                        <w:szCs w:val="24"/>
                      </w:rPr>
                      <w:t>Карт</w:t>
                    </w:r>
                    <w:r>
                      <w:rPr>
                        <w:rFonts w:ascii="Times New Roman" w:hAnsi="Times New Roman"/>
                        <w:sz w:val="24"/>
                        <w:szCs w:val="24"/>
                      </w:rPr>
                      <w:t>а-</w:t>
                    </w:r>
                    <w:r w:rsidRPr="000872B5">
                      <w:rPr>
                        <w:rFonts w:ascii="Times New Roman" w:hAnsi="Times New Roman"/>
                        <w:sz w:val="24"/>
                        <w:szCs w:val="24"/>
                      </w:rPr>
                      <w:t xml:space="preserve">схема Кировской области с выделением территории </w:t>
                    </w:r>
                    <w:r w:rsidRPr="00AB47A8">
                      <w:rPr>
                        <w:rFonts w:ascii="Times New Roman" w:hAnsi="Times New Roman"/>
                        <w:sz w:val="24"/>
                        <w:szCs w:val="24"/>
                      </w:rPr>
                      <w:t>Малмыжско</w:t>
                    </w:r>
                    <w:r>
                      <w:rPr>
                        <w:rFonts w:ascii="Times New Roman" w:hAnsi="Times New Roman"/>
                        <w:sz w:val="24"/>
                        <w:szCs w:val="24"/>
                      </w:rPr>
                      <w:t>г</w:t>
                    </w:r>
                    <w:r w:rsidRPr="003A420D">
                      <w:rPr>
                        <w:rFonts w:ascii="Times New Roman" w:hAnsi="Times New Roman"/>
                        <w:sz w:val="24"/>
                        <w:szCs w:val="24"/>
                      </w:rPr>
                      <w:t>о</w:t>
                    </w:r>
                    <w:r>
                      <w:rPr>
                        <w:rFonts w:ascii="Times New Roman" w:hAnsi="Times New Roman"/>
                        <w:sz w:val="24"/>
                        <w:szCs w:val="24"/>
                      </w:rPr>
                      <w:t xml:space="preserve"> </w:t>
                    </w:r>
                    <w:r w:rsidRPr="000872B5">
                      <w:rPr>
                        <w:rFonts w:ascii="Times New Roman" w:hAnsi="Times New Roman"/>
                        <w:sz w:val="24"/>
                        <w:szCs w:val="24"/>
                      </w:rPr>
                      <w:t>лесничества</w:t>
                    </w:r>
                  </w:p>
                </w:txbxContent>
              </v:textbox>
            </v:shape>
          </v:group>
        </w:pict>
      </w:r>
    </w:p>
    <w:p w:rsidR="00FB7399" w:rsidRPr="00B602B7" w:rsidRDefault="00FB7399" w:rsidP="007000E5">
      <w:pPr>
        <w:pStyle w:val="ConsPlusNormal"/>
        <w:jc w:val="both"/>
        <w:rPr>
          <w:rFonts w:ascii="Times New Roman" w:hAnsi="Times New Roman" w:cs="Times New Roman"/>
          <w:sz w:val="24"/>
          <w:szCs w:val="24"/>
        </w:rPr>
      </w:pPr>
    </w:p>
    <w:p w:rsidR="00FB7399" w:rsidRPr="00B602B7" w:rsidRDefault="00FB7399" w:rsidP="00603D53">
      <w:pPr>
        <w:pStyle w:val="ConsPlusNormal"/>
        <w:jc w:val="both"/>
        <w:rPr>
          <w:rFonts w:ascii="Times New Roman" w:hAnsi="Times New Roman" w:cs="Times New Roman"/>
          <w:sz w:val="24"/>
          <w:szCs w:val="24"/>
        </w:rPr>
        <w:sectPr w:rsidR="00FB7399" w:rsidRPr="00B602B7" w:rsidSect="00885335">
          <w:pgSz w:w="16840" w:h="23814" w:code="8"/>
          <w:pgMar w:top="1134" w:right="567" w:bottom="567" w:left="567" w:header="397" w:footer="397" w:gutter="0"/>
          <w:cols w:space="720"/>
          <w:noEndnote/>
          <w:docGrid w:linePitch="299"/>
        </w:sectPr>
      </w:pPr>
    </w:p>
    <w:p w:rsidR="00FB7399" w:rsidRPr="00B602B7" w:rsidRDefault="00FB7399" w:rsidP="00603D53">
      <w:pPr>
        <w:pStyle w:val="ConsPlusNormal"/>
        <w:jc w:val="both"/>
        <w:rPr>
          <w:rFonts w:ascii="Times New Roman" w:hAnsi="Times New Roman" w:cs="Times New Roman"/>
          <w:sz w:val="24"/>
          <w:szCs w:val="24"/>
        </w:rPr>
      </w:pPr>
    </w:p>
    <w:p w:rsidR="00FB7399" w:rsidRPr="00B602B7" w:rsidRDefault="001460CA" w:rsidP="00885335">
      <w:pPr>
        <w:pStyle w:val="ConsPlusNormal"/>
        <w:jc w:val="center"/>
        <w:rPr>
          <w:rFonts w:ascii="Times New Roman" w:hAnsi="Times New Roman" w:cs="Times New Roman"/>
          <w:sz w:val="24"/>
          <w:szCs w:val="24"/>
        </w:rPr>
      </w:pPr>
      <w:r>
        <w:rPr>
          <w:rFonts w:ascii="Times New Roman" w:hAnsi="Times New Roman" w:cs="Times New Roman"/>
          <w:noProof/>
        </w:rPr>
        <w:pict>
          <v:group id="_x0000_s1029" style="position:absolute;left:0;text-align:left;margin-left:9.2pt;margin-top:0;width:737.65pt;height:1052.1pt;z-index:251659264" coordorigin="1318,1119" coordsize="14753,21042">
            <v:shape id="_x0000_s1030" type="#_x0000_t75" style="position:absolute;left:1318;top:1119;width:14753;height:20798;mso-position-vertical:inside">
              <v:imagedata r:id="rId12" o:title=""/>
            </v:shape>
            <v:shape id="_x0000_s1031" type="#_x0000_t202" style="position:absolute;left:2250;top:21559;width:12738;height:602" filled="f" stroked="f">
              <v:textbox style="mso-fit-shape-to-text:t">
                <w:txbxContent>
                  <w:p w:rsidR="008F2D20" w:rsidRDefault="008F2D20">
                    <w:r w:rsidRPr="00470D18">
                      <w:rPr>
                        <w:rFonts w:ascii="Times New Roman" w:hAnsi="Times New Roman"/>
                        <w:sz w:val="24"/>
                        <w:szCs w:val="24"/>
                      </w:rPr>
                      <w:t>Рисунок</w:t>
                    </w:r>
                    <w:r>
                      <w:rPr>
                        <w:rFonts w:ascii="Times New Roman" w:hAnsi="Times New Roman"/>
                        <w:sz w:val="24"/>
                        <w:szCs w:val="24"/>
                      </w:rPr>
                      <w:t> </w:t>
                    </w:r>
                    <w:bookmarkStart w:id="26" w:name="Fgr_ТерриторияЛесничества2"/>
                    <w:r>
                      <w:rPr>
                        <w:rFonts w:ascii="Times New Roman" w:hAnsi="Times New Roman"/>
                        <w:noProof/>
                        <w:sz w:val="24"/>
                        <w:szCs w:val="24"/>
                      </w:rPr>
                      <w:t>2</w:t>
                    </w:r>
                    <w:bookmarkEnd w:id="26"/>
                    <w:r>
                      <w:rPr>
                        <w:rFonts w:ascii="Times New Roman" w:hAnsi="Times New Roman"/>
                        <w:sz w:val="24"/>
                        <w:szCs w:val="24"/>
                      </w:rPr>
                      <w:t xml:space="preserve">. </w:t>
                    </w:r>
                    <w:r w:rsidRPr="000872B5">
                      <w:rPr>
                        <w:rFonts w:ascii="Times New Roman" w:hAnsi="Times New Roman"/>
                        <w:sz w:val="24"/>
                        <w:szCs w:val="24"/>
                      </w:rPr>
                      <w:t>Карт</w:t>
                    </w:r>
                    <w:r>
                      <w:rPr>
                        <w:rFonts w:ascii="Times New Roman" w:hAnsi="Times New Roman"/>
                        <w:sz w:val="24"/>
                        <w:szCs w:val="24"/>
                      </w:rPr>
                      <w:t>а-</w:t>
                    </w:r>
                    <w:r w:rsidRPr="000872B5">
                      <w:rPr>
                        <w:rFonts w:ascii="Times New Roman" w:hAnsi="Times New Roman"/>
                        <w:sz w:val="24"/>
                        <w:szCs w:val="24"/>
                      </w:rPr>
                      <w:t xml:space="preserve">схема Кировской области с выделением территории </w:t>
                    </w:r>
                    <w:r w:rsidRPr="00AB47A8">
                      <w:rPr>
                        <w:rFonts w:ascii="Times New Roman" w:hAnsi="Times New Roman"/>
                        <w:sz w:val="24"/>
                        <w:szCs w:val="24"/>
                      </w:rPr>
                      <w:t>Малмыжско</w:t>
                    </w:r>
                    <w:r>
                      <w:rPr>
                        <w:rFonts w:ascii="Times New Roman" w:hAnsi="Times New Roman"/>
                        <w:sz w:val="24"/>
                        <w:szCs w:val="24"/>
                      </w:rPr>
                      <w:t>г</w:t>
                    </w:r>
                    <w:r w:rsidRPr="003A420D">
                      <w:rPr>
                        <w:rFonts w:ascii="Times New Roman" w:hAnsi="Times New Roman"/>
                        <w:sz w:val="24"/>
                        <w:szCs w:val="24"/>
                      </w:rPr>
                      <w:t>о</w:t>
                    </w:r>
                    <w:r>
                      <w:rPr>
                        <w:rFonts w:ascii="Times New Roman" w:hAnsi="Times New Roman"/>
                        <w:sz w:val="24"/>
                        <w:szCs w:val="24"/>
                      </w:rPr>
                      <w:t xml:space="preserve"> </w:t>
                    </w:r>
                    <w:r w:rsidRPr="000872B5">
                      <w:rPr>
                        <w:rFonts w:ascii="Times New Roman" w:hAnsi="Times New Roman"/>
                        <w:sz w:val="24"/>
                        <w:szCs w:val="24"/>
                      </w:rPr>
                      <w:t>лесничества</w:t>
                    </w:r>
                    <w:r>
                      <w:rPr>
                        <w:rFonts w:ascii="Times New Roman" w:hAnsi="Times New Roman"/>
                        <w:sz w:val="24"/>
                        <w:szCs w:val="24"/>
                      </w:rPr>
                      <w:t xml:space="preserve"> (продолжение)</w:t>
                    </w:r>
                  </w:p>
                </w:txbxContent>
              </v:textbox>
            </v:shape>
          </v:group>
        </w:pict>
      </w:r>
    </w:p>
    <w:p w:rsidR="00FB7399" w:rsidRPr="00B602B7" w:rsidRDefault="00FB7399" w:rsidP="007000E5">
      <w:pPr>
        <w:pStyle w:val="ConsPlusNormal"/>
        <w:jc w:val="both"/>
        <w:rPr>
          <w:rFonts w:ascii="Times New Roman" w:hAnsi="Times New Roman" w:cs="Times New Roman"/>
          <w:sz w:val="24"/>
          <w:szCs w:val="24"/>
        </w:rPr>
      </w:pPr>
    </w:p>
    <w:p w:rsidR="00FB7399" w:rsidRPr="00B602B7" w:rsidRDefault="00FB7399" w:rsidP="00603D53">
      <w:pPr>
        <w:pStyle w:val="ConsPlusNormal"/>
        <w:jc w:val="both"/>
        <w:rPr>
          <w:rFonts w:ascii="Times New Roman" w:hAnsi="Times New Roman" w:cs="Times New Roman"/>
          <w:sz w:val="24"/>
          <w:szCs w:val="24"/>
        </w:rPr>
        <w:sectPr w:rsidR="00FB7399" w:rsidRPr="00B602B7" w:rsidSect="000B6FCD">
          <w:pgSz w:w="16840" w:h="23814" w:code="8"/>
          <w:pgMar w:top="1134" w:right="567" w:bottom="567" w:left="567" w:header="397" w:footer="397" w:gutter="0"/>
          <w:cols w:space="720"/>
          <w:noEndnote/>
          <w:docGrid w:linePitch="299"/>
        </w:sectPr>
      </w:pPr>
    </w:p>
    <w:p w:rsidR="00FB7399" w:rsidRPr="00B602B7" w:rsidRDefault="00FB7399" w:rsidP="002538A1">
      <w:pPr>
        <w:pStyle w:val="03"/>
      </w:pPr>
      <w:bookmarkStart w:id="27" w:name="_Toc519943383"/>
      <w:bookmarkStart w:id="28" w:name="_Toc522037348"/>
      <w:r w:rsidRPr="00B602B7">
        <w:lastRenderedPageBreak/>
        <w:t>Распределение лесов лесничества по лесорастительным зонам, лесным районам и зонам лесозащитного и лесосеменного районирования</w:t>
      </w:r>
      <w:bookmarkEnd w:id="27"/>
      <w:bookmarkEnd w:id="28"/>
    </w:p>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xml:space="preserve">В соответствии с </w:t>
      </w:r>
      <w:hyperlink r:id="rId13" w:tooltip="Приказ Рослесхоза от 09.03.2011 N 61 &quot;Об утверждении Перечня лесорастительных зон Российской Федерации и Перечня лесных районов Российской Федерации&quot; (Зарегистрировано в Минюсте РФ 28.04.2011 N 20617)------------ Утратил силу или отменен{КонсультантПлюс}" w:history="1">
        <w:r w:rsidRPr="00B602B7">
          <w:rPr>
            <w:rFonts w:ascii="Times New Roman" w:hAnsi="Times New Roman" w:cs="Times New Roman"/>
            <w:sz w:val="24"/>
            <w:szCs w:val="24"/>
          </w:rPr>
          <w:t>приказом</w:t>
        </w:r>
      </w:hyperlink>
      <w:r w:rsidR="00522BB6" w:rsidRPr="00B602B7">
        <w:rPr>
          <w:rFonts w:ascii="Times New Roman" w:hAnsi="Times New Roman" w:cs="Times New Roman"/>
        </w:rPr>
        <w:t xml:space="preserve"> </w:t>
      </w:r>
      <w:r w:rsidRPr="00B602B7">
        <w:rPr>
          <w:rFonts w:ascii="Times New Roman" w:hAnsi="Times New Roman" w:cs="Times New Roman"/>
          <w:sz w:val="24"/>
          <w:szCs w:val="24"/>
        </w:rPr>
        <w:t xml:space="preserve">Министерства природных ресурсов и экологии Российской Федерации от 18.08.2014 № 367 «Об утверждении Перечня лесорастительных зон Российской Федерации и лесорастительных районов Российской Федерации»леса Малмыжского района по лесохозяйственному районированию отнесены к району хвойно-широколиственных лесов европейской части Российской Федерации (Таблица </w:t>
      </w:r>
      <w:r w:rsidR="001460CA">
        <w:fldChar w:fldCharType="begin"/>
      </w:r>
      <w:r w:rsidR="001460CA">
        <w:instrText xml:space="preserve"> REF Tb2_Распре</w:instrText>
      </w:r>
      <w:r w:rsidR="001460CA">
        <w:instrText xml:space="preserve">делениеЛесов \h  \* MERGEFORMAT </w:instrText>
      </w:r>
      <w:r w:rsidR="001460CA">
        <w:fldChar w:fldCharType="separate"/>
      </w:r>
      <w:r w:rsidR="004C2898" w:rsidRPr="004C2898">
        <w:t>2</w:t>
      </w:r>
      <w:r w:rsidR="001460CA">
        <w:fldChar w:fldCharType="end"/>
      </w:r>
      <w:r w:rsidRPr="00B602B7">
        <w:rPr>
          <w:rFonts w:ascii="Times New Roman" w:hAnsi="Times New Roman" w:cs="Times New Roman"/>
          <w:sz w:val="24"/>
          <w:szCs w:val="24"/>
        </w:rPr>
        <w:t>).</w:t>
      </w:r>
    </w:p>
    <w:p w:rsidR="00FB7399" w:rsidRPr="00B602B7" w:rsidRDefault="00FB7399" w:rsidP="00DD2F18">
      <w:pPr>
        <w:pStyle w:val="ConsPlusNormal"/>
        <w:ind w:firstLine="540"/>
        <w:jc w:val="both"/>
        <w:rPr>
          <w:rFonts w:ascii="Times New Roman" w:hAnsi="Times New Roman" w:cs="Times New Roman"/>
          <w:sz w:val="24"/>
          <w:szCs w:val="24"/>
        </w:rPr>
      </w:pPr>
    </w:p>
    <w:p w:rsidR="00FB7399" w:rsidRPr="00B602B7" w:rsidRDefault="00FB7399" w:rsidP="00885335">
      <w:pPr>
        <w:pStyle w:val="ConsPlusNormal"/>
        <w:ind w:firstLine="540"/>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bookmarkStart w:id="29" w:name="Tb2_РаспределениеЛесов"/>
      <w:r w:rsidRPr="00B602B7">
        <w:rPr>
          <w:rFonts w:ascii="Times New Roman" w:hAnsi="Times New Roman" w:cs="Times New Roman"/>
          <w:noProof/>
          <w:sz w:val="24"/>
          <w:szCs w:val="24"/>
        </w:rPr>
        <w:t>2</w:t>
      </w:r>
      <w:bookmarkEnd w:id="29"/>
    </w:p>
    <w:p w:rsidR="00FB7399" w:rsidRPr="00B602B7" w:rsidRDefault="00FB7399" w:rsidP="00F23A1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Распределение лесов лесничества</w:t>
      </w:r>
      <w:r w:rsidR="00522BB6" w:rsidRPr="00B602B7">
        <w:rPr>
          <w:rFonts w:ascii="Times New Roman" w:hAnsi="Times New Roman" w:cs="Times New Roman"/>
          <w:sz w:val="24"/>
          <w:szCs w:val="24"/>
        </w:rPr>
        <w:t xml:space="preserve"> </w:t>
      </w:r>
      <w:r w:rsidRPr="00B602B7">
        <w:rPr>
          <w:rFonts w:ascii="Times New Roman" w:hAnsi="Times New Roman" w:cs="Times New Roman"/>
          <w:sz w:val="24"/>
          <w:szCs w:val="24"/>
        </w:rPr>
        <w:t>по лесорастительным зонам и лесным районам</w:t>
      </w:r>
    </w:p>
    <w:p w:rsidR="00D872E2" w:rsidRPr="00B602B7" w:rsidRDefault="00D872E2" w:rsidP="00F23A1E">
      <w:pPr>
        <w:pStyle w:val="ConsPlusNormal"/>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421"/>
        <w:gridCol w:w="2408"/>
        <w:gridCol w:w="1474"/>
        <w:gridCol w:w="1311"/>
        <w:gridCol w:w="1182"/>
        <w:gridCol w:w="1436"/>
        <w:gridCol w:w="1060"/>
        <w:gridCol w:w="1037"/>
      </w:tblGrid>
      <w:tr w:rsidR="00FB7399" w:rsidRPr="00B602B7" w:rsidTr="00733B8D">
        <w:tc>
          <w:tcPr>
            <w:tcW w:w="204" w:type="pct"/>
            <w:tcBorders>
              <w:top w:val="single" w:sz="4" w:space="0" w:color="auto"/>
              <w:left w:val="single" w:sz="4" w:space="0" w:color="auto"/>
              <w:bottom w:val="single" w:sz="4" w:space="0" w:color="auto"/>
              <w:right w:val="single" w:sz="4" w:space="0" w:color="auto"/>
            </w:tcBorders>
          </w:tcPr>
          <w:p w:rsidR="00FB7399" w:rsidRPr="00B602B7" w:rsidRDefault="00FB7399"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 п/п</w:t>
            </w:r>
          </w:p>
        </w:tc>
        <w:tc>
          <w:tcPr>
            <w:tcW w:w="1166" w:type="pct"/>
            <w:tcBorders>
              <w:top w:val="single" w:sz="4" w:space="0" w:color="auto"/>
              <w:left w:val="single" w:sz="4" w:space="0" w:color="auto"/>
              <w:bottom w:val="single" w:sz="4" w:space="0" w:color="auto"/>
              <w:right w:val="single" w:sz="4" w:space="0" w:color="auto"/>
            </w:tcBorders>
          </w:tcPr>
          <w:p w:rsidR="00FB7399" w:rsidRPr="00B602B7" w:rsidRDefault="00FB7399"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Наименование участковых лесничеств</w:t>
            </w:r>
          </w:p>
        </w:tc>
        <w:tc>
          <w:tcPr>
            <w:tcW w:w="714" w:type="pct"/>
            <w:tcBorders>
              <w:top w:val="single" w:sz="4" w:space="0" w:color="auto"/>
              <w:left w:val="single" w:sz="4" w:space="0" w:color="auto"/>
              <w:bottom w:val="single" w:sz="4" w:space="0" w:color="auto"/>
              <w:right w:val="single" w:sz="4" w:space="0" w:color="auto"/>
            </w:tcBorders>
          </w:tcPr>
          <w:p w:rsidR="00FB7399" w:rsidRPr="00B602B7" w:rsidRDefault="00FB7399" w:rsidP="00773A2A">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Лесо</w:t>
            </w:r>
            <w:r w:rsidRPr="00B602B7">
              <w:rPr>
                <w:rFonts w:ascii="Times New Roman" w:hAnsi="Times New Roman" w:cs="Times New Roman"/>
                <w:sz w:val="22"/>
                <w:szCs w:val="22"/>
              </w:rPr>
              <w:softHyphen/>
              <w:t>растительная зона</w:t>
            </w:r>
          </w:p>
        </w:tc>
        <w:tc>
          <w:tcPr>
            <w:tcW w:w="635" w:type="pct"/>
            <w:tcBorders>
              <w:top w:val="single" w:sz="4" w:space="0" w:color="auto"/>
              <w:left w:val="single" w:sz="4" w:space="0" w:color="auto"/>
              <w:bottom w:val="single" w:sz="4" w:space="0" w:color="auto"/>
              <w:right w:val="single" w:sz="4" w:space="0" w:color="auto"/>
            </w:tcBorders>
          </w:tcPr>
          <w:p w:rsidR="00FB7399" w:rsidRPr="00B602B7" w:rsidRDefault="00FB7399"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Лесной район</w:t>
            </w:r>
          </w:p>
        </w:tc>
        <w:tc>
          <w:tcPr>
            <w:tcW w:w="572" w:type="pct"/>
            <w:tcBorders>
              <w:top w:val="single" w:sz="4" w:space="0" w:color="auto"/>
              <w:left w:val="single" w:sz="4" w:space="0" w:color="auto"/>
              <w:bottom w:val="single" w:sz="4" w:space="0" w:color="auto"/>
              <w:right w:val="single" w:sz="4" w:space="0" w:color="auto"/>
            </w:tcBorders>
          </w:tcPr>
          <w:p w:rsidR="00FB7399" w:rsidRPr="00B602B7" w:rsidRDefault="00FB7399" w:rsidP="00773A2A">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Зона лесозащит</w:t>
            </w:r>
            <w:r w:rsidRPr="00B602B7">
              <w:rPr>
                <w:rFonts w:ascii="Times New Roman" w:hAnsi="Times New Roman" w:cs="Times New Roman"/>
                <w:sz w:val="22"/>
                <w:szCs w:val="22"/>
              </w:rPr>
              <w:softHyphen/>
              <w:t>ного райо</w:t>
            </w:r>
            <w:r w:rsidRPr="00B602B7">
              <w:rPr>
                <w:rFonts w:ascii="Times New Roman" w:hAnsi="Times New Roman" w:cs="Times New Roman"/>
                <w:sz w:val="22"/>
                <w:szCs w:val="22"/>
              </w:rPr>
              <w:softHyphen/>
              <w:t>нирования</w:t>
            </w:r>
          </w:p>
        </w:tc>
        <w:tc>
          <w:tcPr>
            <w:tcW w:w="695" w:type="pct"/>
            <w:tcBorders>
              <w:top w:val="single" w:sz="4" w:space="0" w:color="auto"/>
              <w:left w:val="single" w:sz="4" w:space="0" w:color="auto"/>
              <w:bottom w:val="single" w:sz="4" w:space="0" w:color="auto"/>
              <w:right w:val="single" w:sz="4" w:space="0" w:color="auto"/>
            </w:tcBorders>
          </w:tcPr>
          <w:p w:rsidR="00FB7399" w:rsidRPr="00B602B7" w:rsidRDefault="00FB7399" w:rsidP="00773A2A">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Зона лесосемен</w:t>
            </w:r>
            <w:r w:rsidRPr="00B602B7">
              <w:rPr>
                <w:rFonts w:ascii="Times New Roman" w:hAnsi="Times New Roman" w:cs="Times New Roman"/>
                <w:sz w:val="22"/>
                <w:szCs w:val="22"/>
              </w:rPr>
              <w:softHyphen/>
              <w:t>ного райо</w:t>
            </w:r>
            <w:r w:rsidRPr="00B602B7">
              <w:rPr>
                <w:rFonts w:ascii="Times New Roman" w:hAnsi="Times New Roman" w:cs="Times New Roman"/>
                <w:sz w:val="22"/>
                <w:szCs w:val="22"/>
              </w:rPr>
              <w:softHyphen/>
              <w:t>нирования</w:t>
            </w:r>
          </w:p>
        </w:tc>
        <w:tc>
          <w:tcPr>
            <w:tcW w:w="513" w:type="pct"/>
            <w:tcBorders>
              <w:top w:val="single" w:sz="4" w:space="0" w:color="auto"/>
              <w:left w:val="single" w:sz="4" w:space="0" w:color="auto"/>
              <w:bottom w:val="single" w:sz="4" w:space="0" w:color="auto"/>
              <w:right w:val="single" w:sz="4" w:space="0" w:color="auto"/>
            </w:tcBorders>
          </w:tcPr>
          <w:p w:rsidR="00FB7399" w:rsidRPr="00B602B7" w:rsidRDefault="00FB7399"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Перечень лесных кварталов</w:t>
            </w:r>
          </w:p>
        </w:tc>
        <w:tc>
          <w:tcPr>
            <w:tcW w:w="502" w:type="pct"/>
            <w:tcBorders>
              <w:top w:val="single" w:sz="4" w:space="0" w:color="auto"/>
              <w:left w:val="single" w:sz="4" w:space="0" w:color="auto"/>
              <w:bottom w:val="single" w:sz="4" w:space="0" w:color="auto"/>
              <w:right w:val="single" w:sz="4" w:space="0" w:color="auto"/>
            </w:tcBorders>
          </w:tcPr>
          <w:p w:rsidR="00FB7399" w:rsidRPr="00B602B7" w:rsidRDefault="00FB7399"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Площадь, га</w:t>
            </w:r>
          </w:p>
        </w:tc>
      </w:tr>
      <w:tr w:rsidR="00AA0834" w:rsidRPr="00B602B7" w:rsidTr="00733B8D">
        <w:tc>
          <w:tcPr>
            <w:tcW w:w="204"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1166"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rPr>
                <w:rFonts w:ascii="Times New Roman" w:hAnsi="Times New Roman" w:cs="Times New Roman"/>
                <w:sz w:val="22"/>
                <w:szCs w:val="22"/>
              </w:rPr>
            </w:pPr>
            <w:r w:rsidRPr="00B602B7">
              <w:rPr>
                <w:rFonts w:ascii="Times New Roman" w:hAnsi="Times New Roman" w:cs="Times New Roman"/>
                <w:sz w:val="22"/>
                <w:szCs w:val="22"/>
              </w:rPr>
              <w:t>Дмитриевское</w:t>
            </w:r>
          </w:p>
        </w:tc>
        <w:tc>
          <w:tcPr>
            <w:tcW w:w="714" w:type="pct"/>
            <w:vMerge w:val="restar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Хвойно-широко-лиственных лесов</w:t>
            </w:r>
          </w:p>
        </w:tc>
        <w:tc>
          <w:tcPr>
            <w:tcW w:w="635" w:type="pct"/>
            <w:vMerge w:val="restar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Хвойно-широко-лиственных лесов европейской части РФ</w:t>
            </w:r>
          </w:p>
        </w:tc>
        <w:tc>
          <w:tcPr>
            <w:tcW w:w="572"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p>
        </w:tc>
        <w:tc>
          <w:tcPr>
            <w:tcW w:w="695" w:type="pct"/>
            <w:vMerge w:val="restart"/>
            <w:tcBorders>
              <w:top w:val="single" w:sz="4" w:space="0" w:color="auto"/>
              <w:left w:val="single" w:sz="4" w:space="0" w:color="auto"/>
              <w:right w:val="single" w:sz="4" w:space="0" w:color="auto"/>
            </w:tcBorders>
          </w:tcPr>
          <w:p w:rsidR="00AA0834" w:rsidRPr="00B602B7" w:rsidRDefault="00AA0834" w:rsidP="00AA0834">
            <w:pPr>
              <w:pStyle w:val="ConsPlusNormal"/>
              <w:rPr>
                <w:rFonts w:ascii="Times New Roman" w:hAnsi="Times New Roman" w:cs="Times New Roman"/>
                <w:sz w:val="22"/>
                <w:szCs w:val="22"/>
              </w:rPr>
            </w:pPr>
            <w:r w:rsidRPr="00B602B7">
              <w:rPr>
                <w:rFonts w:ascii="Times New Roman" w:hAnsi="Times New Roman" w:cs="Times New Roman"/>
                <w:sz w:val="22"/>
                <w:szCs w:val="22"/>
              </w:rPr>
              <w:t>сосна - 2-ой лесосеменной район,</w:t>
            </w:r>
          </w:p>
          <w:p w:rsidR="00AA0834" w:rsidRPr="00B602B7" w:rsidRDefault="00AA0834" w:rsidP="00AA0834">
            <w:pPr>
              <w:pStyle w:val="ConsPlusNormal"/>
              <w:jc w:val="center"/>
              <w:rPr>
                <w:rFonts w:ascii="Times New Roman" w:hAnsi="Times New Roman" w:cs="Times New Roman"/>
                <w:sz w:val="22"/>
                <w:szCs w:val="22"/>
              </w:rPr>
            </w:pPr>
          </w:p>
          <w:p w:rsidR="00AA0834" w:rsidRPr="00B602B7" w:rsidRDefault="00AA0834" w:rsidP="00AA0834">
            <w:pPr>
              <w:rPr>
                <w:rFonts w:ascii="Times New Roman" w:hAnsi="Times New Roman"/>
              </w:rPr>
            </w:pPr>
            <w:r w:rsidRPr="00B602B7">
              <w:rPr>
                <w:rFonts w:ascii="Times New Roman" w:hAnsi="Times New Roman"/>
              </w:rPr>
              <w:t>ель – 4-ый лесосеменной район</w:t>
            </w:r>
          </w:p>
          <w:p w:rsidR="00AA0834" w:rsidRPr="00B602B7" w:rsidRDefault="00AA0834" w:rsidP="00DD2F18">
            <w:pPr>
              <w:pStyle w:val="ConsPlusNormal"/>
              <w:jc w:val="center"/>
              <w:rPr>
                <w:rFonts w:ascii="Times New Roman" w:hAnsi="Times New Roman" w:cs="Times New Roman"/>
                <w:sz w:val="22"/>
                <w:szCs w:val="22"/>
              </w:rPr>
            </w:pPr>
          </w:p>
        </w:tc>
        <w:tc>
          <w:tcPr>
            <w:tcW w:w="513"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1 - 80</w:t>
            </w:r>
          </w:p>
        </w:tc>
        <w:tc>
          <w:tcPr>
            <w:tcW w:w="502"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12345</w:t>
            </w:r>
          </w:p>
        </w:tc>
      </w:tr>
      <w:tr w:rsidR="00AA0834" w:rsidRPr="00B602B7" w:rsidTr="00733B8D">
        <w:tc>
          <w:tcPr>
            <w:tcW w:w="204"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1166"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rPr>
                <w:rFonts w:ascii="Times New Roman" w:hAnsi="Times New Roman" w:cs="Times New Roman"/>
                <w:sz w:val="22"/>
                <w:szCs w:val="22"/>
              </w:rPr>
            </w:pPr>
            <w:r w:rsidRPr="00B602B7">
              <w:rPr>
                <w:rFonts w:ascii="Times New Roman" w:hAnsi="Times New Roman" w:cs="Times New Roman"/>
                <w:sz w:val="22"/>
                <w:szCs w:val="22"/>
              </w:rPr>
              <w:t>Константиновское</w:t>
            </w:r>
          </w:p>
        </w:tc>
        <w:tc>
          <w:tcPr>
            <w:tcW w:w="714" w:type="pct"/>
            <w:vMerge/>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rPr>
                <w:rFonts w:ascii="Times New Roman" w:hAnsi="Times New Roman" w:cs="Times New Roman"/>
                <w:sz w:val="22"/>
                <w:szCs w:val="22"/>
              </w:rPr>
            </w:pPr>
          </w:p>
        </w:tc>
        <w:tc>
          <w:tcPr>
            <w:tcW w:w="635" w:type="pct"/>
            <w:vMerge/>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rPr>
                <w:rFonts w:ascii="Times New Roman" w:hAnsi="Times New Roman" w:cs="Times New Roman"/>
                <w:sz w:val="22"/>
                <w:szCs w:val="22"/>
              </w:rPr>
            </w:pPr>
          </w:p>
        </w:tc>
        <w:tc>
          <w:tcPr>
            <w:tcW w:w="572"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p>
        </w:tc>
        <w:tc>
          <w:tcPr>
            <w:tcW w:w="695" w:type="pct"/>
            <w:vMerge/>
            <w:tcBorders>
              <w:left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p>
        </w:tc>
        <w:tc>
          <w:tcPr>
            <w:tcW w:w="513"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1 - 78</w:t>
            </w:r>
          </w:p>
        </w:tc>
        <w:tc>
          <w:tcPr>
            <w:tcW w:w="502"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14713</w:t>
            </w:r>
          </w:p>
        </w:tc>
      </w:tr>
      <w:tr w:rsidR="00AA0834" w:rsidRPr="00B602B7" w:rsidTr="00733B8D">
        <w:tc>
          <w:tcPr>
            <w:tcW w:w="204"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1166"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rPr>
                <w:rFonts w:ascii="Times New Roman" w:hAnsi="Times New Roman" w:cs="Times New Roman"/>
                <w:sz w:val="22"/>
                <w:szCs w:val="22"/>
              </w:rPr>
            </w:pPr>
            <w:r w:rsidRPr="00B602B7">
              <w:rPr>
                <w:rFonts w:ascii="Times New Roman" w:hAnsi="Times New Roman" w:cs="Times New Roman"/>
                <w:sz w:val="22"/>
                <w:szCs w:val="22"/>
              </w:rPr>
              <w:t>Малмыжское</w:t>
            </w:r>
          </w:p>
        </w:tc>
        <w:tc>
          <w:tcPr>
            <w:tcW w:w="714" w:type="pct"/>
            <w:vMerge/>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rPr>
                <w:rFonts w:ascii="Times New Roman" w:hAnsi="Times New Roman" w:cs="Times New Roman"/>
                <w:sz w:val="22"/>
                <w:szCs w:val="22"/>
              </w:rPr>
            </w:pPr>
          </w:p>
        </w:tc>
        <w:tc>
          <w:tcPr>
            <w:tcW w:w="635" w:type="pct"/>
            <w:vMerge/>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rPr>
                <w:rFonts w:ascii="Times New Roman" w:hAnsi="Times New Roman" w:cs="Times New Roman"/>
                <w:sz w:val="22"/>
                <w:szCs w:val="22"/>
              </w:rPr>
            </w:pPr>
          </w:p>
        </w:tc>
        <w:tc>
          <w:tcPr>
            <w:tcW w:w="572"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p>
        </w:tc>
        <w:tc>
          <w:tcPr>
            <w:tcW w:w="695" w:type="pct"/>
            <w:vMerge/>
            <w:tcBorders>
              <w:left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p>
        </w:tc>
        <w:tc>
          <w:tcPr>
            <w:tcW w:w="513"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1 - 136</w:t>
            </w:r>
          </w:p>
        </w:tc>
        <w:tc>
          <w:tcPr>
            <w:tcW w:w="502"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7559</w:t>
            </w:r>
          </w:p>
        </w:tc>
      </w:tr>
      <w:tr w:rsidR="00AA0834" w:rsidRPr="00B602B7" w:rsidTr="00733B8D">
        <w:tc>
          <w:tcPr>
            <w:tcW w:w="204"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1166"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rPr>
                <w:rFonts w:ascii="Times New Roman" w:hAnsi="Times New Roman" w:cs="Times New Roman"/>
                <w:sz w:val="22"/>
                <w:szCs w:val="22"/>
              </w:rPr>
            </w:pPr>
            <w:r w:rsidRPr="00B602B7">
              <w:rPr>
                <w:rFonts w:ascii="Times New Roman" w:hAnsi="Times New Roman" w:cs="Times New Roman"/>
                <w:sz w:val="22"/>
                <w:szCs w:val="22"/>
              </w:rPr>
              <w:t>Мелетское</w:t>
            </w:r>
          </w:p>
        </w:tc>
        <w:tc>
          <w:tcPr>
            <w:tcW w:w="714" w:type="pct"/>
            <w:vMerge/>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rPr>
                <w:rFonts w:ascii="Times New Roman" w:hAnsi="Times New Roman" w:cs="Times New Roman"/>
                <w:sz w:val="22"/>
                <w:szCs w:val="22"/>
              </w:rPr>
            </w:pPr>
          </w:p>
        </w:tc>
        <w:tc>
          <w:tcPr>
            <w:tcW w:w="635" w:type="pct"/>
            <w:vMerge/>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rPr>
                <w:rFonts w:ascii="Times New Roman" w:hAnsi="Times New Roman" w:cs="Times New Roman"/>
                <w:sz w:val="22"/>
                <w:szCs w:val="22"/>
              </w:rPr>
            </w:pPr>
          </w:p>
        </w:tc>
        <w:tc>
          <w:tcPr>
            <w:tcW w:w="572"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p>
        </w:tc>
        <w:tc>
          <w:tcPr>
            <w:tcW w:w="695" w:type="pct"/>
            <w:vMerge/>
            <w:tcBorders>
              <w:left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p>
        </w:tc>
        <w:tc>
          <w:tcPr>
            <w:tcW w:w="513"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1 - 43</w:t>
            </w:r>
          </w:p>
        </w:tc>
        <w:tc>
          <w:tcPr>
            <w:tcW w:w="502"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9621</w:t>
            </w:r>
          </w:p>
        </w:tc>
      </w:tr>
      <w:tr w:rsidR="00AA0834" w:rsidRPr="00B602B7" w:rsidTr="00733B8D">
        <w:tc>
          <w:tcPr>
            <w:tcW w:w="204"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w:t>
            </w:r>
          </w:p>
        </w:tc>
        <w:tc>
          <w:tcPr>
            <w:tcW w:w="1166"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rPr>
                <w:rFonts w:ascii="Times New Roman" w:hAnsi="Times New Roman" w:cs="Times New Roman"/>
                <w:sz w:val="22"/>
                <w:szCs w:val="22"/>
              </w:rPr>
            </w:pPr>
            <w:r w:rsidRPr="00B602B7">
              <w:rPr>
                <w:rFonts w:ascii="Times New Roman" w:hAnsi="Times New Roman" w:cs="Times New Roman"/>
                <w:sz w:val="22"/>
                <w:szCs w:val="22"/>
              </w:rPr>
              <w:t>Плотбищенское</w:t>
            </w:r>
          </w:p>
        </w:tc>
        <w:tc>
          <w:tcPr>
            <w:tcW w:w="714" w:type="pct"/>
            <w:vMerge/>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rPr>
                <w:rFonts w:ascii="Times New Roman" w:hAnsi="Times New Roman" w:cs="Times New Roman"/>
                <w:sz w:val="22"/>
                <w:szCs w:val="22"/>
              </w:rPr>
            </w:pPr>
          </w:p>
        </w:tc>
        <w:tc>
          <w:tcPr>
            <w:tcW w:w="635" w:type="pct"/>
            <w:vMerge/>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rPr>
                <w:rFonts w:ascii="Times New Roman" w:hAnsi="Times New Roman" w:cs="Times New Roman"/>
                <w:sz w:val="22"/>
                <w:szCs w:val="22"/>
              </w:rPr>
            </w:pPr>
          </w:p>
        </w:tc>
        <w:tc>
          <w:tcPr>
            <w:tcW w:w="572"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p>
        </w:tc>
        <w:tc>
          <w:tcPr>
            <w:tcW w:w="695" w:type="pct"/>
            <w:vMerge/>
            <w:tcBorders>
              <w:left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p>
        </w:tc>
        <w:tc>
          <w:tcPr>
            <w:tcW w:w="513"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1 - 72</w:t>
            </w:r>
          </w:p>
        </w:tc>
        <w:tc>
          <w:tcPr>
            <w:tcW w:w="502"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15714</w:t>
            </w:r>
          </w:p>
        </w:tc>
      </w:tr>
      <w:tr w:rsidR="00AA0834" w:rsidRPr="00B602B7" w:rsidTr="00733B8D">
        <w:tc>
          <w:tcPr>
            <w:tcW w:w="204"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w:t>
            </w:r>
          </w:p>
        </w:tc>
        <w:tc>
          <w:tcPr>
            <w:tcW w:w="1166"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rPr>
                <w:rFonts w:ascii="Times New Roman" w:hAnsi="Times New Roman" w:cs="Times New Roman"/>
                <w:sz w:val="22"/>
                <w:szCs w:val="22"/>
              </w:rPr>
            </w:pPr>
            <w:r w:rsidRPr="00B602B7">
              <w:rPr>
                <w:rFonts w:ascii="Times New Roman" w:hAnsi="Times New Roman" w:cs="Times New Roman"/>
                <w:sz w:val="22"/>
                <w:szCs w:val="22"/>
              </w:rPr>
              <w:t>Малмыжское сельское</w:t>
            </w:r>
          </w:p>
        </w:tc>
        <w:tc>
          <w:tcPr>
            <w:tcW w:w="714" w:type="pct"/>
            <w:vMerge/>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rPr>
                <w:rFonts w:ascii="Times New Roman" w:hAnsi="Times New Roman" w:cs="Times New Roman"/>
                <w:sz w:val="22"/>
                <w:szCs w:val="22"/>
              </w:rPr>
            </w:pPr>
          </w:p>
        </w:tc>
        <w:tc>
          <w:tcPr>
            <w:tcW w:w="635" w:type="pct"/>
            <w:vMerge/>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rPr>
                <w:rFonts w:ascii="Times New Roman" w:hAnsi="Times New Roman" w:cs="Times New Roman"/>
                <w:sz w:val="22"/>
                <w:szCs w:val="22"/>
              </w:rPr>
            </w:pPr>
          </w:p>
        </w:tc>
        <w:tc>
          <w:tcPr>
            <w:tcW w:w="572" w:type="pct"/>
            <w:tcBorders>
              <w:top w:val="single" w:sz="4" w:space="0" w:color="auto"/>
              <w:left w:val="single" w:sz="4" w:space="0" w:color="auto"/>
              <w:bottom w:val="single" w:sz="4" w:space="0" w:color="auto"/>
              <w:right w:val="single" w:sz="4" w:space="0" w:color="auto"/>
            </w:tcBorders>
            <w:vAlign w:val="center"/>
          </w:tcPr>
          <w:p w:rsidR="00AA0834" w:rsidRPr="00B602B7" w:rsidRDefault="00AA0834" w:rsidP="00DD2F18">
            <w:pPr>
              <w:pStyle w:val="ConsPlusNormal"/>
              <w:jc w:val="center"/>
              <w:rPr>
                <w:rFonts w:ascii="Times New Roman" w:hAnsi="Times New Roman" w:cs="Times New Roman"/>
                <w:sz w:val="22"/>
                <w:szCs w:val="22"/>
              </w:rPr>
            </w:pPr>
          </w:p>
        </w:tc>
        <w:tc>
          <w:tcPr>
            <w:tcW w:w="695" w:type="pct"/>
            <w:vMerge/>
            <w:tcBorders>
              <w:left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p>
        </w:tc>
        <w:tc>
          <w:tcPr>
            <w:tcW w:w="513"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все</w:t>
            </w:r>
          </w:p>
        </w:tc>
        <w:tc>
          <w:tcPr>
            <w:tcW w:w="502"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5279</w:t>
            </w:r>
          </w:p>
        </w:tc>
      </w:tr>
      <w:tr w:rsidR="00AA0834" w:rsidRPr="00B602B7" w:rsidTr="00733B8D">
        <w:tc>
          <w:tcPr>
            <w:tcW w:w="204"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w:t>
            </w:r>
          </w:p>
        </w:tc>
        <w:tc>
          <w:tcPr>
            <w:tcW w:w="1166"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rPr>
                <w:rFonts w:ascii="Times New Roman" w:hAnsi="Times New Roman" w:cs="Times New Roman"/>
                <w:sz w:val="22"/>
                <w:szCs w:val="22"/>
              </w:rPr>
            </w:pPr>
            <w:r w:rsidRPr="00B602B7">
              <w:rPr>
                <w:rFonts w:ascii="Times New Roman" w:hAnsi="Times New Roman" w:cs="Times New Roman"/>
                <w:sz w:val="22"/>
                <w:szCs w:val="22"/>
              </w:rPr>
              <w:t>Заречное сельское</w:t>
            </w:r>
          </w:p>
        </w:tc>
        <w:tc>
          <w:tcPr>
            <w:tcW w:w="714" w:type="pct"/>
            <w:vMerge/>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rPr>
                <w:rFonts w:ascii="Times New Roman" w:hAnsi="Times New Roman" w:cs="Times New Roman"/>
                <w:sz w:val="22"/>
                <w:szCs w:val="22"/>
              </w:rPr>
            </w:pPr>
          </w:p>
        </w:tc>
        <w:tc>
          <w:tcPr>
            <w:tcW w:w="635" w:type="pct"/>
            <w:vMerge/>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rPr>
                <w:rFonts w:ascii="Times New Roman" w:hAnsi="Times New Roman" w:cs="Times New Roman"/>
                <w:sz w:val="22"/>
                <w:szCs w:val="22"/>
              </w:rPr>
            </w:pPr>
          </w:p>
        </w:tc>
        <w:tc>
          <w:tcPr>
            <w:tcW w:w="572"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p>
        </w:tc>
        <w:tc>
          <w:tcPr>
            <w:tcW w:w="695" w:type="pct"/>
            <w:vMerge/>
            <w:tcBorders>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p>
        </w:tc>
        <w:tc>
          <w:tcPr>
            <w:tcW w:w="513"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все</w:t>
            </w:r>
          </w:p>
        </w:tc>
        <w:tc>
          <w:tcPr>
            <w:tcW w:w="502" w:type="pct"/>
            <w:tcBorders>
              <w:top w:val="single" w:sz="4" w:space="0" w:color="auto"/>
              <w:left w:val="single" w:sz="4" w:space="0" w:color="auto"/>
              <w:bottom w:val="single" w:sz="4" w:space="0" w:color="auto"/>
              <w:right w:val="single" w:sz="4" w:space="0" w:color="auto"/>
            </w:tcBorders>
          </w:tcPr>
          <w:p w:rsidR="00AA0834" w:rsidRPr="00B602B7" w:rsidRDefault="00AA0834"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12587</w:t>
            </w:r>
          </w:p>
        </w:tc>
      </w:tr>
      <w:tr w:rsidR="00FB7399" w:rsidRPr="00B602B7" w:rsidTr="00733B8D">
        <w:tc>
          <w:tcPr>
            <w:tcW w:w="4498" w:type="pct"/>
            <w:gridSpan w:val="7"/>
            <w:tcBorders>
              <w:top w:val="single" w:sz="4" w:space="0" w:color="auto"/>
              <w:left w:val="single" w:sz="4" w:space="0" w:color="auto"/>
              <w:bottom w:val="single" w:sz="4" w:space="0" w:color="auto"/>
              <w:right w:val="single" w:sz="4" w:space="0" w:color="auto"/>
            </w:tcBorders>
          </w:tcPr>
          <w:p w:rsidR="00FB7399" w:rsidRPr="00B602B7" w:rsidRDefault="00FB7399" w:rsidP="00DD2F18">
            <w:pPr>
              <w:pStyle w:val="ConsPlusNormal"/>
              <w:rPr>
                <w:rFonts w:ascii="Times New Roman" w:hAnsi="Times New Roman" w:cs="Times New Roman"/>
                <w:sz w:val="22"/>
                <w:szCs w:val="22"/>
              </w:rPr>
            </w:pPr>
            <w:r w:rsidRPr="00B602B7">
              <w:rPr>
                <w:rFonts w:ascii="Times New Roman" w:hAnsi="Times New Roman" w:cs="Times New Roman"/>
                <w:sz w:val="22"/>
                <w:szCs w:val="22"/>
              </w:rPr>
              <w:t>Итого:</w:t>
            </w:r>
          </w:p>
        </w:tc>
        <w:tc>
          <w:tcPr>
            <w:tcW w:w="502" w:type="pct"/>
            <w:tcBorders>
              <w:top w:val="single" w:sz="4" w:space="0" w:color="auto"/>
              <w:left w:val="single" w:sz="4" w:space="0" w:color="auto"/>
              <w:bottom w:val="single" w:sz="4" w:space="0" w:color="auto"/>
              <w:right w:val="single" w:sz="4" w:space="0" w:color="auto"/>
            </w:tcBorders>
          </w:tcPr>
          <w:p w:rsidR="00FB7399" w:rsidRPr="00B602B7" w:rsidRDefault="00FB7399" w:rsidP="00DD2F1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77818</w:t>
            </w:r>
          </w:p>
        </w:tc>
      </w:tr>
    </w:tbl>
    <w:p w:rsidR="00FB7399" w:rsidRPr="00B602B7" w:rsidRDefault="00FB7399" w:rsidP="00DD2F18">
      <w:pPr>
        <w:pStyle w:val="ConsPlusNormal"/>
        <w:jc w:val="both"/>
        <w:rPr>
          <w:rFonts w:ascii="Times New Roman" w:hAnsi="Times New Roman" w:cs="Times New Roman"/>
          <w:sz w:val="24"/>
          <w:szCs w:val="24"/>
        </w:rPr>
      </w:pPr>
    </w:p>
    <w:p w:rsidR="00FB7399" w:rsidRPr="00B602B7" w:rsidRDefault="00FB7399" w:rsidP="00DD2F1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xml:space="preserve">Распределение территории лесничеств </w:t>
      </w:r>
      <w:r w:rsidR="00822BAB" w:rsidRPr="00B602B7">
        <w:rPr>
          <w:rFonts w:ascii="Times New Roman" w:hAnsi="Times New Roman" w:cs="Times New Roman"/>
          <w:sz w:val="24"/>
          <w:szCs w:val="24"/>
        </w:rPr>
        <w:t>Кировской области</w:t>
      </w:r>
      <w:r w:rsidRPr="00B602B7">
        <w:rPr>
          <w:rFonts w:ascii="Times New Roman" w:hAnsi="Times New Roman" w:cs="Times New Roman"/>
          <w:sz w:val="24"/>
          <w:szCs w:val="24"/>
        </w:rPr>
        <w:t xml:space="preserve"> по лесорастительным зонам и лесным районам показано на схематической карте (Рисунок </w:t>
      </w:r>
      <w:r w:rsidR="001460CA">
        <w:fldChar w:fldCharType="begin"/>
      </w:r>
      <w:r w:rsidR="001460CA">
        <w:instrText xml:space="preserve"> REF Fgr_ЛесорастительныеЗоны \h  \* MERGEFORMAT </w:instrText>
      </w:r>
      <w:r w:rsidR="001460CA">
        <w:fldChar w:fldCharType="separate"/>
      </w:r>
      <w:r w:rsidR="004C2898" w:rsidRPr="004C2898">
        <w:t>3</w:t>
      </w:r>
      <w:r w:rsidR="001460CA">
        <w:fldChar w:fldCharType="end"/>
      </w:r>
      <w:r w:rsidRPr="00B602B7">
        <w:rPr>
          <w:rFonts w:ascii="Times New Roman" w:hAnsi="Times New Roman" w:cs="Times New Roman"/>
          <w:sz w:val="24"/>
          <w:szCs w:val="24"/>
        </w:rPr>
        <w:t>).</w:t>
      </w:r>
    </w:p>
    <w:p w:rsidR="00FB7399" w:rsidRPr="00B602B7" w:rsidRDefault="00FB7399" w:rsidP="00DD2F18">
      <w:pPr>
        <w:pStyle w:val="ConsPlusNormal"/>
        <w:ind w:firstLine="540"/>
        <w:jc w:val="both"/>
        <w:rPr>
          <w:rFonts w:ascii="Times New Roman" w:hAnsi="Times New Roman" w:cs="Times New Roman"/>
          <w:sz w:val="24"/>
          <w:szCs w:val="24"/>
        </w:rPr>
        <w:sectPr w:rsidR="00FB7399" w:rsidRPr="00B602B7" w:rsidSect="000B6FCD">
          <w:pgSz w:w="11906" w:h="16838" w:code="9"/>
          <w:pgMar w:top="567" w:right="567" w:bottom="567" w:left="1134" w:header="397" w:footer="397" w:gutter="0"/>
          <w:cols w:space="720"/>
          <w:noEndnote/>
          <w:docGrid w:linePitch="299"/>
        </w:sectPr>
      </w:pPr>
    </w:p>
    <w:p w:rsidR="00FB7399" w:rsidRPr="00B602B7" w:rsidRDefault="00FB7399" w:rsidP="00DD2F18">
      <w:pPr>
        <w:pStyle w:val="ConsPlusNormal"/>
        <w:ind w:firstLine="540"/>
        <w:jc w:val="both"/>
        <w:rPr>
          <w:rFonts w:ascii="Times New Roman" w:hAnsi="Times New Roman" w:cs="Times New Roman"/>
          <w:sz w:val="24"/>
          <w:szCs w:val="24"/>
        </w:rPr>
      </w:pPr>
    </w:p>
    <w:p w:rsidR="00FB7399" w:rsidRPr="00B602B7" w:rsidRDefault="001460CA" w:rsidP="00885335">
      <w:pPr>
        <w:pStyle w:val="ConsPlusNormal"/>
        <w:jc w:val="center"/>
        <w:rPr>
          <w:rFonts w:ascii="Times New Roman" w:hAnsi="Times New Roman" w:cs="Times New Roman"/>
          <w:sz w:val="24"/>
          <w:szCs w:val="24"/>
        </w:rPr>
      </w:pPr>
      <w:r>
        <w:rPr>
          <w:rFonts w:ascii="Times New Roman" w:hAnsi="Times New Roman" w:cs="Times New Roman"/>
          <w:noProof/>
        </w:rPr>
        <w:pict>
          <v:group id="_x0000_s1032" style="position:absolute;left:0;text-align:left;margin-left:38.6pt;margin-top:0;width:714.55pt;height:1027.9pt;z-index:251660288" coordorigin="1549,843" coordsize="14291,20558">
            <v:shape id="_x0000_s1033" type="#_x0000_t75" style="position:absolute;left:1549;top:843;width:14291;height:20391">
              <v:imagedata r:id="rId14" o:title=""/>
            </v:shape>
            <v:shape id="_x0000_s1034" type="#_x0000_t202" style="position:absolute;left:1718;top:20799;width:13045;height:602" filled="f" stroked="f">
              <v:textbox style="mso-fit-shape-to-text:t">
                <w:txbxContent>
                  <w:p w:rsidR="008F2D20" w:rsidRDefault="008F2D20">
                    <w:r w:rsidRPr="00663F98">
                      <w:rPr>
                        <w:rFonts w:ascii="Times New Roman" w:hAnsi="Times New Roman"/>
                        <w:sz w:val="24"/>
                        <w:szCs w:val="24"/>
                      </w:rPr>
                      <w:t>Рисунок </w:t>
                    </w:r>
                    <w:bookmarkStart w:id="30" w:name="Fgr_ЛесорастительныеЗоны"/>
                    <w:r>
                      <w:rPr>
                        <w:rFonts w:ascii="Times New Roman" w:hAnsi="Times New Roman"/>
                        <w:noProof/>
                        <w:sz w:val="24"/>
                        <w:szCs w:val="24"/>
                      </w:rPr>
                      <w:t>3</w:t>
                    </w:r>
                    <w:bookmarkEnd w:id="30"/>
                    <w:r>
                      <w:rPr>
                        <w:rFonts w:ascii="Times New Roman" w:hAnsi="Times New Roman"/>
                        <w:sz w:val="24"/>
                        <w:szCs w:val="24"/>
                      </w:rPr>
                      <w:t xml:space="preserve">. </w:t>
                    </w:r>
                    <w:r w:rsidRPr="003A420D">
                      <w:rPr>
                        <w:rFonts w:ascii="Times New Roman" w:hAnsi="Times New Roman"/>
                        <w:sz w:val="24"/>
                        <w:szCs w:val="24"/>
                      </w:rPr>
                      <w:t xml:space="preserve">Распределение территории </w:t>
                    </w:r>
                    <w:r w:rsidRPr="00AA0994">
                      <w:rPr>
                        <w:rFonts w:ascii="Times New Roman" w:hAnsi="Times New Roman"/>
                        <w:sz w:val="24"/>
                        <w:szCs w:val="24"/>
                      </w:rPr>
                      <w:t xml:space="preserve">лесничеств </w:t>
                    </w:r>
                    <w:r>
                      <w:rPr>
                        <w:rFonts w:ascii="Times New Roman" w:hAnsi="Times New Roman"/>
                        <w:sz w:val="24"/>
                        <w:szCs w:val="24"/>
                      </w:rPr>
                      <w:t>Кировской области</w:t>
                    </w:r>
                    <w:r w:rsidRPr="003A420D">
                      <w:rPr>
                        <w:rFonts w:ascii="Times New Roman" w:hAnsi="Times New Roman"/>
                        <w:sz w:val="24"/>
                        <w:szCs w:val="24"/>
                      </w:rPr>
                      <w:t xml:space="preserve"> по лесорастительным зонам и лесным районам</w:t>
                    </w:r>
                  </w:p>
                </w:txbxContent>
              </v:textbox>
            </v:shape>
          </v:group>
        </w:pict>
      </w:r>
    </w:p>
    <w:p w:rsidR="00FB7399" w:rsidRPr="00B602B7" w:rsidRDefault="00FB7399" w:rsidP="00782422">
      <w:pPr>
        <w:pStyle w:val="ConsPlusNormal"/>
        <w:jc w:val="both"/>
        <w:rPr>
          <w:rFonts w:ascii="Times New Roman" w:hAnsi="Times New Roman" w:cs="Times New Roman"/>
          <w:sz w:val="24"/>
          <w:szCs w:val="24"/>
        </w:rPr>
      </w:pPr>
    </w:p>
    <w:p w:rsidR="00FB7399" w:rsidRPr="00B602B7" w:rsidRDefault="00FB7399" w:rsidP="00DD2F18">
      <w:pPr>
        <w:pStyle w:val="ConsPlusNormal"/>
        <w:jc w:val="both"/>
        <w:rPr>
          <w:rFonts w:ascii="Times New Roman" w:hAnsi="Times New Roman" w:cs="Times New Roman"/>
          <w:sz w:val="24"/>
          <w:szCs w:val="24"/>
        </w:rPr>
      </w:pPr>
    </w:p>
    <w:p w:rsidR="00FB7399" w:rsidRPr="00B602B7" w:rsidRDefault="00FB7399" w:rsidP="009E05B5">
      <w:pPr>
        <w:pStyle w:val="ConsPlusNormal"/>
        <w:numPr>
          <w:ilvl w:val="2"/>
          <w:numId w:val="1"/>
        </w:numPr>
        <w:jc w:val="center"/>
        <w:outlineLvl w:val="2"/>
        <w:rPr>
          <w:rFonts w:ascii="Times New Roman" w:hAnsi="Times New Roman" w:cs="Times New Roman"/>
          <w:sz w:val="24"/>
          <w:szCs w:val="24"/>
        </w:rPr>
        <w:sectPr w:rsidR="00FB7399" w:rsidRPr="00B602B7" w:rsidSect="000B6FCD">
          <w:pgSz w:w="16839" w:h="23814" w:code="8"/>
          <w:pgMar w:top="1134" w:right="567" w:bottom="567" w:left="567" w:header="397" w:footer="397" w:gutter="0"/>
          <w:cols w:space="720"/>
          <w:noEndnote/>
          <w:docGrid w:linePitch="299"/>
        </w:sectPr>
      </w:pPr>
    </w:p>
    <w:p w:rsidR="00FB7399" w:rsidRPr="00B602B7" w:rsidRDefault="00FB7399" w:rsidP="002538A1">
      <w:pPr>
        <w:pStyle w:val="03"/>
      </w:pPr>
      <w:bookmarkStart w:id="31" w:name="_Toc519943384"/>
      <w:bookmarkStart w:id="32" w:name="_Toc522037349"/>
      <w:r w:rsidRPr="00B602B7">
        <w:lastRenderedPageBreak/>
        <w:t>Распределение лесов по целевому назначению и категориям защитных лесов</w:t>
      </w:r>
      <w:bookmarkEnd w:id="31"/>
      <w:bookmarkEnd w:id="32"/>
    </w:p>
    <w:p w:rsidR="00FB7399" w:rsidRPr="00B602B7" w:rsidRDefault="00FB7399" w:rsidP="00885335">
      <w:pPr>
        <w:pStyle w:val="u"/>
        <w:widowControl w:val="0"/>
        <w:shd w:val="clear" w:color="auto" w:fill="FFFFFF"/>
        <w:rPr>
          <w:color w:val="auto"/>
          <w:sz w:val="24"/>
        </w:rPr>
      </w:pPr>
      <w:r w:rsidRPr="00B602B7">
        <w:rPr>
          <w:color w:val="auto"/>
          <w:sz w:val="24"/>
        </w:rPr>
        <w:t xml:space="preserve">Распределение территории лесничества и участковых лесничеств по целевому назначению лесов и категориям защитных лесов по кварталам и их частям, а также основания выделения защитных и эксплуатационных лесов приведены в таблице </w:t>
      </w:r>
      <w:r w:rsidR="001460CA">
        <w:fldChar w:fldCharType="begin"/>
      </w:r>
      <w:r w:rsidR="001460CA">
        <w:instrText xml:space="preserve"> REF Tb3_ПоЦелевомуНазначению \h  \* MERGEFORMAT </w:instrText>
      </w:r>
      <w:r w:rsidR="001460CA">
        <w:fldChar w:fldCharType="separate"/>
      </w:r>
      <w:r w:rsidR="004C2898" w:rsidRPr="004C2898">
        <w:t>3</w:t>
      </w:r>
      <w:r w:rsidR="001460CA">
        <w:fldChar w:fldCharType="end"/>
      </w:r>
      <w:r w:rsidRPr="00B602B7">
        <w:rPr>
          <w:color w:val="auto"/>
          <w:sz w:val="24"/>
        </w:rPr>
        <w:t>. В соответствии с Федеральным законом от 14.03.2009 № 32-ФЗ «О внесении изменений в Лесной кодекс Российской Федерации и отдельные законодательные акты Российской Федерации», лесопарковые части и лесохозяйственные части зеленых зон, которые созданы на землях лесного фонда до дня введения в действие Лесн</w:t>
      </w:r>
      <w:r w:rsidR="00054A0C" w:rsidRPr="00B602B7">
        <w:rPr>
          <w:color w:val="auto"/>
          <w:sz w:val="24"/>
        </w:rPr>
        <w:t>ого кодекса</w:t>
      </w:r>
      <w:r w:rsidRPr="00B602B7">
        <w:rPr>
          <w:color w:val="auto"/>
          <w:sz w:val="24"/>
        </w:rPr>
        <w:t>, подлежат преобразованию соответственно в лесопарковые зоны и зеленые зоны, предусмотренные ст. 102 Лесн</w:t>
      </w:r>
      <w:r w:rsidR="00054A0C" w:rsidRPr="00B602B7">
        <w:rPr>
          <w:color w:val="auto"/>
          <w:sz w:val="24"/>
        </w:rPr>
        <w:t>ого кодекса</w:t>
      </w:r>
      <w:r w:rsidRPr="00B602B7">
        <w:rPr>
          <w:color w:val="auto"/>
          <w:sz w:val="24"/>
        </w:rPr>
        <w:t>. Изменение границ лесопарковых зон, зеленых зон, которое может привести к уменьшению их площади, не допускается.</w:t>
      </w:r>
    </w:p>
    <w:p w:rsidR="00FB7399" w:rsidRPr="00B602B7" w:rsidRDefault="00FB7399" w:rsidP="00885335">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Леса подразделяются по целевому назначению и категориям защитных лесов, основываясь на принципе устойчивого управления лесами, сохранения биологического разнообразия лесов, повышения их потенциала (ст. 1 Лесного кодекса).</w:t>
      </w:r>
    </w:p>
    <w:p w:rsidR="00FB7399" w:rsidRPr="00B602B7" w:rsidRDefault="00FB7399" w:rsidP="00885335">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Леса Малмыжского лесничества в соответствии со статьей 10 Лесного кодекса по целевому назначению подразделяются на защитные леса и эксплуатационные леса (</w:t>
      </w:r>
      <w:r w:rsidR="00AA0994" w:rsidRPr="00B602B7">
        <w:rPr>
          <w:rFonts w:ascii="Times New Roman" w:hAnsi="Times New Roman" w:cs="Times New Roman"/>
          <w:sz w:val="24"/>
          <w:szCs w:val="24"/>
        </w:rPr>
        <w:t xml:space="preserve">Таблица </w:t>
      </w:r>
      <w:r w:rsidR="001460CA">
        <w:fldChar w:fldCharType="begin"/>
      </w:r>
      <w:r w:rsidR="001460CA">
        <w:instrText xml:space="preserve"> REF Tb3_ПоЦелевомуНазначению \h  \* MERGEFORMAT </w:instrText>
      </w:r>
      <w:r w:rsidR="001460CA">
        <w:fldChar w:fldCharType="separate"/>
      </w:r>
      <w:r w:rsidR="004C2898" w:rsidRPr="004C2898">
        <w:t>3</w:t>
      </w:r>
      <w:r w:rsidR="001460CA">
        <w:fldChar w:fldCharType="end"/>
      </w:r>
      <w:r w:rsidRPr="00B602B7">
        <w:rPr>
          <w:rFonts w:ascii="Times New Roman" w:hAnsi="Times New Roman" w:cs="Times New Roman"/>
          <w:sz w:val="24"/>
          <w:szCs w:val="24"/>
        </w:rPr>
        <w:t>).</w:t>
      </w:r>
    </w:p>
    <w:p w:rsidR="00FB7399" w:rsidRPr="00B602B7" w:rsidRDefault="00FB7399" w:rsidP="00885335">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К защитным лесам относятся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что это использование совместимо с целевым назначением защитных лесов и выполняемыми ими полезными функциями (ч. 4 ст. 12 Лесного кодекса).</w:t>
      </w:r>
    </w:p>
    <w:p w:rsidR="00FB7399" w:rsidRPr="00B602B7" w:rsidRDefault="00FB7399" w:rsidP="00885335">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Приказом Рослесхоза от 14.12.2010 № 485 утверждены «Особенности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FB7399" w:rsidRPr="00B602B7" w:rsidRDefault="00FB7399" w:rsidP="00885335">
      <w:pPr>
        <w:widowControl w:val="0"/>
        <w:spacing w:after="0" w:line="240" w:lineRule="auto"/>
        <w:ind w:firstLine="539"/>
        <w:jc w:val="both"/>
        <w:rPr>
          <w:rFonts w:ascii="Times New Roman" w:hAnsi="Times New Roman"/>
          <w:sz w:val="24"/>
          <w:szCs w:val="24"/>
        </w:rPr>
      </w:pPr>
    </w:p>
    <w:p w:rsidR="00FB7399" w:rsidRPr="00B602B7" w:rsidRDefault="00FB7399" w:rsidP="00885335">
      <w:pPr>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К защитным лесам отнесены:</w:t>
      </w:r>
    </w:p>
    <w:p w:rsidR="00FB7399" w:rsidRPr="00B602B7" w:rsidRDefault="00FB7399" w:rsidP="00885335">
      <w:pPr>
        <w:widowControl w:val="0"/>
        <w:spacing w:after="0" w:line="240" w:lineRule="auto"/>
        <w:ind w:firstLine="539"/>
        <w:jc w:val="both"/>
        <w:rPr>
          <w:rFonts w:ascii="Times New Roman" w:hAnsi="Times New Roman"/>
          <w:b/>
          <w:i/>
          <w:sz w:val="24"/>
          <w:szCs w:val="24"/>
        </w:rPr>
      </w:pPr>
      <w:r w:rsidRPr="00B602B7">
        <w:rPr>
          <w:rFonts w:ascii="Times New Roman" w:hAnsi="Times New Roman"/>
          <w:sz w:val="24"/>
          <w:szCs w:val="24"/>
        </w:rPr>
        <w:t>1. Леса, расположенные в водоохранных зонах, выделены в соответствии с Водным</w:t>
      </w:r>
      <w:r w:rsidR="00AF0B6D" w:rsidRPr="00B602B7">
        <w:rPr>
          <w:rFonts w:ascii="Times New Roman" w:hAnsi="Times New Roman"/>
          <w:sz w:val="24"/>
          <w:szCs w:val="24"/>
        </w:rPr>
        <w:t xml:space="preserve"> кодексом</w:t>
      </w:r>
      <w:r w:rsidRPr="00B602B7">
        <w:rPr>
          <w:rFonts w:ascii="Times New Roman" w:hAnsi="Times New Roman"/>
          <w:sz w:val="24"/>
          <w:szCs w:val="24"/>
        </w:rPr>
        <w:t>, Лесным кодексом и материалами лесоустройства.</w:t>
      </w:r>
    </w:p>
    <w:p w:rsidR="00FB7399" w:rsidRPr="00B602B7" w:rsidRDefault="00FB7399" w:rsidP="00885335">
      <w:pPr>
        <w:spacing w:after="0" w:line="240" w:lineRule="auto"/>
        <w:ind w:firstLine="539"/>
        <w:jc w:val="both"/>
        <w:rPr>
          <w:rFonts w:ascii="Times New Roman" w:hAnsi="Times New Roman"/>
          <w:sz w:val="24"/>
          <w:szCs w:val="24"/>
        </w:rPr>
      </w:pPr>
      <w:r w:rsidRPr="00B602B7">
        <w:rPr>
          <w:rFonts w:ascii="Times New Roman" w:hAnsi="Times New Roman"/>
          <w:sz w:val="24"/>
          <w:szCs w:val="24"/>
        </w:rPr>
        <w:t>В соответствии со ст. 65 Водного кодекса,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FB7399" w:rsidRPr="00B602B7" w:rsidRDefault="00FB7399" w:rsidP="00885335">
      <w:pPr>
        <w:pStyle w:val="ad"/>
        <w:widowControl w:val="0"/>
        <w:ind w:firstLine="539"/>
        <w:jc w:val="both"/>
        <w:rPr>
          <w:rFonts w:ascii="Times New Roman" w:hAnsi="Times New Roman"/>
          <w:sz w:val="24"/>
          <w:szCs w:val="24"/>
        </w:rPr>
      </w:pPr>
      <w:r w:rsidRPr="00B602B7">
        <w:rPr>
          <w:rFonts w:ascii="Times New Roman" w:hAnsi="Times New Roman"/>
          <w:sz w:val="24"/>
          <w:szCs w:val="24"/>
        </w:rPr>
        <w:t>Ширина водоохранной зоны рек и ручьев устанавливается от их истока для рек и ручьев протяженностью:</w:t>
      </w:r>
    </w:p>
    <w:p w:rsidR="00FB7399" w:rsidRPr="00B602B7" w:rsidRDefault="00FB7399" w:rsidP="00885335">
      <w:pPr>
        <w:pStyle w:val="ad"/>
        <w:widowControl w:val="0"/>
        <w:ind w:firstLine="539"/>
        <w:jc w:val="both"/>
        <w:rPr>
          <w:rFonts w:ascii="Times New Roman" w:hAnsi="Times New Roman"/>
          <w:sz w:val="24"/>
          <w:szCs w:val="24"/>
        </w:rPr>
      </w:pPr>
      <w:r w:rsidRPr="00B602B7">
        <w:rPr>
          <w:rFonts w:ascii="Times New Roman" w:hAnsi="Times New Roman"/>
          <w:sz w:val="24"/>
          <w:szCs w:val="24"/>
        </w:rPr>
        <w:t>- до десяти километров – в размере 50 м</w:t>
      </w:r>
      <w:r w:rsidR="00733B8D" w:rsidRPr="00B602B7">
        <w:rPr>
          <w:rFonts w:ascii="Times New Roman" w:hAnsi="Times New Roman"/>
          <w:sz w:val="24"/>
          <w:szCs w:val="24"/>
        </w:rPr>
        <w:t xml:space="preserve">; </w:t>
      </w:r>
    </w:p>
    <w:p w:rsidR="00FB7399" w:rsidRPr="00B602B7" w:rsidRDefault="00FB7399" w:rsidP="00885335">
      <w:pPr>
        <w:pStyle w:val="ad"/>
        <w:widowControl w:val="0"/>
        <w:ind w:firstLine="539"/>
        <w:jc w:val="both"/>
        <w:rPr>
          <w:rFonts w:ascii="Times New Roman" w:hAnsi="Times New Roman"/>
          <w:sz w:val="24"/>
          <w:szCs w:val="24"/>
        </w:rPr>
      </w:pPr>
      <w:r w:rsidRPr="00B602B7">
        <w:rPr>
          <w:rFonts w:ascii="Times New Roman" w:hAnsi="Times New Roman"/>
          <w:sz w:val="24"/>
          <w:szCs w:val="24"/>
        </w:rPr>
        <w:t>- от десяти до пятидесяти километров – в размере 100 м</w:t>
      </w:r>
      <w:r w:rsidR="00733B8D" w:rsidRPr="00B602B7">
        <w:rPr>
          <w:rFonts w:ascii="Times New Roman" w:hAnsi="Times New Roman"/>
          <w:sz w:val="24"/>
          <w:szCs w:val="24"/>
        </w:rPr>
        <w:t xml:space="preserve">; </w:t>
      </w:r>
    </w:p>
    <w:p w:rsidR="00FB7399" w:rsidRPr="00B602B7" w:rsidRDefault="00FB7399" w:rsidP="00885335">
      <w:pPr>
        <w:pStyle w:val="ad"/>
        <w:widowControl w:val="0"/>
        <w:ind w:firstLine="539"/>
        <w:jc w:val="both"/>
        <w:rPr>
          <w:rFonts w:ascii="Times New Roman" w:hAnsi="Times New Roman"/>
          <w:sz w:val="24"/>
          <w:szCs w:val="24"/>
        </w:rPr>
      </w:pPr>
      <w:r w:rsidRPr="00B602B7">
        <w:rPr>
          <w:rFonts w:ascii="Times New Roman" w:hAnsi="Times New Roman"/>
          <w:sz w:val="24"/>
          <w:szCs w:val="24"/>
        </w:rPr>
        <w:t>- от пятидесяти километров и более – в размере 200 м.</w:t>
      </w:r>
    </w:p>
    <w:p w:rsidR="00FB7399" w:rsidRPr="00B602B7" w:rsidRDefault="00FB7399" w:rsidP="00885335">
      <w:pPr>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 xml:space="preserve">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 </w:t>
      </w:r>
    </w:p>
    <w:p w:rsidR="00FB7399" w:rsidRPr="00B602B7" w:rsidRDefault="00FB7399" w:rsidP="00885335">
      <w:pPr>
        <w:pStyle w:val="ad"/>
        <w:widowControl w:val="0"/>
        <w:ind w:firstLine="539"/>
        <w:jc w:val="both"/>
        <w:rPr>
          <w:rFonts w:ascii="Times New Roman" w:hAnsi="Times New Roman"/>
          <w:sz w:val="24"/>
          <w:szCs w:val="24"/>
        </w:rPr>
      </w:pPr>
      <w:r w:rsidRPr="00B602B7">
        <w:rPr>
          <w:rFonts w:ascii="Times New Roman" w:hAnsi="Times New Roman"/>
          <w:sz w:val="24"/>
          <w:szCs w:val="24"/>
        </w:rPr>
        <w:t>В лесах, расположенных в границах водоохранных зон, установленных в соответствии с Водным кодексом Российской Федерации, запрещается:</w:t>
      </w:r>
    </w:p>
    <w:p w:rsidR="00FB7399" w:rsidRPr="00B602B7" w:rsidRDefault="00FB7399" w:rsidP="00247B60">
      <w:pPr>
        <w:pStyle w:val="ad"/>
        <w:widowControl w:val="0"/>
        <w:numPr>
          <w:ilvl w:val="0"/>
          <w:numId w:val="2"/>
        </w:numPr>
        <w:ind w:firstLine="539"/>
        <w:jc w:val="both"/>
        <w:rPr>
          <w:rFonts w:ascii="Times New Roman" w:hAnsi="Times New Roman"/>
          <w:sz w:val="24"/>
          <w:szCs w:val="24"/>
        </w:rPr>
      </w:pPr>
      <w:r w:rsidRPr="00B602B7">
        <w:rPr>
          <w:rFonts w:ascii="Times New Roman" w:hAnsi="Times New Roman"/>
          <w:sz w:val="24"/>
          <w:szCs w:val="24"/>
        </w:rPr>
        <w:t>использование сточных вод в целях регулирования плодородия почв;</w:t>
      </w:r>
    </w:p>
    <w:p w:rsidR="00FB7399" w:rsidRPr="00B602B7" w:rsidRDefault="00FB7399" w:rsidP="00247B60">
      <w:pPr>
        <w:pStyle w:val="ad"/>
        <w:widowControl w:val="0"/>
        <w:numPr>
          <w:ilvl w:val="0"/>
          <w:numId w:val="2"/>
        </w:numPr>
        <w:ind w:firstLine="539"/>
        <w:jc w:val="both"/>
        <w:rPr>
          <w:rFonts w:ascii="Times New Roman" w:hAnsi="Times New Roman"/>
          <w:sz w:val="24"/>
          <w:szCs w:val="24"/>
        </w:rPr>
      </w:pPr>
      <w:r w:rsidRPr="00B602B7">
        <w:rPr>
          <w:rFonts w:ascii="Times New Roman" w:hAnsi="Times New Roman"/>
          <w:sz w:val="24"/>
          <w:szCs w:val="24"/>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FB7399" w:rsidRPr="00B602B7" w:rsidRDefault="00FB7399" w:rsidP="00247B60">
      <w:pPr>
        <w:pStyle w:val="ad"/>
        <w:widowControl w:val="0"/>
        <w:numPr>
          <w:ilvl w:val="0"/>
          <w:numId w:val="2"/>
        </w:numPr>
        <w:ind w:firstLine="539"/>
        <w:jc w:val="both"/>
        <w:rPr>
          <w:rFonts w:ascii="Times New Roman" w:hAnsi="Times New Roman"/>
          <w:sz w:val="24"/>
          <w:szCs w:val="24"/>
        </w:rPr>
      </w:pPr>
      <w:r w:rsidRPr="00B602B7">
        <w:rPr>
          <w:rFonts w:ascii="Times New Roman" w:hAnsi="Times New Roman"/>
          <w:sz w:val="24"/>
          <w:szCs w:val="24"/>
        </w:rPr>
        <w:t>осуществление авиационных мер по борьбе с вредными организмами;</w:t>
      </w:r>
    </w:p>
    <w:p w:rsidR="00FB7399" w:rsidRPr="00B602B7" w:rsidRDefault="00FB7399" w:rsidP="00247B60">
      <w:pPr>
        <w:pStyle w:val="ad"/>
        <w:widowControl w:val="0"/>
        <w:numPr>
          <w:ilvl w:val="0"/>
          <w:numId w:val="2"/>
        </w:numPr>
        <w:ind w:firstLine="539"/>
        <w:jc w:val="both"/>
        <w:rPr>
          <w:rFonts w:ascii="Times New Roman" w:hAnsi="Times New Roman"/>
          <w:sz w:val="24"/>
          <w:szCs w:val="24"/>
        </w:rPr>
      </w:pPr>
      <w:r w:rsidRPr="00B602B7">
        <w:rPr>
          <w:rFonts w:ascii="Times New Roman" w:hAnsi="Times New Roman"/>
          <w:sz w:val="24"/>
          <w:szCs w:val="24"/>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FB7399" w:rsidRPr="00B602B7" w:rsidRDefault="00FB7399" w:rsidP="00247B60">
      <w:pPr>
        <w:pStyle w:val="ad"/>
        <w:widowControl w:val="0"/>
        <w:numPr>
          <w:ilvl w:val="0"/>
          <w:numId w:val="2"/>
        </w:numPr>
        <w:ind w:firstLine="539"/>
        <w:jc w:val="both"/>
        <w:rPr>
          <w:rFonts w:ascii="Times New Roman" w:hAnsi="Times New Roman"/>
          <w:sz w:val="24"/>
          <w:szCs w:val="24"/>
        </w:rPr>
      </w:pPr>
      <w:r w:rsidRPr="00B602B7">
        <w:rPr>
          <w:rFonts w:ascii="Times New Roman" w:hAnsi="Times New Roman"/>
          <w:sz w:val="24"/>
          <w:szCs w:val="24"/>
        </w:rPr>
        <w:t xml:space="preserve">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w:t>
      </w:r>
      <w:r w:rsidRPr="00B602B7">
        <w:rPr>
          <w:rFonts w:ascii="Times New Roman" w:hAnsi="Times New Roman"/>
          <w:sz w:val="24"/>
          <w:szCs w:val="24"/>
        </w:rPr>
        <w:lastRenderedPageBreak/>
        <w:t>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FB7399" w:rsidRPr="00B602B7" w:rsidRDefault="00FB7399" w:rsidP="00247B60">
      <w:pPr>
        <w:pStyle w:val="ad"/>
        <w:widowControl w:val="0"/>
        <w:numPr>
          <w:ilvl w:val="0"/>
          <w:numId w:val="2"/>
        </w:numPr>
        <w:ind w:firstLine="539"/>
        <w:jc w:val="both"/>
        <w:rPr>
          <w:rFonts w:ascii="Times New Roman" w:hAnsi="Times New Roman"/>
          <w:sz w:val="24"/>
          <w:szCs w:val="24"/>
        </w:rPr>
      </w:pPr>
      <w:r w:rsidRPr="00B602B7">
        <w:rPr>
          <w:rFonts w:ascii="Times New Roman" w:hAnsi="Times New Roman"/>
          <w:sz w:val="24"/>
          <w:szCs w:val="24"/>
        </w:rPr>
        <w:t>размещение специализированных хранилищ пестицидов и агрохимикатов, применение пестицидов и агрохимикатов;</w:t>
      </w:r>
    </w:p>
    <w:p w:rsidR="00FB7399" w:rsidRPr="00B602B7" w:rsidRDefault="00FB7399" w:rsidP="00247B60">
      <w:pPr>
        <w:pStyle w:val="ad"/>
        <w:widowControl w:val="0"/>
        <w:numPr>
          <w:ilvl w:val="0"/>
          <w:numId w:val="2"/>
        </w:numPr>
        <w:ind w:firstLine="539"/>
        <w:jc w:val="both"/>
        <w:rPr>
          <w:rFonts w:ascii="Times New Roman" w:hAnsi="Times New Roman"/>
          <w:sz w:val="24"/>
          <w:szCs w:val="24"/>
        </w:rPr>
      </w:pPr>
      <w:r w:rsidRPr="00B602B7">
        <w:rPr>
          <w:rFonts w:ascii="Times New Roman" w:hAnsi="Times New Roman"/>
          <w:sz w:val="24"/>
          <w:szCs w:val="24"/>
        </w:rPr>
        <w:t>сброс сточных, в том числе дренажных, вод;</w:t>
      </w:r>
    </w:p>
    <w:p w:rsidR="00FB7399" w:rsidRPr="00B602B7" w:rsidRDefault="00FB7399" w:rsidP="00247B60">
      <w:pPr>
        <w:pStyle w:val="ad"/>
        <w:widowControl w:val="0"/>
        <w:numPr>
          <w:ilvl w:val="0"/>
          <w:numId w:val="2"/>
        </w:numPr>
        <w:ind w:firstLine="539"/>
        <w:jc w:val="both"/>
        <w:rPr>
          <w:rFonts w:ascii="Times New Roman" w:hAnsi="Times New Roman"/>
          <w:sz w:val="24"/>
          <w:szCs w:val="24"/>
        </w:rPr>
      </w:pPr>
      <w:r w:rsidRPr="00B602B7">
        <w:rPr>
          <w:rFonts w:ascii="Times New Roman" w:hAnsi="Times New Roman"/>
          <w:sz w:val="24"/>
          <w:szCs w:val="24"/>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21.02.1992 № 2395-1 «О недрах»).</w:t>
      </w:r>
    </w:p>
    <w:p w:rsidR="00FB7399" w:rsidRPr="00B602B7" w:rsidRDefault="00FB7399" w:rsidP="00885335">
      <w:pPr>
        <w:pStyle w:val="ad"/>
        <w:widowControl w:val="0"/>
        <w:ind w:firstLine="539"/>
        <w:jc w:val="both"/>
        <w:rPr>
          <w:rFonts w:ascii="Times New Roman" w:hAnsi="Times New Roman"/>
          <w:sz w:val="24"/>
          <w:szCs w:val="24"/>
        </w:rPr>
      </w:pPr>
      <w:r w:rsidRPr="00B602B7">
        <w:rPr>
          <w:rFonts w:ascii="Times New Roman" w:hAnsi="Times New Roman"/>
          <w:sz w:val="24"/>
          <w:szCs w:val="24"/>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FB7399" w:rsidRPr="00B602B7" w:rsidRDefault="00FB7399" w:rsidP="00885335">
      <w:pPr>
        <w:pStyle w:val="ad"/>
        <w:widowControl w:val="0"/>
        <w:ind w:firstLine="539"/>
        <w:jc w:val="both"/>
        <w:rPr>
          <w:rFonts w:ascii="Times New Roman" w:hAnsi="Times New Roman"/>
          <w:sz w:val="24"/>
          <w:szCs w:val="24"/>
        </w:rPr>
      </w:pPr>
      <w:r w:rsidRPr="00B602B7">
        <w:rPr>
          <w:rFonts w:ascii="Times New Roman" w:hAnsi="Times New Roman"/>
          <w:sz w:val="24"/>
          <w:szCs w:val="24"/>
        </w:rPr>
        <w:t>1) распашка земель;</w:t>
      </w:r>
    </w:p>
    <w:p w:rsidR="00FB7399" w:rsidRPr="00B602B7" w:rsidRDefault="00FB7399" w:rsidP="00885335">
      <w:pPr>
        <w:pStyle w:val="ad"/>
        <w:widowControl w:val="0"/>
        <w:ind w:firstLine="539"/>
        <w:jc w:val="both"/>
        <w:rPr>
          <w:rFonts w:ascii="Times New Roman" w:hAnsi="Times New Roman"/>
          <w:sz w:val="24"/>
          <w:szCs w:val="24"/>
        </w:rPr>
      </w:pPr>
      <w:r w:rsidRPr="00B602B7">
        <w:rPr>
          <w:rFonts w:ascii="Times New Roman" w:hAnsi="Times New Roman"/>
          <w:sz w:val="24"/>
          <w:szCs w:val="24"/>
        </w:rPr>
        <w:t>2) размещение отвалов размываемых грунтов;</w:t>
      </w:r>
    </w:p>
    <w:p w:rsidR="00FB7399" w:rsidRPr="00B602B7" w:rsidRDefault="00FB7399" w:rsidP="00885335">
      <w:pPr>
        <w:pStyle w:val="ad"/>
        <w:widowControl w:val="0"/>
        <w:ind w:firstLine="539"/>
        <w:jc w:val="both"/>
        <w:rPr>
          <w:rFonts w:ascii="Times New Roman" w:hAnsi="Times New Roman"/>
          <w:sz w:val="24"/>
          <w:szCs w:val="24"/>
        </w:rPr>
      </w:pPr>
      <w:r w:rsidRPr="00B602B7">
        <w:rPr>
          <w:rFonts w:ascii="Times New Roman" w:hAnsi="Times New Roman"/>
          <w:sz w:val="24"/>
          <w:szCs w:val="24"/>
        </w:rPr>
        <w:t>3) выпас сельскохозяйственных животных и организация для них летних лагерей, ванн.</w:t>
      </w:r>
    </w:p>
    <w:p w:rsidR="00FB7399" w:rsidRPr="00B602B7" w:rsidRDefault="00FB7399" w:rsidP="00885335">
      <w:pPr>
        <w:pStyle w:val="ad"/>
        <w:widowControl w:val="0"/>
        <w:ind w:firstLine="539"/>
        <w:jc w:val="both"/>
        <w:rPr>
          <w:rFonts w:ascii="Times New Roman" w:hAnsi="Times New Roman"/>
          <w:sz w:val="24"/>
          <w:szCs w:val="24"/>
        </w:rPr>
      </w:pPr>
      <w:r w:rsidRPr="00B602B7">
        <w:rPr>
          <w:rFonts w:ascii="Times New Roman" w:hAnsi="Times New Roman"/>
          <w:sz w:val="24"/>
          <w:szCs w:val="24"/>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FB7399" w:rsidRPr="00B602B7" w:rsidRDefault="00FB7399" w:rsidP="00885335">
      <w:pPr>
        <w:pStyle w:val="ad"/>
        <w:widowControl w:val="0"/>
        <w:ind w:firstLine="539"/>
        <w:jc w:val="both"/>
        <w:rPr>
          <w:rFonts w:ascii="Times New Roman" w:hAnsi="Times New Roman"/>
          <w:sz w:val="24"/>
          <w:szCs w:val="24"/>
        </w:rPr>
      </w:pPr>
      <w:r w:rsidRPr="00B602B7">
        <w:rPr>
          <w:rFonts w:ascii="Times New Roman" w:hAnsi="Times New Roman"/>
          <w:sz w:val="24"/>
          <w:szCs w:val="24"/>
        </w:rPr>
        <w:t>В охранные зоны, в соответствии с пунктами 2, 14 приказа Министерства транспорта Российской Федерации от 06.08.2008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 включаются земельные участки, необходимые для обеспечения сохранности, прочности и устойчивости объектов железнодорожного транспорта, земельные участки с подвижной почвой, прилегающие к земельным участкам, предназначенным для размещения объектов железнодорожного транспорта и обеспечения защиты железнодорожного пути от снежных и песчаных заносов и других негативных воздействий.</w:t>
      </w:r>
    </w:p>
    <w:p w:rsidR="00FB7399" w:rsidRPr="00B602B7" w:rsidRDefault="00FB7399" w:rsidP="00885335">
      <w:pPr>
        <w:pStyle w:val="ad"/>
        <w:widowControl w:val="0"/>
        <w:ind w:firstLine="539"/>
        <w:jc w:val="both"/>
        <w:rPr>
          <w:rFonts w:ascii="Times New Roman" w:hAnsi="Times New Roman"/>
          <w:sz w:val="24"/>
          <w:szCs w:val="24"/>
        </w:rPr>
      </w:pPr>
      <w:r w:rsidRPr="00B602B7">
        <w:rPr>
          <w:rFonts w:ascii="Times New Roman" w:hAnsi="Times New Roman"/>
          <w:sz w:val="24"/>
          <w:szCs w:val="24"/>
        </w:rPr>
        <w:t>Размеры охранных зон устанавливаются в соответствии с Нормами, утвержденными приказом Министерства транспорта Российской Федерации от 06.08.2008 № 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rsidR="00FB7399" w:rsidRPr="00B602B7" w:rsidRDefault="00FB7399" w:rsidP="00885335">
      <w:pPr>
        <w:pStyle w:val="ad"/>
        <w:widowControl w:val="0"/>
        <w:ind w:firstLine="539"/>
        <w:jc w:val="both"/>
        <w:rPr>
          <w:rFonts w:ascii="Times New Roman" w:hAnsi="Times New Roman"/>
          <w:sz w:val="24"/>
          <w:szCs w:val="24"/>
        </w:rPr>
      </w:pPr>
      <w:r w:rsidRPr="00B602B7">
        <w:rPr>
          <w:rFonts w:ascii="Times New Roman" w:hAnsi="Times New Roman"/>
          <w:sz w:val="24"/>
          <w:szCs w:val="24"/>
        </w:rPr>
        <w:t>В соответствии со статьями 3, 26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придорожными полосами автомобильных дорог являются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FB7399" w:rsidRPr="00B602B7" w:rsidRDefault="00FB7399" w:rsidP="00885335">
      <w:pPr>
        <w:pStyle w:val="ad"/>
        <w:widowControl w:val="0"/>
        <w:ind w:firstLine="539"/>
        <w:jc w:val="both"/>
        <w:rPr>
          <w:rFonts w:ascii="Times New Roman" w:hAnsi="Times New Roman"/>
          <w:sz w:val="24"/>
          <w:szCs w:val="24"/>
        </w:rPr>
      </w:pPr>
      <w:r w:rsidRPr="00B602B7">
        <w:rPr>
          <w:rFonts w:ascii="Times New Roman" w:hAnsi="Times New Roman"/>
          <w:sz w:val="24"/>
          <w:szCs w:val="24"/>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FB7399" w:rsidRPr="00B602B7" w:rsidRDefault="00FB7399" w:rsidP="00247B60">
      <w:pPr>
        <w:pStyle w:val="ad"/>
        <w:widowControl w:val="0"/>
        <w:numPr>
          <w:ilvl w:val="0"/>
          <w:numId w:val="3"/>
        </w:numPr>
        <w:ind w:firstLine="539"/>
        <w:jc w:val="both"/>
        <w:rPr>
          <w:rFonts w:ascii="Times New Roman" w:hAnsi="Times New Roman"/>
          <w:sz w:val="24"/>
          <w:szCs w:val="24"/>
        </w:rPr>
      </w:pPr>
      <w:r w:rsidRPr="00B602B7">
        <w:rPr>
          <w:rFonts w:ascii="Times New Roman" w:hAnsi="Times New Roman"/>
          <w:sz w:val="24"/>
          <w:szCs w:val="24"/>
        </w:rPr>
        <w:t>семидесяти пяти метров - для автомобильных дорог первой и второй категорий;</w:t>
      </w:r>
    </w:p>
    <w:p w:rsidR="00FB7399" w:rsidRPr="00B602B7" w:rsidRDefault="00FB7399" w:rsidP="00247B60">
      <w:pPr>
        <w:pStyle w:val="ad"/>
        <w:widowControl w:val="0"/>
        <w:numPr>
          <w:ilvl w:val="0"/>
          <w:numId w:val="3"/>
        </w:numPr>
        <w:ind w:firstLine="539"/>
        <w:jc w:val="both"/>
        <w:rPr>
          <w:rFonts w:ascii="Times New Roman" w:hAnsi="Times New Roman"/>
          <w:sz w:val="24"/>
          <w:szCs w:val="24"/>
        </w:rPr>
      </w:pPr>
      <w:r w:rsidRPr="00B602B7">
        <w:rPr>
          <w:rFonts w:ascii="Times New Roman" w:hAnsi="Times New Roman"/>
          <w:sz w:val="24"/>
          <w:szCs w:val="24"/>
        </w:rPr>
        <w:t>пятидесяти метров - для автомобильных дорог третьей и четвертой категорий;</w:t>
      </w:r>
    </w:p>
    <w:p w:rsidR="00FB7399" w:rsidRPr="00B602B7" w:rsidRDefault="00FB7399" w:rsidP="00247B60">
      <w:pPr>
        <w:pStyle w:val="ad"/>
        <w:widowControl w:val="0"/>
        <w:numPr>
          <w:ilvl w:val="0"/>
          <w:numId w:val="3"/>
        </w:numPr>
        <w:ind w:firstLine="539"/>
        <w:jc w:val="both"/>
        <w:rPr>
          <w:rFonts w:ascii="Times New Roman" w:hAnsi="Times New Roman"/>
          <w:sz w:val="24"/>
          <w:szCs w:val="24"/>
        </w:rPr>
      </w:pPr>
      <w:r w:rsidRPr="00B602B7">
        <w:rPr>
          <w:rFonts w:ascii="Times New Roman" w:hAnsi="Times New Roman"/>
          <w:sz w:val="24"/>
          <w:szCs w:val="24"/>
        </w:rPr>
        <w:t>двадцати пяти метров - для автомобильных дорог пятой категории;</w:t>
      </w:r>
    </w:p>
    <w:p w:rsidR="00FB7399" w:rsidRPr="00B602B7" w:rsidRDefault="00FB7399" w:rsidP="00247B60">
      <w:pPr>
        <w:pStyle w:val="ad"/>
        <w:widowControl w:val="0"/>
        <w:numPr>
          <w:ilvl w:val="0"/>
          <w:numId w:val="3"/>
        </w:numPr>
        <w:ind w:firstLine="539"/>
        <w:jc w:val="both"/>
        <w:rPr>
          <w:rFonts w:ascii="Times New Roman" w:hAnsi="Times New Roman"/>
          <w:sz w:val="24"/>
          <w:szCs w:val="24"/>
        </w:rPr>
      </w:pPr>
      <w:r w:rsidRPr="00B602B7">
        <w:rPr>
          <w:rFonts w:ascii="Times New Roman" w:hAnsi="Times New Roman"/>
          <w:sz w:val="24"/>
          <w:szCs w:val="24"/>
        </w:rPr>
        <w:t xml:space="preserve">ста метров - для подъездных дорог, соединяющих административные центры (столицы) субъектов Российской Федерации, города федерального значения Москву и Санкт-Петербург с другими населенными пунктами, а также для участков автомобильных дорог общего пользования </w:t>
      </w:r>
      <w:r w:rsidRPr="00B602B7">
        <w:rPr>
          <w:rFonts w:ascii="Times New Roman" w:hAnsi="Times New Roman"/>
          <w:sz w:val="24"/>
          <w:szCs w:val="24"/>
        </w:rPr>
        <w:lastRenderedPageBreak/>
        <w:t>федерального значения, построенных для объездов городов с численностью населения до двухсот пятидесяти тысяч человек;</w:t>
      </w:r>
    </w:p>
    <w:p w:rsidR="00FB7399" w:rsidRPr="00B602B7" w:rsidRDefault="00FB7399" w:rsidP="00247B60">
      <w:pPr>
        <w:pStyle w:val="ad"/>
        <w:widowControl w:val="0"/>
        <w:numPr>
          <w:ilvl w:val="0"/>
          <w:numId w:val="3"/>
        </w:numPr>
        <w:ind w:firstLine="539"/>
        <w:jc w:val="both"/>
        <w:rPr>
          <w:rFonts w:ascii="Times New Roman" w:hAnsi="Times New Roman"/>
          <w:sz w:val="24"/>
          <w:szCs w:val="24"/>
        </w:rPr>
      </w:pPr>
      <w:r w:rsidRPr="00B602B7">
        <w:rPr>
          <w:rFonts w:ascii="Times New Roman" w:hAnsi="Times New Roman"/>
          <w:sz w:val="24"/>
          <w:szCs w:val="24"/>
        </w:rPr>
        <w:t>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FB7399" w:rsidRPr="00B602B7" w:rsidRDefault="00FB7399" w:rsidP="00885335">
      <w:pPr>
        <w:pStyle w:val="ad"/>
        <w:widowControl w:val="0"/>
        <w:ind w:firstLine="539"/>
        <w:jc w:val="both"/>
        <w:rPr>
          <w:rFonts w:ascii="Times New Roman" w:hAnsi="Times New Roman"/>
          <w:sz w:val="24"/>
          <w:szCs w:val="24"/>
        </w:rPr>
      </w:pPr>
      <w:r w:rsidRPr="00B602B7">
        <w:rPr>
          <w:rFonts w:ascii="Times New Roman" w:hAnsi="Times New Roman"/>
          <w:sz w:val="24"/>
          <w:szCs w:val="24"/>
        </w:rPr>
        <w:t>В лесах, расположенных в границах охранных зон объектов железнодорожного транспорта, придорожных полос автомобильных дорог, запрещается:</w:t>
      </w:r>
    </w:p>
    <w:p w:rsidR="00FB7399" w:rsidRPr="00B602B7" w:rsidRDefault="00FB7399" w:rsidP="00247B60">
      <w:pPr>
        <w:pStyle w:val="ad"/>
        <w:widowControl w:val="0"/>
        <w:numPr>
          <w:ilvl w:val="0"/>
          <w:numId w:val="4"/>
        </w:numPr>
        <w:ind w:firstLine="539"/>
        <w:jc w:val="both"/>
        <w:rPr>
          <w:rFonts w:ascii="Times New Roman" w:hAnsi="Times New Roman"/>
          <w:sz w:val="24"/>
          <w:szCs w:val="24"/>
        </w:rPr>
      </w:pPr>
      <w:r w:rsidRPr="00B602B7">
        <w:rPr>
          <w:rFonts w:ascii="Times New Roman" w:hAnsi="Times New Roman"/>
          <w:sz w:val="24"/>
          <w:szCs w:val="24"/>
        </w:rPr>
        <w:t>проведение сплошных рубок лесных насаждений, за исключением случаев, предусмотренных ч. 4 ст. 17, ч. 5.1 ст. 21 Лесного кодекса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 лиан (ч. 1 ст. 105 Лесного кодекса);</w:t>
      </w:r>
    </w:p>
    <w:p w:rsidR="00FB7399" w:rsidRPr="00B602B7" w:rsidRDefault="00FB7399" w:rsidP="00247B60">
      <w:pPr>
        <w:pStyle w:val="ad"/>
        <w:widowControl w:val="0"/>
        <w:numPr>
          <w:ilvl w:val="0"/>
          <w:numId w:val="4"/>
        </w:numPr>
        <w:ind w:firstLine="539"/>
        <w:jc w:val="both"/>
        <w:rPr>
          <w:rFonts w:ascii="Times New Roman" w:hAnsi="Times New Roman"/>
          <w:sz w:val="24"/>
          <w:szCs w:val="24"/>
        </w:rPr>
      </w:pPr>
      <w:r w:rsidRPr="00B602B7">
        <w:rPr>
          <w:rFonts w:ascii="Times New Roman" w:hAnsi="Times New Roman"/>
          <w:sz w:val="24"/>
          <w:szCs w:val="24"/>
        </w:rPr>
        <w:t>создание лесоперерабатывающей инфраструктуры;</w:t>
      </w:r>
    </w:p>
    <w:p w:rsidR="00FB7399" w:rsidRPr="00B602B7" w:rsidRDefault="00FB7399" w:rsidP="00247B60">
      <w:pPr>
        <w:pStyle w:val="ad"/>
        <w:widowControl w:val="0"/>
        <w:numPr>
          <w:ilvl w:val="0"/>
          <w:numId w:val="4"/>
        </w:numPr>
        <w:ind w:firstLine="539"/>
        <w:jc w:val="both"/>
        <w:rPr>
          <w:rFonts w:ascii="Times New Roman" w:hAnsi="Times New Roman"/>
          <w:sz w:val="24"/>
          <w:szCs w:val="24"/>
        </w:rPr>
      </w:pPr>
      <w:r w:rsidRPr="00B602B7">
        <w:rPr>
          <w:rFonts w:ascii="Times New Roman" w:hAnsi="Times New Roman"/>
          <w:sz w:val="24"/>
          <w:szCs w:val="24"/>
        </w:rPr>
        <w:t>создание лесных плантаций;</w:t>
      </w:r>
    </w:p>
    <w:p w:rsidR="00FB7399" w:rsidRPr="00B602B7" w:rsidRDefault="00FB7399" w:rsidP="00247B60">
      <w:pPr>
        <w:pStyle w:val="ad"/>
        <w:widowControl w:val="0"/>
        <w:numPr>
          <w:ilvl w:val="0"/>
          <w:numId w:val="4"/>
        </w:numPr>
        <w:ind w:firstLine="539"/>
        <w:jc w:val="both"/>
        <w:rPr>
          <w:rFonts w:ascii="Times New Roman" w:hAnsi="Times New Roman"/>
          <w:sz w:val="24"/>
          <w:szCs w:val="24"/>
        </w:rPr>
      </w:pPr>
      <w:r w:rsidRPr="00B602B7">
        <w:rPr>
          <w:rFonts w:ascii="Times New Roman" w:hAnsi="Times New Roman"/>
          <w:sz w:val="24"/>
          <w:szCs w:val="24"/>
        </w:rPr>
        <w:t>рубка лесных растений, деревьев, занесенных в Красную книгу Российской Федерации и (или) в Красные книги субъектов Российской Федерации, а также включенных в перечень видов (пород) деревьев и кустарников, заготовка древесины которых не допускается, за исключением рубки погибших экземпляров.</w:t>
      </w:r>
    </w:p>
    <w:p w:rsidR="00FB7399" w:rsidRPr="00B602B7" w:rsidRDefault="00FB7399" w:rsidP="00885335">
      <w:pPr>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В соответствии с пунктом 7 ГОСТ 17.5.3.02-90 ширина защитных полос лесов вдоль железных дорог должна быть не менее 500 м с каждой стороны дороги. Ширина защитных полос лесов вдоль автомобильных дорог должна составлять не менее 250 м с каждой стороны дороги. Допускается уменьшение ширины защитных полос лесов не более чем на 50 м при наличии на местности естественных или искусственных рубежей.</w:t>
      </w:r>
    </w:p>
    <w:p w:rsidR="00FB7399" w:rsidRPr="00B602B7" w:rsidRDefault="00FB7399" w:rsidP="00885335">
      <w:pPr>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Целевое назначение лесов, расположенных вдоль дорог – защита дорог от снежных заносов, эрозийных процессов, снижение вредного влияния транспорта на окружающую среду. Ведение лесного хозяйства должно быть направлено на формирование разновозрастных, разнопородных насаждений с высокими защитными функциями, поддержание территории в хорошем санитарном состоянии.</w:t>
      </w:r>
    </w:p>
    <w:p w:rsidR="00FB7399" w:rsidRPr="00B602B7" w:rsidRDefault="00FB7399" w:rsidP="00885335">
      <w:pPr>
        <w:widowControl w:val="0"/>
        <w:spacing w:after="0" w:line="240" w:lineRule="auto"/>
        <w:ind w:firstLine="539"/>
        <w:jc w:val="both"/>
        <w:rPr>
          <w:rFonts w:ascii="Times New Roman" w:hAnsi="Times New Roman"/>
          <w:sz w:val="24"/>
          <w:szCs w:val="24"/>
        </w:rPr>
      </w:pPr>
    </w:p>
    <w:p w:rsidR="00FB7399" w:rsidRPr="00B602B7" w:rsidRDefault="00FB7399" w:rsidP="00885335">
      <w:pPr>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 xml:space="preserve">2. Лесопарковые зоны выполняют функции улучшения санитарно-гигиенического состояния воздушной среды городов, используются для отдыха населения. Ведение лесного хозяйства должно быть направлено на создание в лесу лучших условий для отдыха людей, формирование ландшафтов с высокими рекреационными качествами. </w:t>
      </w:r>
    </w:p>
    <w:p w:rsidR="00FB7399" w:rsidRPr="00B602B7" w:rsidRDefault="00FB7399" w:rsidP="00885335">
      <w:pPr>
        <w:widowControl w:val="0"/>
        <w:spacing w:after="0" w:line="240" w:lineRule="auto"/>
        <w:ind w:firstLine="539"/>
        <w:jc w:val="both"/>
        <w:rPr>
          <w:rFonts w:ascii="Times New Roman" w:hAnsi="Times New Roman"/>
          <w:sz w:val="24"/>
          <w:szCs w:val="24"/>
        </w:rPr>
      </w:pPr>
    </w:p>
    <w:p w:rsidR="00FB7399" w:rsidRPr="00B602B7" w:rsidRDefault="00FB7399" w:rsidP="00885335">
      <w:pPr>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 xml:space="preserve">3. Запретные полосы лесов, расположенные вдоль водных объектов, нерестоохранные полосы лесов выделены постановлением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 и предназначены для регулирования водного режима, перевода поверхностного стока в грунтовый, предупреждения эрозии. </w:t>
      </w:r>
    </w:p>
    <w:p w:rsidR="00FB7399" w:rsidRPr="00B602B7" w:rsidRDefault="00FB7399" w:rsidP="00885335">
      <w:pPr>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Ведение лесного хозяйства должно быть направлено на выращивание здоровых, устойчивых хвойно-лиственных, преимущественно разновозрастных насаждений с подбором древесных и кустарниковых пород с глубокой корневой системой.</w:t>
      </w:r>
    </w:p>
    <w:p w:rsidR="00FB7399" w:rsidRPr="00B602B7" w:rsidRDefault="00FB7399" w:rsidP="00885335">
      <w:pPr>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Эксплуатационные леса на территории лесничества выделены на основании приказа Федерального агентства лесного хозяйства от 30.11.2011 № 506 «Об отнесении лесов на территории Кировской области к ценным лесам, эксплуатационным лесам и установлении их границ».</w:t>
      </w:r>
    </w:p>
    <w:p w:rsidR="00FB7399" w:rsidRPr="00B602B7" w:rsidRDefault="00FB7399" w:rsidP="00885335">
      <w:pPr>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Целевое назначение лесов заключается в удовлетворении потребностей народного хозяйства в древесине в порядке выборочных и сплошных рубок спелых и перестойных насаждений, а также при заготовке древесины при вырубке средневозрастных, приспевающих, спелых и перестойных насаждений при уходе за лесом.</w:t>
      </w:r>
    </w:p>
    <w:p w:rsidR="00FB7399" w:rsidRPr="00B602B7" w:rsidRDefault="00FB7399" w:rsidP="00885335">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FB7399" w:rsidRPr="00B602B7" w:rsidRDefault="00FB7399" w:rsidP="00227820">
      <w:pPr>
        <w:pStyle w:val="ConsPlusNormal"/>
        <w:ind w:firstLine="540"/>
        <w:jc w:val="both"/>
        <w:rPr>
          <w:rFonts w:ascii="Times New Roman" w:hAnsi="Times New Roman" w:cs="Times New Roman"/>
          <w:sz w:val="24"/>
          <w:szCs w:val="24"/>
        </w:rPr>
      </w:pPr>
    </w:p>
    <w:p w:rsidR="00FB7399" w:rsidRPr="00B602B7" w:rsidRDefault="00F455E1" w:rsidP="00885335">
      <w:pPr>
        <w:pStyle w:val="ConsPlusNormal"/>
        <w:ind w:firstLine="540"/>
        <w:jc w:val="right"/>
        <w:rPr>
          <w:rFonts w:ascii="Times New Roman" w:hAnsi="Times New Roman" w:cs="Times New Roman"/>
          <w:noProof/>
          <w:sz w:val="24"/>
          <w:szCs w:val="24"/>
        </w:rPr>
      </w:pPr>
      <w:r w:rsidRPr="00B602B7">
        <w:rPr>
          <w:rFonts w:ascii="Times New Roman" w:hAnsi="Times New Roman" w:cs="Times New Roman"/>
          <w:sz w:val="24"/>
          <w:szCs w:val="24"/>
        </w:rPr>
        <w:br w:type="page"/>
      </w:r>
      <w:r w:rsidR="00FB7399" w:rsidRPr="00B602B7">
        <w:rPr>
          <w:rFonts w:ascii="Times New Roman" w:hAnsi="Times New Roman" w:cs="Times New Roman"/>
          <w:sz w:val="24"/>
          <w:szCs w:val="24"/>
        </w:rPr>
        <w:lastRenderedPageBreak/>
        <w:t xml:space="preserve">Таблица </w:t>
      </w:r>
      <w:bookmarkStart w:id="33" w:name="Tb3_ПоЦелевомуНазначению"/>
      <w:r w:rsidR="00FB7399" w:rsidRPr="00B602B7">
        <w:rPr>
          <w:rFonts w:ascii="Times New Roman" w:hAnsi="Times New Roman" w:cs="Times New Roman"/>
          <w:noProof/>
          <w:sz w:val="24"/>
          <w:szCs w:val="24"/>
        </w:rPr>
        <w:t>3</w:t>
      </w:r>
      <w:bookmarkEnd w:id="33"/>
    </w:p>
    <w:p w:rsidR="00FB7399" w:rsidRPr="00B602B7" w:rsidRDefault="00FB7399" w:rsidP="00227820">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Распределение лесов по целевому назначению и категориям защитных лесов</w:t>
      </w:r>
    </w:p>
    <w:p w:rsidR="00D872E2" w:rsidRPr="00B602B7" w:rsidRDefault="00D872E2" w:rsidP="00227820">
      <w:pPr>
        <w:pStyle w:val="ConsPlusNormal"/>
        <w:jc w:val="center"/>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01"/>
        <w:gridCol w:w="1891"/>
        <w:gridCol w:w="3804"/>
        <w:gridCol w:w="838"/>
        <w:gridCol w:w="1987"/>
      </w:tblGrid>
      <w:tr w:rsidR="00FB7399" w:rsidRPr="00B602B7" w:rsidTr="00885335">
        <w:trPr>
          <w:trHeight w:val="433"/>
          <w:tblHeader/>
        </w:trPr>
        <w:tc>
          <w:tcPr>
            <w:tcW w:w="1901" w:type="dxa"/>
            <w:vMerge w:val="restart"/>
            <w:vAlign w:val="center"/>
          </w:tcPr>
          <w:p w:rsidR="00FB7399" w:rsidRPr="00B602B7" w:rsidRDefault="00FB7399" w:rsidP="000B6FCD">
            <w:pPr>
              <w:spacing w:after="0" w:line="240" w:lineRule="auto"/>
              <w:jc w:val="center"/>
              <w:rPr>
                <w:rFonts w:ascii="Times New Roman" w:hAnsi="Times New Roman"/>
                <w:sz w:val="20"/>
                <w:szCs w:val="20"/>
              </w:rPr>
            </w:pPr>
            <w:r w:rsidRPr="00B602B7">
              <w:rPr>
                <w:rFonts w:ascii="Times New Roman" w:hAnsi="Times New Roman"/>
                <w:sz w:val="20"/>
                <w:szCs w:val="20"/>
              </w:rPr>
              <w:t>Целевое назначение</w:t>
            </w:r>
          </w:p>
        </w:tc>
        <w:tc>
          <w:tcPr>
            <w:tcW w:w="1891" w:type="dxa"/>
            <w:vMerge w:val="restart"/>
            <w:vAlign w:val="center"/>
          </w:tcPr>
          <w:p w:rsidR="00FB7399" w:rsidRPr="00B602B7" w:rsidRDefault="00FB7399" w:rsidP="000B6FCD">
            <w:pPr>
              <w:spacing w:after="0" w:line="240" w:lineRule="auto"/>
              <w:jc w:val="center"/>
              <w:rPr>
                <w:rFonts w:ascii="Times New Roman" w:hAnsi="Times New Roman"/>
                <w:sz w:val="20"/>
                <w:szCs w:val="20"/>
              </w:rPr>
            </w:pPr>
            <w:r w:rsidRPr="00B602B7">
              <w:rPr>
                <w:rFonts w:ascii="Times New Roman" w:hAnsi="Times New Roman"/>
                <w:sz w:val="20"/>
                <w:szCs w:val="20"/>
              </w:rPr>
              <w:t>Участковое лесничество</w:t>
            </w:r>
          </w:p>
        </w:tc>
        <w:tc>
          <w:tcPr>
            <w:tcW w:w="3804" w:type="dxa"/>
            <w:vMerge w:val="restart"/>
            <w:vAlign w:val="center"/>
          </w:tcPr>
          <w:p w:rsidR="00FB7399" w:rsidRPr="00B602B7" w:rsidRDefault="00FB7399" w:rsidP="000B6FCD">
            <w:pPr>
              <w:spacing w:after="0" w:line="240" w:lineRule="auto"/>
              <w:jc w:val="center"/>
              <w:rPr>
                <w:rFonts w:ascii="Times New Roman" w:hAnsi="Times New Roman"/>
                <w:sz w:val="20"/>
                <w:szCs w:val="20"/>
              </w:rPr>
            </w:pPr>
            <w:r w:rsidRPr="00B602B7">
              <w:rPr>
                <w:rFonts w:ascii="Times New Roman" w:hAnsi="Times New Roman"/>
                <w:sz w:val="20"/>
                <w:szCs w:val="20"/>
              </w:rPr>
              <w:t>Номера лесных кварталов или их частей</w:t>
            </w:r>
          </w:p>
        </w:tc>
        <w:tc>
          <w:tcPr>
            <w:tcW w:w="838" w:type="dxa"/>
            <w:vMerge w:val="restart"/>
            <w:vAlign w:val="center"/>
          </w:tcPr>
          <w:p w:rsidR="00FB7399" w:rsidRPr="00B602B7" w:rsidRDefault="00AA0994" w:rsidP="000B6FCD">
            <w:pPr>
              <w:spacing w:after="0" w:line="240" w:lineRule="auto"/>
              <w:jc w:val="center"/>
              <w:rPr>
                <w:rFonts w:ascii="Times New Roman" w:hAnsi="Times New Roman"/>
                <w:sz w:val="20"/>
                <w:szCs w:val="20"/>
              </w:rPr>
            </w:pPr>
            <w:r w:rsidRPr="00B602B7">
              <w:rPr>
                <w:rFonts w:ascii="Times New Roman" w:hAnsi="Times New Roman"/>
                <w:sz w:val="20"/>
                <w:szCs w:val="20"/>
              </w:rPr>
              <w:t>Площадь, га</w:t>
            </w:r>
          </w:p>
        </w:tc>
        <w:tc>
          <w:tcPr>
            <w:tcW w:w="1987" w:type="dxa"/>
            <w:vMerge w:val="restart"/>
            <w:vAlign w:val="center"/>
          </w:tcPr>
          <w:p w:rsidR="00FB7399" w:rsidRPr="00B602B7" w:rsidRDefault="00FB7399" w:rsidP="000B6FCD">
            <w:pPr>
              <w:spacing w:after="0" w:line="240" w:lineRule="auto"/>
              <w:jc w:val="center"/>
              <w:rPr>
                <w:rFonts w:ascii="Times New Roman" w:hAnsi="Times New Roman"/>
                <w:sz w:val="20"/>
                <w:szCs w:val="20"/>
              </w:rPr>
            </w:pPr>
            <w:r w:rsidRPr="00B602B7">
              <w:rPr>
                <w:rFonts w:ascii="Times New Roman" w:hAnsi="Times New Roman"/>
                <w:sz w:val="20"/>
                <w:szCs w:val="20"/>
              </w:rPr>
              <w:t>Основания деления лесов</w:t>
            </w:r>
          </w:p>
        </w:tc>
      </w:tr>
      <w:tr w:rsidR="00FB7399" w:rsidRPr="00B602B7" w:rsidTr="00885335">
        <w:trPr>
          <w:trHeight w:val="433"/>
          <w:tblHeader/>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Merge/>
            <w:vAlign w:val="center"/>
          </w:tcPr>
          <w:p w:rsidR="00FB7399" w:rsidRPr="00B602B7" w:rsidRDefault="00FB7399" w:rsidP="000B6FCD">
            <w:pPr>
              <w:spacing w:after="0" w:line="240" w:lineRule="auto"/>
              <w:jc w:val="center"/>
              <w:rPr>
                <w:rFonts w:ascii="Times New Roman" w:hAnsi="Times New Roman"/>
              </w:rPr>
            </w:pPr>
          </w:p>
        </w:tc>
        <w:tc>
          <w:tcPr>
            <w:tcW w:w="3804" w:type="dxa"/>
            <w:vMerge/>
            <w:vAlign w:val="center"/>
          </w:tcPr>
          <w:p w:rsidR="00FB7399" w:rsidRPr="00B602B7" w:rsidRDefault="00FB7399" w:rsidP="000B6FCD">
            <w:pPr>
              <w:spacing w:after="0" w:line="240" w:lineRule="auto"/>
              <w:jc w:val="center"/>
              <w:rPr>
                <w:rFonts w:ascii="Times New Roman" w:hAnsi="Times New Roman"/>
              </w:rPr>
            </w:pPr>
          </w:p>
        </w:tc>
        <w:tc>
          <w:tcPr>
            <w:tcW w:w="838" w:type="dxa"/>
            <w:vMerge/>
            <w:vAlign w:val="center"/>
          </w:tcPr>
          <w:p w:rsidR="00FB7399" w:rsidRPr="00B602B7" w:rsidRDefault="00FB7399" w:rsidP="000B6FCD">
            <w:pPr>
              <w:spacing w:after="0" w:line="240" w:lineRule="auto"/>
              <w:jc w:val="center"/>
              <w:rPr>
                <w:rFonts w:ascii="Times New Roman" w:hAnsi="Times New Roman"/>
              </w:rPr>
            </w:pP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blHeader/>
        </w:trPr>
        <w:tc>
          <w:tcPr>
            <w:tcW w:w="190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1</w:t>
            </w: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2</w:t>
            </w:r>
          </w:p>
        </w:tc>
        <w:tc>
          <w:tcPr>
            <w:tcW w:w="3804"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3</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4</w:t>
            </w:r>
          </w:p>
        </w:tc>
        <w:tc>
          <w:tcPr>
            <w:tcW w:w="1987"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5</w:t>
            </w:r>
          </w:p>
        </w:tc>
      </w:tr>
      <w:tr w:rsidR="00FB7399" w:rsidRPr="00B602B7" w:rsidTr="00885335">
        <w:trPr>
          <w:trHeight w:val="284"/>
        </w:trPr>
        <w:tc>
          <w:tcPr>
            <w:tcW w:w="1901"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Всего лесов</w:t>
            </w:r>
          </w:p>
        </w:tc>
        <w:tc>
          <w:tcPr>
            <w:tcW w:w="1891" w:type="dxa"/>
            <w:vAlign w:val="center"/>
          </w:tcPr>
          <w:p w:rsidR="00FB7399" w:rsidRPr="00B602B7" w:rsidRDefault="00FB7399" w:rsidP="000B6FCD">
            <w:pPr>
              <w:spacing w:after="0" w:line="240" w:lineRule="auto"/>
              <w:jc w:val="center"/>
              <w:rPr>
                <w:rFonts w:ascii="Times New Roman" w:hAnsi="Times New Roman"/>
                <w:bCs/>
              </w:rPr>
            </w:pPr>
          </w:p>
        </w:tc>
        <w:tc>
          <w:tcPr>
            <w:tcW w:w="3804"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х</w:t>
            </w:r>
          </w:p>
        </w:tc>
        <w:tc>
          <w:tcPr>
            <w:tcW w:w="838"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77818</w:t>
            </w:r>
          </w:p>
        </w:tc>
        <w:tc>
          <w:tcPr>
            <w:tcW w:w="1987" w:type="dxa"/>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restart"/>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 xml:space="preserve">Защитные леса </w:t>
            </w: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Плотбищенское</w:t>
            </w:r>
          </w:p>
        </w:tc>
        <w:tc>
          <w:tcPr>
            <w:tcW w:w="3804"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х</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4704</w:t>
            </w:r>
          </w:p>
        </w:tc>
        <w:tc>
          <w:tcPr>
            <w:tcW w:w="1987" w:type="dxa"/>
            <w:vMerge w:val="restart"/>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Лесной кодекс РФ от 04.12.06 №200-ФЗ (ст. 102).</w:t>
            </w: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Дмитриевское</w:t>
            </w:r>
          </w:p>
        </w:tc>
        <w:tc>
          <w:tcPr>
            <w:tcW w:w="3804"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х</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3890</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Константиновское</w:t>
            </w:r>
          </w:p>
        </w:tc>
        <w:tc>
          <w:tcPr>
            <w:tcW w:w="3804"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х</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1191</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Мелетское</w:t>
            </w:r>
          </w:p>
        </w:tc>
        <w:tc>
          <w:tcPr>
            <w:tcW w:w="3804"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х</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646</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Малмыжское</w:t>
            </w:r>
          </w:p>
        </w:tc>
        <w:tc>
          <w:tcPr>
            <w:tcW w:w="3804"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х</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5625</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Малмыжское сельское</w:t>
            </w:r>
          </w:p>
        </w:tc>
        <w:tc>
          <w:tcPr>
            <w:tcW w:w="3804"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х</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4829</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Заречное сельское</w:t>
            </w:r>
          </w:p>
        </w:tc>
        <w:tc>
          <w:tcPr>
            <w:tcW w:w="3804"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х</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5075</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ИТОГО:</w:t>
            </w:r>
          </w:p>
        </w:tc>
        <w:tc>
          <w:tcPr>
            <w:tcW w:w="3804"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х</w:t>
            </w:r>
          </w:p>
        </w:tc>
        <w:tc>
          <w:tcPr>
            <w:tcW w:w="838"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25960</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в том числе:</w:t>
            </w:r>
          </w:p>
        </w:tc>
        <w:tc>
          <w:tcPr>
            <w:tcW w:w="1891" w:type="dxa"/>
            <w:vAlign w:val="center"/>
          </w:tcPr>
          <w:p w:rsidR="00FB7399" w:rsidRPr="00B602B7" w:rsidRDefault="00FB7399" w:rsidP="000B6FCD">
            <w:pPr>
              <w:spacing w:after="0" w:line="240" w:lineRule="auto"/>
              <w:jc w:val="center"/>
              <w:rPr>
                <w:rFonts w:ascii="Times New Roman" w:hAnsi="Times New Roman"/>
              </w:rPr>
            </w:pPr>
          </w:p>
        </w:tc>
        <w:tc>
          <w:tcPr>
            <w:tcW w:w="3804" w:type="dxa"/>
            <w:vAlign w:val="center"/>
          </w:tcPr>
          <w:p w:rsidR="00FB7399" w:rsidRPr="00B602B7" w:rsidRDefault="00FB7399" w:rsidP="000B6FCD">
            <w:pPr>
              <w:spacing w:after="0" w:line="240" w:lineRule="auto"/>
              <w:jc w:val="center"/>
              <w:rPr>
                <w:rFonts w:ascii="Times New Roman" w:hAnsi="Times New Roman"/>
              </w:rPr>
            </w:pPr>
          </w:p>
        </w:tc>
        <w:tc>
          <w:tcPr>
            <w:tcW w:w="838" w:type="dxa"/>
            <w:vAlign w:val="center"/>
          </w:tcPr>
          <w:p w:rsidR="00FB7399" w:rsidRPr="00B602B7" w:rsidRDefault="00FB7399" w:rsidP="000B6FCD">
            <w:pPr>
              <w:spacing w:after="0" w:line="240" w:lineRule="auto"/>
              <w:jc w:val="center"/>
              <w:rPr>
                <w:rFonts w:ascii="Times New Roman" w:hAnsi="Times New Roman"/>
              </w:rPr>
            </w:pPr>
          </w:p>
        </w:tc>
        <w:tc>
          <w:tcPr>
            <w:tcW w:w="1987" w:type="dxa"/>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restart"/>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1. Леса, расположенные в водоохранных зонах</w:t>
            </w: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Плотбищенское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части: 1-3, 5-11, 15, 17, 19, 23, 31, 33, 35-37, 42-46, 49, 52-54, 58-63, 67-70</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1063</w:t>
            </w:r>
          </w:p>
        </w:tc>
        <w:tc>
          <w:tcPr>
            <w:tcW w:w="1987" w:type="dxa"/>
            <w:vMerge w:val="restart"/>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Водный кодекс РФ от 03.06.2006  №74-ФЗ; Лесной кодекс РФ от 04.12.06 №200-ФЗ;</w:t>
            </w: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bCs/>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Дмитриевское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части: 2-5, 11, 12, 15-20, 22-25, 30, 34, 35, 41, 43-48, 58, 59, 66-68, 72, 77, 78, 80</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1134</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bCs/>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Константиновское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части: 14-16, 19-23, 28-30, 33-36, 51, 52, 63-66, 73, 74</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585</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bCs/>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Мелетское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части: 4-7, 13,14, 21-26, 32, 35, 37, 38, 41</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523</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bCs/>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Малмыжское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части: 2, 7, 18, 19, 31, 32, 45, 59, 67, 68, 71-78, 81</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374</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1444"/>
        </w:trPr>
        <w:tc>
          <w:tcPr>
            <w:tcW w:w="1901" w:type="dxa"/>
            <w:vMerge/>
            <w:vAlign w:val="center"/>
          </w:tcPr>
          <w:p w:rsidR="00FB7399" w:rsidRPr="00B602B7" w:rsidRDefault="00FB7399" w:rsidP="000B6FCD">
            <w:pPr>
              <w:spacing w:after="0" w:line="240" w:lineRule="auto"/>
              <w:jc w:val="center"/>
              <w:rPr>
                <w:rFonts w:ascii="Times New Roman" w:hAnsi="Times New Roman"/>
                <w:bCs/>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Малмыжское сельское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части: 8-13,16,25-28,34-36,38,39,42,43,48-54, 56,</w:t>
            </w:r>
          </w:p>
          <w:p w:rsidR="00FB7399" w:rsidRPr="00B602B7" w:rsidRDefault="00FB7399" w:rsidP="000B6FCD">
            <w:pPr>
              <w:spacing w:after="0" w:line="240" w:lineRule="auto"/>
              <w:rPr>
                <w:rFonts w:ascii="Times New Roman" w:hAnsi="Times New Roman"/>
              </w:rPr>
            </w:pPr>
            <w:r w:rsidRPr="00B602B7">
              <w:rPr>
                <w:rFonts w:ascii="Times New Roman" w:hAnsi="Times New Roman"/>
              </w:rPr>
              <w:t>59-61,64-67</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554</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bCs/>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Заречное сельское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части: 3-6,10,12,14-17, 19-21, 23-25, 27,35,36,46, 47,50, 52,54,58,60,62,63,65,66,67,69,73,75, 78, 79, 80-82,88,89,91,93,95,98,105-108, 113, 115-118,120, 122, 125, 126,128,129, КФХ «</w:t>
            </w:r>
            <w:proofErr w:type="spellStart"/>
            <w:r w:rsidRPr="00B602B7">
              <w:rPr>
                <w:rFonts w:ascii="Times New Roman" w:hAnsi="Times New Roman"/>
              </w:rPr>
              <w:t>Мелетское</w:t>
            </w:r>
            <w:proofErr w:type="spellEnd"/>
            <w:r w:rsidRPr="00B602B7">
              <w:rPr>
                <w:rFonts w:ascii="Times New Roman" w:hAnsi="Times New Roman"/>
              </w:rPr>
              <w:t>» - части 8;к-з «Рассвет» - части 8,9; СПК-СХА «Каксинвайский» - части 6,9,10;</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1466</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ИТОГО:</w:t>
            </w:r>
          </w:p>
        </w:tc>
        <w:tc>
          <w:tcPr>
            <w:tcW w:w="3804" w:type="dxa"/>
            <w:vAlign w:val="center"/>
          </w:tcPr>
          <w:p w:rsidR="00FB7399" w:rsidRPr="00B602B7" w:rsidRDefault="00FB7399" w:rsidP="000B6FCD">
            <w:pPr>
              <w:spacing w:after="0" w:line="240" w:lineRule="auto"/>
              <w:jc w:val="center"/>
              <w:rPr>
                <w:rFonts w:ascii="Times New Roman" w:hAnsi="Times New Roman"/>
                <w:bCs/>
              </w:rPr>
            </w:pPr>
          </w:p>
        </w:tc>
        <w:tc>
          <w:tcPr>
            <w:tcW w:w="838"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5699</w:t>
            </w:r>
          </w:p>
        </w:tc>
        <w:tc>
          <w:tcPr>
            <w:tcW w:w="1987" w:type="dxa"/>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restart"/>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2. Леса, выполняющие функции защиты природных и иных объектов</w:t>
            </w: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Плотбищенское</w:t>
            </w:r>
          </w:p>
        </w:tc>
        <w:tc>
          <w:tcPr>
            <w:tcW w:w="3804"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х</w:t>
            </w:r>
          </w:p>
        </w:tc>
        <w:tc>
          <w:tcPr>
            <w:tcW w:w="838" w:type="dxa"/>
            <w:vAlign w:val="center"/>
          </w:tcPr>
          <w:p w:rsidR="00FB7399" w:rsidRPr="00B602B7" w:rsidRDefault="00FB7399" w:rsidP="000B6FCD">
            <w:pPr>
              <w:spacing w:after="0" w:line="240" w:lineRule="auto"/>
              <w:jc w:val="center"/>
              <w:rPr>
                <w:rFonts w:ascii="Times New Roman" w:hAnsi="Times New Roman"/>
              </w:rPr>
            </w:pPr>
          </w:p>
        </w:tc>
        <w:tc>
          <w:tcPr>
            <w:tcW w:w="1987" w:type="dxa"/>
            <w:vMerge w:val="restart"/>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bCs/>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Дмитриевское</w:t>
            </w:r>
          </w:p>
        </w:tc>
        <w:tc>
          <w:tcPr>
            <w:tcW w:w="3804"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х</w:t>
            </w:r>
          </w:p>
        </w:tc>
        <w:tc>
          <w:tcPr>
            <w:tcW w:w="838" w:type="dxa"/>
            <w:vAlign w:val="center"/>
          </w:tcPr>
          <w:p w:rsidR="00FB7399" w:rsidRPr="00B602B7" w:rsidRDefault="00FB7399" w:rsidP="000B6FCD">
            <w:pPr>
              <w:spacing w:after="0" w:line="240" w:lineRule="auto"/>
              <w:jc w:val="center"/>
              <w:rPr>
                <w:rFonts w:ascii="Times New Roman" w:hAnsi="Times New Roman"/>
              </w:rPr>
            </w:pP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bCs/>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Константиновское</w:t>
            </w:r>
          </w:p>
        </w:tc>
        <w:tc>
          <w:tcPr>
            <w:tcW w:w="3804"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х</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373</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bCs/>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Мелетское</w:t>
            </w:r>
          </w:p>
        </w:tc>
        <w:tc>
          <w:tcPr>
            <w:tcW w:w="3804"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х</w:t>
            </w:r>
          </w:p>
        </w:tc>
        <w:tc>
          <w:tcPr>
            <w:tcW w:w="838" w:type="dxa"/>
            <w:vAlign w:val="center"/>
          </w:tcPr>
          <w:p w:rsidR="00FB7399" w:rsidRPr="00B602B7" w:rsidRDefault="00FB7399" w:rsidP="000B6FCD">
            <w:pPr>
              <w:spacing w:after="0" w:line="240" w:lineRule="auto"/>
              <w:jc w:val="center"/>
              <w:rPr>
                <w:rFonts w:ascii="Times New Roman" w:hAnsi="Times New Roman"/>
              </w:rPr>
            </w:pP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bCs/>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Малмыжское</w:t>
            </w:r>
          </w:p>
        </w:tc>
        <w:tc>
          <w:tcPr>
            <w:tcW w:w="3804"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х</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2080</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bCs/>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Малмыжское сельское</w:t>
            </w:r>
          </w:p>
        </w:tc>
        <w:tc>
          <w:tcPr>
            <w:tcW w:w="3804"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х</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211</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bCs/>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Заречное сельское</w:t>
            </w:r>
          </w:p>
        </w:tc>
        <w:tc>
          <w:tcPr>
            <w:tcW w:w="3804"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х</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91</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bCs/>
              </w:rPr>
            </w:pPr>
          </w:p>
        </w:tc>
        <w:tc>
          <w:tcPr>
            <w:tcW w:w="1891"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ИТОГО:</w:t>
            </w:r>
          </w:p>
        </w:tc>
        <w:tc>
          <w:tcPr>
            <w:tcW w:w="3804"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х</w:t>
            </w:r>
          </w:p>
        </w:tc>
        <w:tc>
          <w:tcPr>
            <w:tcW w:w="838"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2755</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в том числе:</w:t>
            </w:r>
          </w:p>
        </w:tc>
        <w:tc>
          <w:tcPr>
            <w:tcW w:w="1891" w:type="dxa"/>
            <w:vAlign w:val="center"/>
          </w:tcPr>
          <w:p w:rsidR="00FB7399" w:rsidRPr="00B602B7" w:rsidRDefault="00FB7399" w:rsidP="000B6FCD">
            <w:pPr>
              <w:spacing w:after="0" w:line="240" w:lineRule="auto"/>
              <w:jc w:val="center"/>
              <w:rPr>
                <w:rFonts w:ascii="Times New Roman" w:hAnsi="Times New Roman"/>
              </w:rPr>
            </w:pPr>
          </w:p>
        </w:tc>
        <w:tc>
          <w:tcPr>
            <w:tcW w:w="3804" w:type="dxa"/>
            <w:vAlign w:val="center"/>
          </w:tcPr>
          <w:p w:rsidR="00FB7399" w:rsidRPr="00B602B7" w:rsidRDefault="00FB7399" w:rsidP="000B6FCD">
            <w:pPr>
              <w:spacing w:after="0" w:line="240" w:lineRule="auto"/>
              <w:jc w:val="center"/>
              <w:rPr>
                <w:rFonts w:ascii="Times New Roman" w:hAnsi="Times New Roman"/>
              </w:rPr>
            </w:pPr>
          </w:p>
        </w:tc>
        <w:tc>
          <w:tcPr>
            <w:tcW w:w="838" w:type="dxa"/>
            <w:vAlign w:val="center"/>
          </w:tcPr>
          <w:p w:rsidR="00FB7399" w:rsidRPr="00B602B7" w:rsidRDefault="00FB7399" w:rsidP="000B6FCD">
            <w:pPr>
              <w:spacing w:after="0" w:line="240" w:lineRule="auto"/>
              <w:jc w:val="center"/>
              <w:rPr>
                <w:rFonts w:ascii="Times New Roman" w:hAnsi="Times New Roman"/>
              </w:rPr>
            </w:pPr>
          </w:p>
        </w:tc>
        <w:tc>
          <w:tcPr>
            <w:tcW w:w="1987" w:type="dxa"/>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restart"/>
            <w:vAlign w:val="center"/>
          </w:tcPr>
          <w:p w:rsidR="00FB7399" w:rsidRPr="00B602B7" w:rsidRDefault="00AA0994" w:rsidP="000B6FCD">
            <w:pPr>
              <w:spacing w:after="0" w:line="240" w:lineRule="auto"/>
              <w:jc w:val="center"/>
              <w:rPr>
                <w:rFonts w:ascii="Times New Roman" w:hAnsi="Times New Roman"/>
              </w:rPr>
            </w:pPr>
            <w:r w:rsidRPr="00B602B7">
              <w:rPr>
                <w:rFonts w:ascii="Times New Roman" w:hAnsi="Times New Roman"/>
              </w:rPr>
              <w:t>2.1. Защитные</w:t>
            </w:r>
            <w:r w:rsidR="00FB7399" w:rsidRPr="00B602B7">
              <w:rPr>
                <w:rFonts w:ascii="Times New Roman" w:hAnsi="Times New Roman"/>
              </w:rPr>
              <w:t xml:space="preserve"> полосы лесов, расположенные вдоль ж/д путей общего пользования, федеральных автомобильных дорог, автомобильных дорог общего пользования, находящихся в собственности субъектов РФ</w:t>
            </w: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Константиновское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части: 18, 19, 33, 34, 51-53, 64-66</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373</w:t>
            </w:r>
          </w:p>
        </w:tc>
        <w:tc>
          <w:tcPr>
            <w:tcW w:w="1987" w:type="dxa"/>
            <w:vMerge w:val="restart"/>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Лесной кодекс РФ от 04.12.06 №200-ФЗ; Постановление Правительства Кировской области от 29.05.10 №13/130.</w:t>
            </w: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Малмыжское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части: 47-50, 59, 70, 75, 119, 121</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151</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Малмыжское сельское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части: 8,15,25,40,42,48,46</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67</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Заречное сельское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части: 17,25,35,98; КФХ «Заречное» - части 3</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91</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ИТОГО:</w:t>
            </w:r>
          </w:p>
        </w:tc>
        <w:tc>
          <w:tcPr>
            <w:tcW w:w="3804" w:type="dxa"/>
            <w:vAlign w:val="center"/>
          </w:tcPr>
          <w:p w:rsidR="00FB7399" w:rsidRPr="00B602B7" w:rsidRDefault="00FB7399" w:rsidP="000B6FCD">
            <w:pPr>
              <w:spacing w:after="0" w:line="240" w:lineRule="auto"/>
              <w:rPr>
                <w:rFonts w:ascii="Times New Roman" w:hAnsi="Times New Roman"/>
                <w:bCs/>
              </w:rPr>
            </w:pPr>
          </w:p>
        </w:tc>
        <w:tc>
          <w:tcPr>
            <w:tcW w:w="838"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682</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578"/>
        </w:trPr>
        <w:tc>
          <w:tcPr>
            <w:tcW w:w="1901" w:type="dxa"/>
            <w:vMerge w:val="restart"/>
            <w:vAlign w:val="center"/>
          </w:tcPr>
          <w:p w:rsidR="00FB7399" w:rsidRPr="00B602B7" w:rsidRDefault="00AA0994" w:rsidP="000B6FCD">
            <w:pPr>
              <w:spacing w:after="0" w:line="240" w:lineRule="auto"/>
              <w:jc w:val="center"/>
              <w:rPr>
                <w:rFonts w:ascii="Times New Roman" w:hAnsi="Times New Roman"/>
              </w:rPr>
            </w:pPr>
            <w:r w:rsidRPr="00B602B7">
              <w:rPr>
                <w:rFonts w:ascii="Times New Roman" w:hAnsi="Times New Roman"/>
              </w:rPr>
              <w:t>2.2. Зеленые</w:t>
            </w:r>
            <w:r w:rsidR="00FB7399" w:rsidRPr="00B602B7">
              <w:rPr>
                <w:rFonts w:ascii="Times New Roman" w:hAnsi="Times New Roman"/>
              </w:rPr>
              <w:t xml:space="preserve"> зоны</w:t>
            </w: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Малмыжское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кв.3, 8-14, 21-27, 36-41, 51-54, 60-64, 83-85, 87-113</w:t>
            </w:r>
          </w:p>
          <w:p w:rsidR="00FB7399" w:rsidRPr="00B602B7" w:rsidRDefault="00FB7399" w:rsidP="000B6FCD">
            <w:pPr>
              <w:spacing w:after="0" w:line="240" w:lineRule="auto"/>
              <w:rPr>
                <w:rFonts w:ascii="Times New Roman" w:hAnsi="Times New Roman"/>
              </w:rPr>
            </w:pP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1929</w:t>
            </w:r>
          </w:p>
        </w:tc>
        <w:tc>
          <w:tcPr>
            <w:tcW w:w="1987" w:type="dxa"/>
            <w:vMerge w:val="restart"/>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 xml:space="preserve">Лесной кодекс РФ от 04.12.06 №200-ФЗ; Постановление правительства Кировской области от 20.06.2007 </w:t>
            </w: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Малмыжское сельское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 xml:space="preserve"> кв. 47; 57</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144</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ИТОГО:</w:t>
            </w:r>
          </w:p>
        </w:tc>
        <w:tc>
          <w:tcPr>
            <w:tcW w:w="3804"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х</w:t>
            </w:r>
          </w:p>
        </w:tc>
        <w:tc>
          <w:tcPr>
            <w:tcW w:w="838"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2073</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restart"/>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3. Ценные леса</w:t>
            </w: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Плотбищенское</w:t>
            </w:r>
          </w:p>
        </w:tc>
        <w:tc>
          <w:tcPr>
            <w:tcW w:w="3804"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х</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3641</w:t>
            </w:r>
          </w:p>
        </w:tc>
        <w:tc>
          <w:tcPr>
            <w:tcW w:w="1987" w:type="dxa"/>
            <w:vMerge w:val="restart"/>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bCs/>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Дмитриевское</w:t>
            </w:r>
          </w:p>
        </w:tc>
        <w:tc>
          <w:tcPr>
            <w:tcW w:w="3804"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х</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2756</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bCs/>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Константиновское</w:t>
            </w:r>
          </w:p>
        </w:tc>
        <w:tc>
          <w:tcPr>
            <w:tcW w:w="3804"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х</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233</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bCs/>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Мелетское</w:t>
            </w:r>
          </w:p>
        </w:tc>
        <w:tc>
          <w:tcPr>
            <w:tcW w:w="3804"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х</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123</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bCs/>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Малмыжское</w:t>
            </w:r>
          </w:p>
        </w:tc>
        <w:tc>
          <w:tcPr>
            <w:tcW w:w="3804"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х</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3171</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bCs/>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Малмыжское сельское</w:t>
            </w:r>
          </w:p>
        </w:tc>
        <w:tc>
          <w:tcPr>
            <w:tcW w:w="3804"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х</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4064</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bCs/>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Заречное сельское</w:t>
            </w:r>
          </w:p>
        </w:tc>
        <w:tc>
          <w:tcPr>
            <w:tcW w:w="3804"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х</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3518</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bCs/>
              </w:rPr>
            </w:pPr>
          </w:p>
        </w:tc>
        <w:tc>
          <w:tcPr>
            <w:tcW w:w="1891"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ИТОГО:</w:t>
            </w:r>
          </w:p>
        </w:tc>
        <w:tc>
          <w:tcPr>
            <w:tcW w:w="3804" w:type="dxa"/>
            <w:vAlign w:val="center"/>
          </w:tcPr>
          <w:p w:rsidR="00FB7399" w:rsidRPr="00B602B7" w:rsidRDefault="00FB7399" w:rsidP="000B6FCD">
            <w:pPr>
              <w:spacing w:after="0" w:line="240" w:lineRule="auto"/>
              <w:jc w:val="center"/>
              <w:rPr>
                <w:rFonts w:ascii="Times New Roman" w:hAnsi="Times New Roman"/>
                <w:bCs/>
              </w:rPr>
            </w:pPr>
          </w:p>
        </w:tc>
        <w:tc>
          <w:tcPr>
            <w:tcW w:w="838"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17506</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в том числе:</w:t>
            </w:r>
          </w:p>
        </w:tc>
        <w:tc>
          <w:tcPr>
            <w:tcW w:w="1891" w:type="dxa"/>
            <w:vAlign w:val="center"/>
          </w:tcPr>
          <w:p w:rsidR="00FB7399" w:rsidRPr="00B602B7" w:rsidRDefault="00FB7399" w:rsidP="000B6FCD">
            <w:pPr>
              <w:spacing w:after="0" w:line="240" w:lineRule="auto"/>
              <w:jc w:val="center"/>
              <w:rPr>
                <w:rFonts w:ascii="Times New Roman" w:hAnsi="Times New Roman"/>
              </w:rPr>
            </w:pPr>
          </w:p>
        </w:tc>
        <w:tc>
          <w:tcPr>
            <w:tcW w:w="3804" w:type="dxa"/>
            <w:vAlign w:val="center"/>
          </w:tcPr>
          <w:p w:rsidR="00FB7399" w:rsidRPr="00B602B7" w:rsidRDefault="00FB7399" w:rsidP="000B6FCD">
            <w:pPr>
              <w:spacing w:after="0" w:line="240" w:lineRule="auto"/>
              <w:jc w:val="center"/>
              <w:rPr>
                <w:rFonts w:ascii="Times New Roman" w:hAnsi="Times New Roman"/>
              </w:rPr>
            </w:pPr>
          </w:p>
        </w:tc>
        <w:tc>
          <w:tcPr>
            <w:tcW w:w="838" w:type="dxa"/>
            <w:vAlign w:val="center"/>
          </w:tcPr>
          <w:p w:rsidR="00FB7399" w:rsidRPr="00B602B7" w:rsidRDefault="00FB7399" w:rsidP="000B6FCD">
            <w:pPr>
              <w:spacing w:after="0" w:line="240" w:lineRule="auto"/>
              <w:jc w:val="center"/>
              <w:rPr>
                <w:rFonts w:ascii="Times New Roman" w:hAnsi="Times New Roman"/>
              </w:rPr>
            </w:pPr>
          </w:p>
        </w:tc>
        <w:tc>
          <w:tcPr>
            <w:tcW w:w="1987" w:type="dxa"/>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restart"/>
            <w:vAlign w:val="center"/>
          </w:tcPr>
          <w:p w:rsidR="00FB7399" w:rsidRPr="00B602B7" w:rsidRDefault="00AA0994" w:rsidP="000B6FCD">
            <w:pPr>
              <w:spacing w:after="0" w:line="240" w:lineRule="auto"/>
              <w:jc w:val="center"/>
              <w:rPr>
                <w:rFonts w:ascii="Times New Roman" w:hAnsi="Times New Roman"/>
              </w:rPr>
            </w:pPr>
            <w:r w:rsidRPr="00B602B7">
              <w:rPr>
                <w:rFonts w:ascii="Times New Roman" w:hAnsi="Times New Roman"/>
              </w:rPr>
              <w:t>3.1. Запретные</w:t>
            </w:r>
            <w:r w:rsidR="00FB7399" w:rsidRPr="00B602B7">
              <w:rPr>
                <w:rFonts w:ascii="Times New Roman" w:hAnsi="Times New Roman"/>
              </w:rPr>
              <w:t xml:space="preserve"> полосы лесов, расположенные вдоль водных объектов</w:t>
            </w: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Плотбищенское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Кв. 12,24,25,38,50, части: 1-11,37</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3113</w:t>
            </w:r>
          </w:p>
        </w:tc>
        <w:tc>
          <w:tcPr>
            <w:tcW w:w="1987" w:type="dxa"/>
            <w:vMerge w:val="restart"/>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Лесной кодекс РФ от 04.12.06 №200-ФЗ; Приказ Рослесхоза от 30.11.2011 №506.</w:t>
            </w: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Дмитриевское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Кв. 29,37,53-55,64,65,69,75,76, части: 66-68,73,74,77-80</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2190</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Константиновское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кв.48</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233</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Мелетское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кв.35</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114</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Малмыжское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Кв. 1,4-6,15-17,20,28-30,33-35,42-44,46,55-58, 65, 66, части: 2,7,18,19,31,32,45,47-50, 59,72, 75,77,78</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1312</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Малмыжское сельское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 xml:space="preserve"> кв.32,33,37; части- 16, 26-28,31,35,36,38,39,42,43,48-50,52,61</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845</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Заречное сельское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кв.1,2,5,8,9,119,123,124,126,127,129; части- 4,6,7, 10-12,13,15,20,21,25,35,36,46-50,59,60-62, 65,79,81, 82,89,94,107,118,122,</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2382</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ИТОГО:</w:t>
            </w:r>
          </w:p>
        </w:tc>
        <w:tc>
          <w:tcPr>
            <w:tcW w:w="3804" w:type="dxa"/>
            <w:vAlign w:val="center"/>
          </w:tcPr>
          <w:p w:rsidR="00FB7399" w:rsidRPr="00B602B7" w:rsidRDefault="00FB7399" w:rsidP="000B6FCD">
            <w:pPr>
              <w:spacing w:after="0" w:line="240" w:lineRule="auto"/>
              <w:rPr>
                <w:rFonts w:ascii="Times New Roman" w:hAnsi="Times New Roman"/>
                <w:bCs/>
              </w:rPr>
            </w:pPr>
          </w:p>
        </w:tc>
        <w:tc>
          <w:tcPr>
            <w:tcW w:w="838"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10189</w:t>
            </w:r>
          </w:p>
        </w:tc>
        <w:tc>
          <w:tcPr>
            <w:tcW w:w="1987" w:type="dxa"/>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restart"/>
            <w:vAlign w:val="center"/>
          </w:tcPr>
          <w:p w:rsidR="00FB7399" w:rsidRPr="00B602B7" w:rsidRDefault="00AA0994" w:rsidP="000B6FCD">
            <w:pPr>
              <w:spacing w:after="0" w:line="240" w:lineRule="auto"/>
              <w:jc w:val="center"/>
              <w:rPr>
                <w:rFonts w:ascii="Times New Roman" w:hAnsi="Times New Roman"/>
              </w:rPr>
            </w:pPr>
            <w:r w:rsidRPr="00B602B7">
              <w:rPr>
                <w:rFonts w:ascii="Times New Roman" w:hAnsi="Times New Roman"/>
              </w:rPr>
              <w:lastRenderedPageBreak/>
              <w:t>3.2. Нерестоохранные</w:t>
            </w:r>
            <w:r w:rsidR="00FB7399" w:rsidRPr="00B602B7">
              <w:rPr>
                <w:rFonts w:ascii="Times New Roman" w:hAnsi="Times New Roman"/>
              </w:rPr>
              <w:t xml:space="preserve"> полосы лесов</w:t>
            </w: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Плотбищенское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части: 1-4, 11, 23, 37</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528</w:t>
            </w:r>
          </w:p>
        </w:tc>
        <w:tc>
          <w:tcPr>
            <w:tcW w:w="1987" w:type="dxa"/>
            <w:vMerge w:val="restart"/>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 Лесной кодекс РФ от 04.12.06 №200-ФЗ; Приказ Рослесхоза от 30.11.2011 №506.</w:t>
            </w: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Дмитриевское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части: 73, 74, 79, 80</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305</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Мелетское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часть: 35</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9</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Малмыжское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части: 67, 68, 72, 73, 75</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189</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Малмыжское сельское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кв.62; части- 10,16,26-28,34,35,38,39,42,43,48,49,</w:t>
            </w:r>
          </w:p>
          <w:p w:rsidR="00FB7399" w:rsidRPr="00B602B7" w:rsidRDefault="00FB7399" w:rsidP="000B6FCD">
            <w:pPr>
              <w:spacing w:after="0" w:line="240" w:lineRule="auto"/>
              <w:rPr>
                <w:rFonts w:ascii="Times New Roman" w:hAnsi="Times New Roman"/>
              </w:rPr>
            </w:pPr>
            <w:r w:rsidRPr="00B602B7">
              <w:rPr>
                <w:rFonts w:ascii="Times New Roman" w:hAnsi="Times New Roman"/>
              </w:rPr>
              <w:t>50-54,61,62</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663</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Заречное сельское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кв.34,109; части – 3,4,6,10-14, 16,20,21,24,35, 48,49, 58,59,78,79-81, 88,89,93,107,108,110, 117,118,120, 125,126,128,129,</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1136</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ИТОГО:</w:t>
            </w:r>
          </w:p>
        </w:tc>
        <w:tc>
          <w:tcPr>
            <w:tcW w:w="3804" w:type="dxa"/>
            <w:vAlign w:val="center"/>
          </w:tcPr>
          <w:p w:rsidR="00FB7399" w:rsidRPr="00B602B7" w:rsidRDefault="00FB7399" w:rsidP="000B6FCD">
            <w:pPr>
              <w:spacing w:after="0" w:line="240" w:lineRule="auto"/>
              <w:jc w:val="center"/>
              <w:rPr>
                <w:rFonts w:ascii="Times New Roman" w:hAnsi="Times New Roman"/>
                <w:bCs/>
              </w:rPr>
            </w:pPr>
          </w:p>
        </w:tc>
        <w:tc>
          <w:tcPr>
            <w:tcW w:w="838"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2830</w:t>
            </w:r>
          </w:p>
        </w:tc>
        <w:tc>
          <w:tcPr>
            <w:tcW w:w="1987" w:type="dxa"/>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restart"/>
            <w:vAlign w:val="center"/>
          </w:tcPr>
          <w:p w:rsidR="00FB7399" w:rsidRPr="00B602B7" w:rsidRDefault="00AA0994" w:rsidP="000B6FCD">
            <w:pPr>
              <w:spacing w:after="0" w:line="240" w:lineRule="auto"/>
              <w:jc w:val="center"/>
              <w:rPr>
                <w:rFonts w:ascii="Times New Roman" w:hAnsi="Times New Roman"/>
              </w:rPr>
            </w:pPr>
            <w:r w:rsidRPr="00B602B7">
              <w:rPr>
                <w:rFonts w:ascii="Times New Roman" w:hAnsi="Times New Roman"/>
              </w:rPr>
              <w:t>3.3. Леса</w:t>
            </w:r>
            <w:r w:rsidR="00FB7399" w:rsidRPr="00B602B7">
              <w:rPr>
                <w:rFonts w:ascii="Times New Roman" w:hAnsi="Times New Roman"/>
              </w:rPr>
              <w:t>, расположенные в пустынных, полупустынных, лесостепных, лесотундровых зонах, степях, горах</w:t>
            </w: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Дмитриевское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Часть: 30</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261</w:t>
            </w:r>
          </w:p>
        </w:tc>
        <w:tc>
          <w:tcPr>
            <w:tcW w:w="1987" w:type="dxa"/>
            <w:vMerge w:val="restart"/>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Лесной кодекс РФ от 04.12.06 №200-ФЗ</w:t>
            </w: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Малмыжское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Кв. 69,82,114-118,120, части: 70,119,212</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897</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Малмыжское сельское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кв. 2-7,14,20-23,24,29,30,41,44,45,55,58,63; части- 8,9,12,13,15,25,26,31,40,46,52,56,59,60,64-67</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2556</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ИТОГО:</w:t>
            </w:r>
          </w:p>
        </w:tc>
        <w:tc>
          <w:tcPr>
            <w:tcW w:w="3804" w:type="dxa"/>
            <w:vAlign w:val="center"/>
          </w:tcPr>
          <w:p w:rsidR="00FB7399" w:rsidRPr="00B602B7" w:rsidRDefault="00FB7399" w:rsidP="000B6FCD">
            <w:pPr>
              <w:spacing w:after="0" w:line="240" w:lineRule="auto"/>
              <w:rPr>
                <w:rFonts w:ascii="Times New Roman" w:hAnsi="Times New Roman"/>
                <w:bCs/>
              </w:rPr>
            </w:pPr>
          </w:p>
        </w:tc>
        <w:tc>
          <w:tcPr>
            <w:tcW w:w="838"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3714</w:t>
            </w:r>
          </w:p>
        </w:tc>
        <w:tc>
          <w:tcPr>
            <w:tcW w:w="1987" w:type="dxa"/>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restart"/>
            <w:vAlign w:val="center"/>
          </w:tcPr>
          <w:p w:rsidR="00FB7399" w:rsidRPr="00B602B7" w:rsidRDefault="00AA0994" w:rsidP="00CE0D3C">
            <w:pPr>
              <w:spacing w:after="0" w:line="240" w:lineRule="auto"/>
              <w:jc w:val="center"/>
              <w:rPr>
                <w:rFonts w:ascii="Times New Roman" w:hAnsi="Times New Roman"/>
              </w:rPr>
            </w:pPr>
            <w:r w:rsidRPr="00B602B7">
              <w:rPr>
                <w:rFonts w:ascii="Times New Roman" w:hAnsi="Times New Roman"/>
              </w:rPr>
              <w:t>3.4. Леса</w:t>
            </w:r>
            <w:r w:rsidR="00FB7399" w:rsidRPr="00B602B7">
              <w:rPr>
                <w:rFonts w:ascii="Times New Roman" w:hAnsi="Times New Roman"/>
              </w:rPr>
              <w:t>, имеющие научное или историческое значение</w:t>
            </w: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Малмыжское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Кв. 79,80,86, части: 71,74,76,81</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773</w:t>
            </w:r>
          </w:p>
        </w:tc>
        <w:tc>
          <w:tcPr>
            <w:tcW w:w="1987" w:type="dxa"/>
            <w:vMerge w:val="restart"/>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Лесной кодекс РФ от 04.12.06 №200-ФЗ</w:t>
            </w: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ИТОГО:</w:t>
            </w:r>
          </w:p>
        </w:tc>
        <w:tc>
          <w:tcPr>
            <w:tcW w:w="3804" w:type="dxa"/>
            <w:vAlign w:val="center"/>
          </w:tcPr>
          <w:p w:rsidR="00FB7399" w:rsidRPr="00B602B7" w:rsidRDefault="00FB7399" w:rsidP="000B6FCD">
            <w:pPr>
              <w:spacing w:after="0" w:line="240" w:lineRule="auto"/>
              <w:rPr>
                <w:rFonts w:ascii="Times New Roman" w:hAnsi="Times New Roman"/>
                <w:bCs/>
              </w:rPr>
            </w:pPr>
          </w:p>
        </w:tc>
        <w:tc>
          <w:tcPr>
            <w:tcW w:w="838"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773</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restart"/>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Эксплуатационные леса</w:t>
            </w: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Плотбищенское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кв.13,14,16,18,20-22,26-30,32,34,39-41,47,48,51,55-57,64-66,71,72, части: 15,17,19,31,33,35,36,42-46,49,52-54,58-63,67-70</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11010</w:t>
            </w:r>
          </w:p>
        </w:tc>
        <w:tc>
          <w:tcPr>
            <w:tcW w:w="1987" w:type="dxa"/>
            <w:vMerge w:val="restart"/>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Лесной кодекс РФ от 04.12.06 №200-ФЗ; Приказ Рослесхоза от 30.11.2011 №506.</w:t>
            </w: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Дмитриевское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Кв. 1,6-10,13,14,21,26-28,31-33,38-40,42,49, 56,57,60-63,70,71, части: 2-5,11, 12, 15-20,22-25,34,35,41,43-48,58,59,72</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8455</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Константиновское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Кв. 1-13,17,24-27,31,32,37-47,49,50,54-62,67-72,75-78, части: 14-16,18-23,28-30,33-36,51-53,63-66,73,74</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13522</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0B6FCD">
        <w:trPr>
          <w:trHeight w:val="709"/>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Мелетское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Кв. 1-3,8-12,15-20,27-31,33,34,36,39,40,42,43, части: 4-7,13,14,21-26,32,37,38,41</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8975</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Малмыжское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кв. 122-136</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1934</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905"/>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Малмыжское сельское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кв. 1,17,18,19; часть- 11</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450</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733B8D">
        <w:trPr>
          <w:trHeight w:val="793"/>
        </w:trPr>
        <w:tc>
          <w:tcPr>
            <w:tcW w:w="1901" w:type="dxa"/>
            <w:vMerge/>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t>Заречное сельское</w:t>
            </w:r>
          </w:p>
        </w:tc>
        <w:tc>
          <w:tcPr>
            <w:tcW w:w="3804" w:type="dxa"/>
            <w:vAlign w:val="center"/>
          </w:tcPr>
          <w:p w:rsidR="00FB7399" w:rsidRPr="00B602B7" w:rsidRDefault="00FB7399" w:rsidP="000B6FCD">
            <w:pPr>
              <w:spacing w:after="0" w:line="240" w:lineRule="auto"/>
              <w:rPr>
                <w:rFonts w:ascii="Times New Roman" w:hAnsi="Times New Roman"/>
              </w:rPr>
            </w:pPr>
            <w:r w:rsidRPr="00B602B7">
              <w:rPr>
                <w:rFonts w:ascii="Times New Roman" w:hAnsi="Times New Roman"/>
              </w:rPr>
              <w:t>кв.18,28-30,31,38-42, 44, 55-57,64,70-72,74,87,92, 96,97,99-101,104,111,114,121; части – 17,19,23,27,36,47,52, 54,60,61,63,65-67, 69,73,75, 82,91,94,95,98,105,106,113,115,116,122;</w:t>
            </w:r>
          </w:p>
          <w:p w:rsidR="00FB7399" w:rsidRPr="00B602B7" w:rsidRDefault="00FB7399" w:rsidP="000B6FCD">
            <w:pPr>
              <w:spacing w:after="0" w:line="240" w:lineRule="auto"/>
              <w:rPr>
                <w:rFonts w:ascii="Times New Roman" w:hAnsi="Times New Roman"/>
              </w:rPr>
            </w:pPr>
            <w:r w:rsidRPr="00B602B7">
              <w:rPr>
                <w:rFonts w:ascii="Times New Roman" w:hAnsi="Times New Roman"/>
              </w:rPr>
              <w:t xml:space="preserve"> КФХ «Мелетское» - части кв.8, КФХ «Восход» - кв.4,5,7, КФХ «Заречное» </w:t>
            </w:r>
            <w:r w:rsidRPr="00B602B7">
              <w:rPr>
                <w:rFonts w:ascii="Times New Roman" w:hAnsi="Times New Roman"/>
              </w:rPr>
              <w:lastRenderedPageBreak/>
              <w:t>- кв. 6, 13,14, части кв.3, к-з «Рассвет» - кв.1, части кв.8,9, СПК-СХА «</w:t>
            </w:r>
            <w:proofErr w:type="spellStart"/>
            <w:r w:rsidRPr="00B602B7">
              <w:rPr>
                <w:rFonts w:ascii="Times New Roman" w:hAnsi="Times New Roman"/>
              </w:rPr>
              <w:t>Каксинвайский</w:t>
            </w:r>
            <w:proofErr w:type="spellEnd"/>
            <w:r w:rsidRPr="00B602B7">
              <w:rPr>
                <w:rFonts w:ascii="Times New Roman" w:hAnsi="Times New Roman"/>
              </w:rPr>
              <w:t>» -кв.5,11,17,18, части кв.6,9,10,   к-з «Знамя» - кв.6</w:t>
            </w:r>
          </w:p>
        </w:tc>
        <w:tc>
          <w:tcPr>
            <w:tcW w:w="838" w:type="dxa"/>
            <w:vAlign w:val="center"/>
          </w:tcPr>
          <w:p w:rsidR="00FB7399" w:rsidRPr="00B602B7" w:rsidRDefault="00FB7399" w:rsidP="000B6FCD">
            <w:pPr>
              <w:spacing w:after="0" w:line="240" w:lineRule="auto"/>
              <w:jc w:val="center"/>
              <w:rPr>
                <w:rFonts w:ascii="Times New Roman" w:hAnsi="Times New Roman"/>
              </w:rPr>
            </w:pPr>
            <w:r w:rsidRPr="00B602B7">
              <w:rPr>
                <w:rFonts w:ascii="Times New Roman" w:hAnsi="Times New Roman"/>
              </w:rPr>
              <w:lastRenderedPageBreak/>
              <w:t>7512</w:t>
            </w:r>
          </w:p>
        </w:tc>
        <w:tc>
          <w:tcPr>
            <w:tcW w:w="1987" w:type="dxa"/>
            <w:vMerge/>
            <w:vAlign w:val="center"/>
          </w:tcPr>
          <w:p w:rsidR="00FB7399" w:rsidRPr="00B602B7" w:rsidRDefault="00FB7399" w:rsidP="000B6FCD">
            <w:pPr>
              <w:spacing w:after="0" w:line="240" w:lineRule="auto"/>
              <w:jc w:val="center"/>
              <w:rPr>
                <w:rFonts w:ascii="Times New Roman" w:hAnsi="Times New Roman"/>
              </w:rPr>
            </w:pPr>
          </w:p>
        </w:tc>
      </w:tr>
      <w:tr w:rsidR="00FB7399" w:rsidRPr="00B602B7" w:rsidTr="00885335">
        <w:trPr>
          <w:trHeight w:val="284"/>
        </w:trPr>
        <w:tc>
          <w:tcPr>
            <w:tcW w:w="1901" w:type="dxa"/>
            <w:vAlign w:val="center"/>
          </w:tcPr>
          <w:p w:rsidR="00FB7399" w:rsidRPr="00B602B7" w:rsidRDefault="00FB7399" w:rsidP="000B6FCD">
            <w:pPr>
              <w:spacing w:after="0" w:line="240" w:lineRule="auto"/>
              <w:jc w:val="center"/>
              <w:rPr>
                <w:rFonts w:ascii="Times New Roman" w:hAnsi="Times New Roman"/>
              </w:rPr>
            </w:pPr>
          </w:p>
        </w:tc>
        <w:tc>
          <w:tcPr>
            <w:tcW w:w="1891"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ИТОГО:</w:t>
            </w:r>
          </w:p>
        </w:tc>
        <w:tc>
          <w:tcPr>
            <w:tcW w:w="3804" w:type="dxa"/>
            <w:vAlign w:val="center"/>
          </w:tcPr>
          <w:p w:rsidR="00FB7399" w:rsidRPr="00B602B7" w:rsidRDefault="00FB7399" w:rsidP="000B6FCD">
            <w:pPr>
              <w:spacing w:after="0" w:line="240" w:lineRule="auto"/>
              <w:rPr>
                <w:rFonts w:ascii="Times New Roman" w:hAnsi="Times New Roman"/>
                <w:bCs/>
              </w:rPr>
            </w:pPr>
          </w:p>
        </w:tc>
        <w:tc>
          <w:tcPr>
            <w:tcW w:w="838" w:type="dxa"/>
            <w:vAlign w:val="center"/>
          </w:tcPr>
          <w:p w:rsidR="00FB7399" w:rsidRPr="00B602B7" w:rsidRDefault="00FB7399" w:rsidP="000B6FCD">
            <w:pPr>
              <w:spacing w:after="0" w:line="240" w:lineRule="auto"/>
              <w:jc w:val="center"/>
              <w:rPr>
                <w:rFonts w:ascii="Times New Roman" w:hAnsi="Times New Roman"/>
                <w:bCs/>
              </w:rPr>
            </w:pPr>
            <w:r w:rsidRPr="00B602B7">
              <w:rPr>
                <w:rFonts w:ascii="Times New Roman" w:hAnsi="Times New Roman"/>
                <w:bCs/>
              </w:rPr>
              <w:t>51858</w:t>
            </w:r>
          </w:p>
        </w:tc>
        <w:tc>
          <w:tcPr>
            <w:tcW w:w="1987" w:type="dxa"/>
            <w:vAlign w:val="center"/>
          </w:tcPr>
          <w:p w:rsidR="00FB7399" w:rsidRPr="00B602B7" w:rsidRDefault="00FB7399" w:rsidP="000B6FCD">
            <w:pPr>
              <w:spacing w:after="0" w:line="240" w:lineRule="auto"/>
              <w:jc w:val="center"/>
              <w:rPr>
                <w:rFonts w:ascii="Times New Roman" w:hAnsi="Times New Roman"/>
              </w:rPr>
            </w:pPr>
          </w:p>
        </w:tc>
      </w:tr>
    </w:tbl>
    <w:p w:rsidR="00FB7399" w:rsidRPr="00B602B7" w:rsidRDefault="00FB7399" w:rsidP="00F41E44">
      <w:pPr>
        <w:pStyle w:val="ConsPlusNormal"/>
        <w:ind w:firstLine="540"/>
        <w:jc w:val="both"/>
        <w:rPr>
          <w:rFonts w:ascii="Times New Roman" w:hAnsi="Times New Roman" w:cs="Times New Roman"/>
          <w:sz w:val="24"/>
          <w:szCs w:val="24"/>
        </w:rPr>
      </w:pPr>
    </w:p>
    <w:p w:rsidR="00FB7399" w:rsidRPr="00B602B7" w:rsidRDefault="00FB7399" w:rsidP="002538A1">
      <w:pPr>
        <w:pStyle w:val="03"/>
      </w:pPr>
      <w:bookmarkStart w:id="34" w:name="_Toc507120163"/>
      <w:bookmarkStart w:id="35" w:name="_Toc519943385"/>
      <w:bookmarkStart w:id="36" w:name="_Toc522037350"/>
      <w:r w:rsidRPr="00B602B7">
        <w:t>Характеристика лесных и нелесных земель из состава земель лесного фонда</w:t>
      </w:r>
      <w:bookmarkEnd w:id="34"/>
      <w:bookmarkEnd w:id="35"/>
      <w:bookmarkEnd w:id="36"/>
    </w:p>
    <w:p w:rsidR="00FB7399" w:rsidRPr="00B602B7" w:rsidRDefault="00FB7399" w:rsidP="00F41E44">
      <w:pPr>
        <w:pStyle w:val="ConsPlusNormal"/>
        <w:ind w:firstLine="720"/>
        <w:rPr>
          <w:rFonts w:ascii="Times New Roman" w:hAnsi="Times New Roman" w:cs="Times New Roman"/>
          <w:sz w:val="24"/>
          <w:szCs w:val="24"/>
        </w:rPr>
      </w:pPr>
      <w:r w:rsidRPr="00B602B7">
        <w:rPr>
          <w:rFonts w:ascii="Times New Roman" w:hAnsi="Times New Roman" w:cs="Times New Roman"/>
          <w:sz w:val="24"/>
          <w:szCs w:val="24"/>
        </w:rPr>
        <w:t xml:space="preserve">Характеристика лесных и нелесных земель фонда на территории лесничества представлена в таблице </w:t>
      </w:r>
      <w:r w:rsidR="001460CA">
        <w:fldChar w:fldCharType="begin"/>
      </w:r>
      <w:r w:rsidR="001460CA">
        <w:instrText xml:space="preserve"> REF Tb4_ЛесныеНелесныеЗемли \h  \* MERGEFORMAT </w:instrText>
      </w:r>
      <w:r w:rsidR="001460CA">
        <w:fldChar w:fldCharType="separate"/>
      </w:r>
      <w:r w:rsidR="004C2898" w:rsidRPr="004C2898">
        <w:t>4</w:t>
      </w:r>
      <w:r w:rsidR="001460CA">
        <w:fldChar w:fldCharType="end"/>
      </w:r>
      <w:r w:rsidRPr="00B602B7">
        <w:rPr>
          <w:rFonts w:ascii="Times New Roman" w:hAnsi="Times New Roman" w:cs="Times New Roman"/>
          <w:sz w:val="24"/>
          <w:szCs w:val="24"/>
        </w:rPr>
        <w:t>.</w:t>
      </w:r>
    </w:p>
    <w:p w:rsidR="00FB7399" w:rsidRPr="00B602B7" w:rsidRDefault="00FB7399" w:rsidP="00F41E44">
      <w:pPr>
        <w:pStyle w:val="ConsPlusNormal"/>
        <w:ind w:firstLine="720"/>
        <w:rPr>
          <w:rFonts w:ascii="Times New Roman" w:hAnsi="Times New Roman" w:cs="Times New Roman"/>
          <w:sz w:val="24"/>
          <w:szCs w:val="24"/>
        </w:rPr>
      </w:pPr>
    </w:p>
    <w:p w:rsidR="00FB7399" w:rsidRPr="00B602B7" w:rsidRDefault="00FB7399" w:rsidP="000B6FCD">
      <w:pPr>
        <w:pStyle w:val="ConsPlusNormal"/>
        <w:ind w:firstLine="720"/>
        <w:jc w:val="right"/>
        <w:rPr>
          <w:rFonts w:ascii="Times New Roman" w:hAnsi="Times New Roman" w:cs="Times New Roman"/>
          <w:noProof/>
          <w:sz w:val="24"/>
          <w:szCs w:val="24"/>
        </w:rPr>
      </w:pPr>
      <w:r w:rsidRPr="00B602B7">
        <w:rPr>
          <w:rFonts w:ascii="Times New Roman" w:hAnsi="Times New Roman" w:cs="Times New Roman"/>
          <w:sz w:val="24"/>
          <w:szCs w:val="24"/>
        </w:rPr>
        <w:t xml:space="preserve">Таблица </w:t>
      </w:r>
      <w:bookmarkStart w:id="37" w:name="Tb4_ЛесныеНелесныеЗемли"/>
      <w:r w:rsidRPr="00B602B7">
        <w:rPr>
          <w:rFonts w:ascii="Times New Roman" w:hAnsi="Times New Roman" w:cs="Times New Roman"/>
          <w:noProof/>
          <w:sz w:val="24"/>
          <w:szCs w:val="24"/>
        </w:rPr>
        <w:t>4</w:t>
      </w:r>
      <w:bookmarkEnd w:id="37"/>
    </w:p>
    <w:p w:rsidR="00FB7399" w:rsidRPr="00B602B7" w:rsidRDefault="00FB7399" w:rsidP="00D872E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Характеристика лесных и нелесных земель</w:t>
      </w:r>
      <w:r w:rsidR="00ED1E29" w:rsidRPr="00B602B7">
        <w:rPr>
          <w:rFonts w:ascii="Times New Roman" w:hAnsi="Times New Roman" w:cs="Times New Roman"/>
          <w:sz w:val="24"/>
          <w:szCs w:val="24"/>
        </w:rPr>
        <w:t xml:space="preserve"> </w:t>
      </w:r>
      <w:r w:rsidRPr="00B602B7">
        <w:rPr>
          <w:rFonts w:ascii="Times New Roman" w:hAnsi="Times New Roman" w:cs="Times New Roman"/>
          <w:sz w:val="24"/>
          <w:szCs w:val="24"/>
        </w:rPr>
        <w:t>лесного фонда лесничества на территории лесничества</w:t>
      </w:r>
      <w:r w:rsidR="00D872E2" w:rsidRPr="00B602B7">
        <w:rPr>
          <w:rFonts w:ascii="Times New Roman" w:hAnsi="Times New Roman" w:cs="Times New Roman"/>
          <w:sz w:val="24"/>
          <w:szCs w:val="24"/>
        </w:rPr>
        <w:br/>
      </w:r>
      <w:r w:rsidRPr="00B602B7">
        <w:rPr>
          <w:rFonts w:ascii="Times New Roman" w:hAnsi="Times New Roman" w:cs="Times New Roman"/>
          <w:sz w:val="24"/>
          <w:szCs w:val="24"/>
        </w:rPr>
        <w:t>(по состоянию на 01.01.2018)</w:t>
      </w:r>
    </w:p>
    <w:p w:rsidR="00D872E2" w:rsidRPr="00B602B7" w:rsidRDefault="00D872E2" w:rsidP="00D872E2">
      <w:pPr>
        <w:pStyle w:val="ConsPlusNormal"/>
        <w:jc w:val="center"/>
        <w:rPr>
          <w:rFonts w:ascii="Times New Roman" w:hAnsi="Times New Roman" w:cs="Times New Roman"/>
          <w:sz w:val="24"/>
          <w:szCs w:val="24"/>
        </w:rPr>
      </w:pPr>
    </w:p>
    <w:tbl>
      <w:tblPr>
        <w:tblW w:w="5000" w:type="pct"/>
        <w:jc w:val="center"/>
        <w:tblLook w:val="0000" w:firstRow="0" w:lastRow="0" w:firstColumn="0" w:lastColumn="0" w:noHBand="0" w:noVBand="0"/>
      </w:tblPr>
      <w:tblGrid>
        <w:gridCol w:w="6508"/>
        <w:gridCol w:w="2174"/>
        <w:gridCol w:w="1739"/>
      </w:tblGrid>
      <w:tr w:rsidR="00FB7399" w:rsidRPr="00B602B7" w:rsidTr="00473760">
        <w:trPr>
          <w:trHeight w:val="315"/>
          <w:tblHeader/>
          <w:jc w:val="center"/>
        </w:trPr>
        <w:tc>
          <w:tcPr>
            <w:tcW w:w="6508" w:type="dxa"/>
            <w:vMerge w:val="restart"/>
            <w:tcBorders>
              <w:top w:val="single" w:sz="4" w:space="0" w:color="auto"/>
              <w:left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Показатели характеристики земель</w:t>
            </w:r>
          </w:p>
        </w:tc>
        <w:tc>
          <w:tcPr>
            <w:tcW w:w="3913" w:type="dxa"/>
            <w:gridSpan w:val="2"/>
            <w:tcBorders>
              <w:top w:val="single" w:sz="4" w:space="0" w:color="auto"/>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Всего по лесничеству</w:t>
            </w:r>
          </w:p>
        </w:tc>
      </w:tr>
      <w:tr w:rsidR="00FB7399" w:rsidRPr="00B602B7" w:rsidTr="00473760">
        <w:trPr>
          <w:trHeight w:val="315"/>
          <w:tblHeader/>
          <w:jc w:val="center"/>
        </w:trPr>
        <w:tc>
          <w:tcPr>
            <w:tcW w:w="6508" w:type="dxa"/>
            <w:vMerge/>
            <w:tcBorders>
              <w:left w:val="single" w:sz="4" w:space="0" w:color="auto"/>
              <w:bottom w:val="single" w:sz="4" w:space="0" w:color="auto"/>
              <w:right w:val="single" w:sz="4" w:space="0" w:color="auto"/>
            </w:tcBorders>
            <w:vAlign w:val="center"/>
          </w:tcPr>
          <w:p w:rsidR="00FB7399" w:rsidRPr="00B602B7" w:rsidRDefault="00FB7399" w:rsidP="00473760">
            <w:pPr>
              <w:spacing w:after="0" w:line="240" w:lineRule="auto"/>
              <w:jc w:val="center"/>
              <w:rPr>
                <w:rFonts w:ascii="Times New Roman" w:hAnsi="Times New Roman"/>
              </w:rPr>
            </w:pPr>
          </w:p>
        </w:tc>
        <w:tc>
          <w:tcPr>
            <w:tcW w:w="2174" w:type="dxa"/>
            <w:tcBorders>
              <w:top w:val="nil"/>
              <w:left w:val="nil"/>
              <w:bottom w:val="single" w:sz="4" w:space="0" w:color="auto"/>
              <w:right w:val="single" w:sz="4" w:space="0" w:color="auto"/>
            </w:tcBorders>
            <w:noWrap/>
            <w:vAlign w:val="center"/>
          </w:tcPr>
          <w:p w:rsidR="00FB7399" w:rsidRPr="00B602B7" w:rsidRDefault="00473760" w:rsidP="00473760">
            <w:pPr>
              <w:spacing w:after="0" w:line="240" w:lineRule="auto"/>
              <w:jc w:val="center"/>
              <w:rPr>
                <w:rFonts w:ascii="Times New Roman" w:hAnsi="Times New Roman"/>
              </w:rPr>
            </w:pPr>
            <w:r w:rsidRPr="00B602B7">
              <w:rPr>
                <w:rFonts w:ascii="Times New Roman" w:hAnsi="Times New Roman"/>
              </w:rPr>
              <w:t>п</w:t>
            </w:r>
            <w:r w:rsidR="00FB7399" w:rsidRPr="00B602B7">
              <w:rPr>
                <w:rFonts w:ascii="Times New Roman" w:hAnsi="Times New Roman"/>
              </w:rPr>
              <w:t>лощадь, га</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vAlign w:val="center"/>
          </w:tcPr>
          <w:p w:rsidR="00FB7399" w:rsidRPr="00B602B7" w:rsidRDefault="00FB7399" w:rsidP="00473760">
            <w:pPr>
              <w:spacing w:after="0" w:line="240" w:lineRule="auto"/>
              <w:rPr>
                <w:rFonts w:ascii="Times New Roman" w:hAnsi="Times New Roman"/>
              </w:rPr>
            </w:pPr>
            <w:r w:rsidRPr="00B602B7">
              <w:rPr>
                <w:rFonts w:ascii="Times New Roman" w:hAnsi="Times New Roman"/>
              </w:rPr>
              <w:t>Общая площадь земель лесного фонда</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77818</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100</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vAlign w:val="center"/>
          </w:tcPr>
          <w:p w:rsidR="00FB7399" w:rsidRPr="00B602B7" w:rsidRDefault="00FB7399" w:rsidP="00473760">
            <w:pPr>
              <w:spacing w:after="0" w:line="240" w:lineRule="auto"/>
              <w:rPr>
                <w:rFonts w:ascii="Times New Roman" w:hAnsi="Times New Roman"/>
              </w:rPr>
            </w:pPr>
            <w:r w:rsidRPr="00B602B7">
              <w:rPr>
                <w:rFonts w:ascii="Times New Roman" w:hAnsi="Times New Roman"/>
              </w:rPr>
              <w:t xml:space="preserve">Лесные  земли , всего  </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76383</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98.2</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noWrap/>
            <w:vAlign w:val="bottom"/>
          </w:tcPr>
          <w:p w:rsidR="00FB7399" w:rsidRPr="00B602B7" w:rsidRDefault="00FB7399" w:rsidP="00473760">
            <w:pPr>
              <w:spacing w:after="0" w:line="240" w:lineRule="auto"/>
              <w:ind w:left="284"/>
              <w:rPr>
                <w:rFonts w:ascii="Times New Roman" w:hAnsi="Times New Roman"/>
              </w:rPr>
            </w:pPr>
            <w:r w:rsidRPr="00B602B7">
              <w:rPr>
                <w:rFonts w:ascii="Times New Roman" w:hAnsi="Times New Roman"/>
              </w:rPr>
              <w:t>из них покрытые лесной растительностью</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73640</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94.7</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vAlign w:val="center"/>
          </w:tcPr>
          <w:p w:rsidR="00FB7399" w:rsidRPr="00B602B7" w:rsidRDefault="00FB7399" w:rsidP="00473760">
            <w:pPr>
              <w:spacing w:after="0" w:line="240" w:lineRule="auto"/>
              <w:ind w:firstLineChars="400" w:firstLine="880"/>
              <w:rPr>
                <w:rFonts w:ascii="Times New Roman" w:hAnsi="Times New Roman"/>
              </w:rPr>
            </w:pPr>
            <w:r w:rsidRPr="00B602B7">
              <w:rPr>
                <w:rFonts w:ascii="Times New Roman" w:hAnsi="Times New Roman"/>
              </w:rPr>
              <w:t>в т.ч. лесные культуры</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12165</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16,5</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vAlign w:val="center"/>
          </w:tcPr>
          <w:p w:rsidR="00FB7399" w:rsidRPr="00B602B7" w:rsidRDefault="00FB7399" w:rsidP="00473760">
            <w:pPr>
              <w:spacing w:after="0" w:line="240" w:lineRule="auto"/>
              <w:ind w:left="284"/>
              <w:rPr>
                <w:rFonts w:ascii="Times New Roman" w:hAnsi="Times New Roman"/>
              </w:rPr>
            </w:pPr>
            <w:r w:rsidRPr="00B602B7">
              <w:rPr>
                <w:rFonts w:ascii="Times New Roman" w:hAnsi="Times New Roman"/>
              </w:rPr>
              <w:t>не покрытые лесной  растительностью</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2743</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3.5</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vAlign w:val="center"/>
          </w:tcPr>
          <w:p w:rsidR="00FB7399" w:rsidRPr="00B602B7" w:rsidRDefault="00FB7399" w:rsidP="00473760">
            <w:pPr>
              <w:spacing w:after="0" w:line="240" w:lineRule="auto"/>
              <w:ind w:firstLineChars="400" w:firstLine="880"/>
              <w:rPr>
                <w:rFonts w:ascii="Times New Roman" w:hAnsi="Times New Roman"/>
              </w:rPr>
            </w:pPr>
            <w:r w:rsidRPr="00B602B7">
              <w:rPr>
                <w:rFonts w:ascii="Times New Roman" w:hAnsi="Times New Roman"/>
              </w:rPr>
              <w:t>несомкнувшиеся лесные культуры</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613</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0.8</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vAlign w:val="center"/>
          </w:tcPr>
          <w:p w:rsidR="00FB7399" w:rsidRPr="00B602B7" w:rsidRDefault="00FB7399" w:rsidP="00473760">
            <w:pPr>
              <w:spacing w:after="0" w:line="240" w:lineRule="auto"/>
              <w:ind w:firstLineChars="400" w:firstLine="880"/>
              <w:rPr>
                <w:rFonts w:ascii="Times New Roman" w:hAnsi="Times New Roman"/>
              </w:rPr>
            </w:pPr>
            <w:r w:rsidRPr="00B602B7">
              <w:rPr>
                <w:rFonts w:ascii="Times New Roman" w:hAnsi="Times New Roman"/>
              </w:rPr>
              <w:t>лесные питомники, плантации</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8</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0</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noWrap/>
            <w:vAlign w:val="bottom"/>
          </w:tcPr>
          <w:p w:rsidR="00FB7399" w:rsidRPr="00B602B7" w:rsidRDefault="00FB7399" w:rsidP="00473760">
            <w:pPr>
              <w:spacing w:after="0" w:line="240" w:lineRule="auto"/>
              <w:ind w:firstLineChars="400" w:firstLine="880"/>
              <w:rPr>
                <w:rFonts w:ascii="Times New Roman" w:hAnsi="Times New Roman"/>
              </w:rPr>
            </w:pPr>
            <w:r w:rsidRPr="00B602B7">
              <w:rPr>
                <w:rFonts w:ascii="Times New Roman" w:hAnsi="Times New Roman"/>
              </w:rPr>
              <w:t>естественные редины</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44</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0.1</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noWrap/>
            <w:vAlign w:val="bottom"/>
          </w:tcPr>
          <w:p w:rsidR="00FB7399" w:rsidRPr="00B602B7" w:rsidRDefault="00FB7399" w:rsidP="00473760">
            <w:pPr>
              <w:spacing w:after="0" w:line="240" w:lineRule="auto"/>
              <w:ind w:left="851"/>
              <w:rPr>
                <w:rFonts w:ascii="Times New Roman" w:hAnsi="Times New Roman"/>
              </w:rPr>
            </w:pPr>
            <w:r w:rsidRPr="00B602B7">
              <w:rPr>
                <w:rFonts w:ascii="Times New Roman" w:hAnsi="Times New Roman"/>
              </w:rPr>
              <w:t>фонд  лесовосстановления, всего</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2078</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2.6</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noWrap/>
            <w:vAlign w:val="bottom"/>
          </w:tcPr>
          <w:p w:rsidR="00FB7399" w:rsidRPr="00B602B7" w:rsidRDefault="00FB7399" w:rsidP="00473760">
            <w:pPr>
              <w:spacing w:after="0" w:line="240" w:lineRule="auto"/>
              <w:ind w:left="1276"/>
              <w:rPr>
                <w:rFonts w:ascii="Times New Roman" w:hAnsi="Times New Roman"/>
              </w:rPr>
            </w:pPr>
            <w:r w:rsidRPr="00B602B7">
              <w:rPr>
                <w:rFonts w:ascii="Times New Roman" w:hAnsi="Times New Roman"/>
              </w:rPr>
              <w:t xml:space="preserve">в т.ч. гари </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6</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0</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noWrap/>
            <w:vAlign w:val="bottom"/>
          </w:tcPr>
          <w:p w:rsidR="00FB7399" w:rsidRPr="00B602B7" w:rsidRDefault="00FB7399" w:rsidP="00473760">
            <w:pPr>
              <w:spacing w:after="0" w:line="240" w:lineRule="auto"/>
              <w:ind w:left="1276"/>
              <w:rPr>
                <w:rFonts w:ascii="Times New Roman" w:hAnsi="Times New Roman"/>
              </w:rPr>
            </w:pPr>
            <w:r w:rsidRPr="00B602B7">
              <w:rPr>
                <w:rFonts w:ascii="Times New Roman" w:hAnsi="Times New Roman"/>
              </w:rPr>
              <w:t>погибшие древостои</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30</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0</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noWrap/>
            <w:vAlign w:val="bottom"/>
          </w:tcPr>
          <w:p w:rsidR="00FB7399" w:rsidRPr="00B602B7" w:rsidRDefault="00FB7399" w:rsidP="00473760">
            <w:pPr>
              <w:spacing w:after="0" w:line="240" w:lineRule="auto"/>
              <w:ind w:left="1276"/>
              <w:rPr>
                <w:rFonts w:ascii="Times New Roman" w:hAnsi="Times New Roman"/>
              </w:rPr>
            </w:pPr>
            <w:r w:rsidRPr="00B602B7">
              <w:rPr>
                <w:rFonts w:ascii="Times New Roman" w:hAnsi="Times New Roman"/>
              </w:rPr>
              <w:t>вырубки</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1667</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2.1</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noWrap/>
            <w:vAlign w:val="bottom"/>
          </w:tcPr>
          <w:p w:rsidR="00FB7399" w:rsidRPr="00B602B7" w:rsidRDefault="00FB7399" w:rsidP="00473760">
            <w:pPr>
              <w:spacing w:after="0" w:line="240" w:lineRule="auto"/>
              <w:ind w:left="1276"/>
              <w:rPr>
                <w:rFonts w:ascii="Times New Roman" w:hAnsi="Times New Roman"/>
              </w:rPr>
            </w:pPr>
            <w:r w:rsidRPr="00B602B7">
              <w:rPr>
                <w:rFonts w:ascii="Times New Roman" w:hAnsi="Times New Roman"/>
              </w:rPr>
              <w:t>прогалины, пустыри</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375</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0.5</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noWrap/>
            <w:vAlign w:val="bottom"/>
          </w:tcPr>
          <w:p w:rsidR="00FB7399" w:rsidRPr="00B602B7" w:rsidRDefault="00FB7399" w:rsidP="00473760">
            <w:pPr>
              <w:spacing w:after="0" w:line="240" w:lineRule="auto"/>
              <w:rPr>
                <w:rFonts w:ascii="Times New Roman" w:hAnsi="Times New Roman"/>
              </w:rPr>
            </w:pPr>
            <w:r w:rsidRPr="00B602B7">
              <w:rPr>
                <w:rFonts w:ascii="Times New Roman" w:hAnsi="Times New Roman"/>
              </w:rPr>
              <w:t>Нелесные  земли</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1435</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1.8</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noWrap/>
            <w:vAlign w:val="bottom"/>
          </w:tcPr>
          <w:p w:rsidR="00FB7399" w:rsidRPr="00B602B7" w:rsidRDefault="00FB7399" w:rsidP="00473760">
            <w:pPr>
              <w:spacing w:after="0" w:line="240" w:lineRule="auto"/>
              <w:ind w:left="851"/>
              <w:rPr>
                <w:rFonts w:ascii="Times New Roman" w:hAnsi="Times New Roman"/>
              </w:rPr>
            </w:pPr>
            <w:r w:rsidRPr="00B602B7">
              <w:rPr>
                <w:rFonts w:ascii="Times New Roman" w:hAnsi="Times New Roman"/>
              </w:rPr>
              <w:t>из них: пашни</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0</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0</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noWrap/>
            <w:vAlign w:val="bottom"/>
          </w:tcPr>
          <w:p w:rsidR="00FB7399" w:rsidRPr="00B602B7" w:rsidRDefault="00FB7399" w:rsidP="00473760">
            <w:pPr>
              <w:spacing w:after="0" w:line="240" w:lineRule="auto"/>
              <w:ind w:firstLineChars="400" w:firstLine="880"/>
              <w:rPr>
                <w:rFonts w:ascii="Times New Roman" w:hAnsi="Times New Roman"/>
              </w:rPr>
            </w:pPr>
            <w:r w:rsidRPr="00B602B7">
              <w:rPr>
                <w:rFonts w:ascii="Times New Roman" w:hAnsi="Times New Roman"/>
              </w:rPr>
              <w:t>сенокосы</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104</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0.2</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noWrap/>
            <w:vAlign w:val="bottom"/>
          </w:tcPr>
          <w:p w:rsidR="00FB7399" w:rsidRPr="00B602B7" w:rsidRDefault="00FB7399" w:rsidP="00473760">
            <w:pPr>
              <w:spacing w:after="0" w:line="240" w:lineRule="auto"/>
              <w:ind w:firstLineChars="400" w:firstLine="880"/>
              <w:rPr>
                <w:rFonts w:ascii="Times New Roman" w:hAnsi="Times New Roman"/>
              </w:rPr>
            </w:pPr>
            <w:r w:rsidRPr="00B602B7">
              <w:rPr>
                <w:rFonts w:ascii="Times New Roman" w:hAnsi="Times New Roman"/>
              </w:rPr>
              <w:t>пастбища</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26</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0</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noWrap/>
            <w:vAlign w:val="bottom"/>
          </w:tcPr>
          <w:p w:rsidR="00FB7399" w:rsidRPr="00B602B7" w:rsidRDefault="00FB7399" w:rsidP="00473760">
            <w:pPr>
              <w:spacing w:after="0" w:line="240" w:lineRule="auto"/>
              <w:ind w:firstLineChars="400" w:firstLine="880"/>
              <w:rPr>
                <w:rFonts w:ascii="Times New Roman" w:hAnsi="Times New Roman"/>
              </w:rPr>
            </w:pPr>
            <w:r w:rsidRPr="00B602B7">
              <w:rPr>
                <w:rFonts w:ascii="Times New Roman" w:hAnsi="Times New Roman"/>
              </w:rPr>
              <w:t>воды</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71</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0.1</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noWrap/>
            <w:vAlign w:val="bottom"/>
          </w:tcPr>
          <w:p w:rsidR="00FB7399" w:rsidRPr="00B602B7" w:rsidRDefault="00FB7399" w:rsidP="00473760">
            <w:pPr>
              <w:spacing w:after="0" w:line="240" w:lineRule="auto"/>
              <w:ind w:firstLineChars="400" w:firstLine="880"/>
              <w:rPr>
                <w:rFonts w:ascii="Times New Roman" w:hAnsi="Times New Roman"/>
              </w:rPr>
            </w:pPr>
            <w:r w:rsidRPr="00B602B7">
              <w:rPr>
                <w:rFonts w:ascii="Times New Roman" w:hAnsi="Times New Roman"/>
              </w:rPr>
              <w:t>сады, тутовники, ягодники</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4</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0</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noWrap/>
            <w:vAlign w:val="bottom"/>
          </w:tcPr>
          <w:p w:rsidR="00FB7399" w:rsidRPr="00B602B7" w:rsidRDefault="00FB7399" w:rsidP="00473760">
            <w:pPr>
              <w:spacing w:after="0" w:line="240" w:lineRule="auto"/>
              <w:ind w:firstLineChars="400" w:firstLine="880"/>
              <w:rPr>
                <w:rFonts w:ascii="Times New Roman" w:hAnsi="Times New Roman"/>
              </w:rPr>
            </w:pPr>
            <w:r w:rsidRPr="00B602B7">
              <w:rPr>
                <w:rFonts w:ascii="Times New Roman" w:hAnsi="Times New Roman"/>
              </w:rPr>
              <w:t>дороги, просеки</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584</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0.8</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noWrap/>
            <w:vAlign w:val="bottom"/>
          </w:tcPr>
          <w:p w:rsidR="00FB7399" w:rsidRPr="00B602B7" w:rsidRDefault="00FB7399" w:rsidP="00473760">
            <w:pPr>
              <w:spacing w:after="0" w:line="240" w:lineRule="auto"/>
              <w:ind w:firstLineChars="400" w:firstLine="880"/>
              <w:rPr>
                <w:rFonts w:ascii="Times New Roman" w:hAnsi="Times New Roman"/>
              </w:rPr>
            </w:pPr>
            <w:r w:rsidRPr="00B602B7">
              <w:rPr>
                <w:rFonts w:ascii="Times New Roman" w:hAnsi="Times New Roman"/>
              </w:rPr>
              <w:t>усадьбы и прочие</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42</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0.1</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noWrap/>
            <w:vAlign w:val="bottom"/>
          </w:tcPr>
          <w:p w:rsidR="00FB7399" w:rsidRPr="00B602B7" w:rsidRDefault="00FB7399" w:rsidP="00473760">
            <w:pPr>
              <w:spacing w:after="0" w:line="240" w:lineRule="auto"/>
              <w:ind w:firstLineChars="400" w:firstLine="880"/>
              <w:rPr>
                <w:rFonts w:ascii="Times New Roman" w:hAnsi="Times New Roman"/>
              </w:rPr>
            </w:pPr>
            <w:r w:rsidRPr="00B602B7">
              <w:rPr>
                <w:rFonts w:ascii="Times New Roman" w:hAnsi="Times New Roman"/>
              </w:rPr>
              <w:t>болота</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335</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0.3</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noWrap/>
            <w:vAlign w:val="bottom"/>
          </w:tcPr>
          <w:p w:rsidR="00FB7399" w:rsidRPr="00B602B7" w:rsidRDefault="00FB7399" w:rsidP="00473760">
            <w:pPr>
              <w:spacing w:after="0" w:line="240" w:lineRule="auto"/>
              <w:ind w:firstLineChars="400" w:firstLine="880"/>
              <w:rPr>
                <w:rFonts w:ascii="Times New Roman" w:hAnsi="Times New Roman"/>
              </w:rPr>
            </w:pPr>
            <w:r w:rsidRPr="00B602B7">
              <w:rPr>
                <w:rFonts w:ascii="Times New Roman" w:hAnsi="Times New Roman"/>
              </w:rPr>
              <w:t>пески</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34</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0</w:t>
            </w:r>
          </w:p>
        </w:tc>
      </w:tr>
      <w:tr w:rsidR="00FB7399" w:rsidRPr="00B602B7" w:rsidTr="000B6FCD">
        <w:trPr>
          <w:trHeight w:val="315"/>
          <w:jc w:val="center"/>
        </w:trPr>
        <w:tc>
          <w:tcPr>
            <w:tcW w:w="6508" w:type="dxa"/>
            <w:tcBorders>
              <w:top w:val="nil"/>
              <w:left w:val="single" w:sz="4" w:space="0" w:color="auto"/>
              <w:bottom w:val="single" w:sz="4" w:space="0" w:color="auto"/>
              <w:right w:val="single" w:sz="4" w:space="0" w:color="auto"/>
            </w:tcBorders>
            <w:noWrap/>
            <w:vAlign w:val="bottom"/>
          </w:tcPr>
          <w:p w:rsidR="00FB7399" w:rsidRPr="00B602B7" w:rsidRDefault="00FB7399" w:rsidP="00473760">
            <w:pPr>
              <w:spacing w:after="0" w:line="240" w:lineRule="auto"/>
              <w:ind w:firstLineChars="400" w:firstLine="880"/>
              <w:rPr>
                <w:rFonts w:ascii="Times New Roman" w:hAnsi="Times New Roman"/>
              </w:rPr>
            </w:pPr>
            <w:r w:rsidRPr="00B602B7">
              <w:rPr>
                <w:rFonts w:ascii="Times New Roman" w:hAnsi="Times New Roman"/>
              </w:rPr>
              <w:t>прочие земли</w:t>
            </w:r>
          </w:p>
        </w:tc>
        <w:tc>
          <w:tcPr>
            <w:tcW w:w="2174"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235</w:t>
            </w:r>
          </w:p>
        </w:tc>
        <w:tc>
          <w:tcPr>
            <w:tcW w:w="1739" w:type="dxa"/>
            <w:tcBorders>
              <w:top w:val="nil"/>
              <w:left w:val="nil"/>
              <w:bottom w:val="single" w:sz="4" w:space="0" w:color="auto"/>
              <w:right w:val="single" w:sz="4" w:space="0" w:color="auto"/>
            </w:tcBorders>
            <w:noWrap/>
            <w:vAlign w:val="center"/>
          </w:tcPr>
          <w:p w:rsidR="00FB7399" w:rsidRPr="00B602B7" w:rsidRDefault="00FB7399" w:rsidP="00473760">
            <w:pPr>
              <w:spacing w:after="0" w:line="240" w:lineRule="auto"/>
              <w:jc w:val="center"/>
              <w:rPr>
                <w:rFonts w:ascii="Times New Roman" w:hAnsi="Times New Roman"/>
              </w:rPr>
            </w:pPr>
            <w:r w:rsidRPr="00B602B7">
              <w:rPr>
                <w:rFonts w:ascii="Times New Roman" w:hAnsi="Times New Roman"/>
              </w:rPr>
              <w:t>0.3</w:t>
            </w:r>
          </w:p>
        </w:tc>
      </w:tr>
    </w:tbl>
    <w:p w:rsidR="00FB7399" w:rsidRPr="00B602B7" w:rsidRDefault="00FB7399" w:rsidP="00B82D0E">
      <w:pPr>
        <w:pStyle w:val="ConsPlusNormal"/>
        <w:ind w:firstLine="720"/>
        <w:jc w:val="right"/>
        <w:rPr>
          <w:rFonts w:ascii="Times New Roman" w:hAnsi="Times New Roman" w:cs="Times New Roman"/>
          <w:sz w:val="24"/>
          <w:szCs w:val="24"/>
        </w:rPr>
      </w:pPr>
    </w:p>
    <w:p w:rsidR="00FB7399" w:rsidRPr="00B602B7" w:rsidRDefault="00FB7399" w:rsidP="002538A1">
      <w:pPr>
        <w:pStyle w:val="03"/>
      </w:pPr>
      <w:bookmarkStart w:id="38" w:name="_Toc507120164"/>
      <w:bookmarkStart w:id="39" w:name="_Toc519943386"/>
      <w:bookmarkStart w:id="40" w:name="_Toc522037351"/>
      <w:r w:rsidRPr="00B602B7">
        <w:t>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bookmarkEnd w:id="38"/>
      <w:bookmarkEnd w:id="39"/>
      <w:bookmarkEnd w:id="40"/>
    </w:p>
    <w:p w:rsidR="00FB7399" w:rsidRPr="00B602B7" w:rsidRDefault="00FB7399" w:rsidP="000B6FCD">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xml:space="preserve">Сохранение биологического разнообразия - это одна из основных экологических проблем современности. Национальная стратегия сохранения биоразнообразия в России была разработана в 2001 г. Российской академией наук и Минприроды России. Для сохранения биологического </w:t>
      </w:r>
      <w:r w:rsidRPr="00B602B7">
        <w:rPr>
          <w:rFonts w:ascii="Times New Roman" w:hAnsi="Times New Roman" w:cs="Times New Roman"/>
          <w:sz w:val="24"/>
          <w:szCs w:val="24"/>
        </w:rPr>
        <w:lastRenderedPageBreak/>
        <w:t>разнообразия в местах естественного обитания создаются особо охраняемые природные территории (ООПТ).</w:t>
      </w:r>
    </w:p>
    <w:p w:rsidR="00FB7399" w:rsidRPr="00B602B7" w:rsidRDefault="00FB7399" w:rsidP="000B6FCD">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ООПТ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В границах ООПТ нормативно-правовыми актами установлен режим особой охраны территории, в том числе режим использования, охраны и защиты лесов.</w:t>
      </w:r>
    </w:p>
    <w:p w:rsidR="00FB7399" w:rsidRPr="00B602B7" w:rsidRDefault="00FB7399" w:rsidP="000B6FCD">
      <w:pPr>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Конкретные виды деятельности, которые запрещаются или допускаются на ООПТ, в том числе в области использования, охраны, защиты или воспроизводства лесов, определяются Земельным кодексом, Лесным кодексом и др. Разработка проектов освоения лесов и проектирование лесохозяйственных мероприятий, а также использование лесов для видов деятельности, перечисленных в ст. 25 Лесного кодекса осуществляется в соответствии со статусом и режимом природопользования для конкретных особо охраняемых природных территорий. Режим ведения хозяйства в соответствии с Земельным кодексом и Лесным кодексом запрещает:</w:t>
      </w:r>
    </w:p>
    <w:p w:rsidR="00FB7399" w:rsidRPr="00B602B7" w:rsidRDefault="00FB7399" w:rsidP="00247B60">
      <w:pPr>
        <w:pStyle w:val="ae"/>
        <w:widowControl w:val="0"/>
        <w:numPr>
          <w:ilvl w:val="0"/>
          <w:numId w:val="5"/>
        </w:numPr>
        <w:ind w:left="0" w:firstLine="539"/>
        <w:jc w:val="both"/>
      </w:pPr>
      <w:r w:rsidRPr="00B602B7">
        <w:t>проведение рубок лесных насаждений на лесных участках, на которых исключается любое вмешательство человека в природные процессы;</w:t>
      </w:r>
    </w:p>
    <w:p w:rsidR="00FB7399" w:rsidRPr="00B602B7" w:rsidRDefault="00FB7399" w:rsidP="00247B60">
      <w:pPr>
        <w:pStyle w:val="ae"/>
        <w:widowControl w:val="0"/>
        <w:numPr>
          <w:ilvl w:val="0"/>
          <w:numId w:val="5"/>
        </w:numPr>
        <w:ind w:left="0" w:firstLine="539"/>
        <w:jc w:val="both"/>
      </w:pPr>
      <w:r w:rsidRPr="00B602B7">
        <w:t>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w:t>
      </w:r>
    </w:p>
    <w:p w:rsidR="00FB7399" w:rsidRPr="00B602B7" w:rsidRDefault="00FB7399" w:rsidP="00247B60">
      <w:pPr>
        <w:pStyle w:val="ae"/>
        <w:widowControl w:val="0"/>
        <w:numPr>
          <w:ilvl w:val="0"/>
          <w:numId w:val="5"/>
        </w:numPr>
        <w:ind w:left="0" w:firstLine="539"/>
        <w:jc w:val="both"/>
      </w:pPr>
      <w:r w:rsidRPr="00B602B7">
        <w:t>использование токсичных химических препаратов для охраны и защиты лесов, в том числе в научных целях;</w:t>
      </w:r>
    </w:p>
    <w:p w:rsidR="00FB7399" w:rsidRPr="00B602B7" w:rsidRDefault="00FB7399" w:rsidP="00247B60">
      <w:pPr>
        <w:pStyle w:val="ae"/>
        <w:widowControl w:val="0"/>
        <w:numPr>
          <w:ilvl w:val="0"/>
          <w:numId w:val="5"/>
        </w:numPr>
        <w:ind w:left="0" w:firstLine="539"/>
        <w:jc w:val="both"/>
      </w:pPr>
      <w:r w:rsidRPr="00B602B7">
        <w:t>предоставление садоводческих и дачных участков;</w:t>
      </w:r>
    </w:p>
    <w:p w:rsidR="00FB7399" w:rsidRPr="00B602B7" w:rsidRDefault="00FB7399" w:rsidP="00247B60">
      <w:pPr>
        <w:pStyle w:val="ae"/>
        <w:widowControl w:val="0"/>
        <w:numPr>
          <w:ilvl w:val="0"/>
          <w:numId w:val="5"/>
        </w:numPr>
        <w:ind w:left="0" w:firstLine="539"/>
        <w:jc w:val="both"/>
      </w:pPr>
      <w:r w:rsidRPr="00B602B7">
        <w:t>строительство автомобильных дорог, трубопроводов, линий электропередачи и других коммуникаций, а также строительство и эксплуатация промышленных, хозяйственных и жилых объектов, не связанных с разрешенной на особо охраняемых природных территориях деятельностью в соответствии с федеральными законами;</w:t>
      </w:r>
    </w:p>
    <w:p w:rsidR="00FB7399" w:rsidRPr="00B602B7" w:rsidRDefault="00FB7399" w:rsidP="00247B60">
      <w:pPr>
        <w:pStyle w:val="ae"/>
        <w:widowControl w:val="0"/>
        <w:numPr>
          <w:ilvl w:val="0"/>
          <w:numId w:val="5"/>
        </w:numPr>
        <w:ind w:left="0" w:firstLine="539"/>
        <w:jc w:val="both"/>
      </w:pPr>
      <w:r w:rsidRPr="00B602B7">
        <w:t>движение и стоянку механических транспортных средств, не связанные с функционированием особо охраняемых природных территорий, прогон скота вне автомобильных дорог.</w:t>
      </w:r>
    </w:p>
    <w:p w:rsidR="00FB7399" w:rsidRPr="00B602B7" w:rsidRDefault="00FB7399" w:rsidP="000B6FCD">
      <w:pPr>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 xml:space="preserve">Рубки ухода и прочие рубки проводятся в соответствии с установленным для этих территорий режимом. </w:t>
      </w:r>
    </w:p>
    <w:p w:rsidR="00FB7399" w:rsidRPr="00B602B7" w:rsidRDefault="00FB7399" w:rsidP="000B6FCD">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 Федеральным законом от 14.03.1995 № 33-ФЗ «Об особо охраняемых природных территориях» ООПТ могут иметь федеральное, региональное и местное значение. На территории Малмыжского лесничества расположены ООПТ регионального значен</w:t>
      </w:r>
      <w:r w:rsidR="00F53EB5" w:rsidRPr="00B602B7">
        <w:rPr>
          <w:rFonts w:ascii="Times New Roman" w:hAnsi="Times New Roman" w:cs="Times New Roman"/>
          <w:sz w:val="24"/>
          <w:szCs w:val="24"/>
        </w:rPr>
        <w:t xml:space="preserve">ия, приведенные в Таблице </w:t>
      </w:r>
      <w:r w:rsidR="00D872E2" w:rsidRPr="00B602B7">
        <w:rPr>
          <w:rFonts w:ascii="Times New Roman" w:hAnsi="Times New Roman" w:cs="Times New Roman"/>
          <w:sz w:val="24"/>
          <w:szCs w:val="24"/>
          <w:lang w:val="en-US"/>
        </w:rPr>
        <w:t>I</w:t>
      </w:r>
      <w:r w:rsidR="00D872E2" w:rsidRPr="00B602B7">
        <w:rPr>
          <w:rFonts w:ascii="Times New Roman" w:hAnsi="Times New Roman" w:cs="Times New Roman"/>
          <w:sz w:val="24"/>
          <w:szCs w:val="24"/>
        </w:rPr>
        <w:t>.1.1</w:t>
      </w:r>
      <w:r w:rsidRPr="00B602B7">
        <w:rPr>
          <w:rFonts w:ascii="Times New Roman" w:hAnsi="Times New Roman" w:cs="Times New Roman"/>
          <w:sz w:val="24"/>
          <w:szCs w:val="24"/>
        </w:rPr>
        <w:t>. ООПТ федерального и местного значения на территории лесничества отсутствуют.</w:t>
      </w:r>
    </w:p>
    <w:p w:rsidR="00FB7399" w:rsidRPr="00B602B7" w:rsidRDefault="00FB7399" w:rsidP="000B6FCD">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Участков, перспективных для создания ООПТ, на территории Малмыжского лесничества нет.</w:t>
      </w:r>
    </w:p>
    <w:p w:rsidR="00FB7399" w:rsidRPr="00B602B7" w:rsidRDefault="00FB7399" w:rsidP="000B6FCD">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Использование, охрана, защита и воспроизводство лесов на особо охраняемых природных территориях (ООПТ) определяются приказом Минприроды России от 16.07.2007 № 181 «Об утверждении Особенностей использования, охраны, защиты, воспроизводства лесов, расположенных на особо охраняемых природных территориях». Для каждой ООПТ в соответствии с ее статусом и видом в нормативных документах о создании ООПТ устанавливается специальный режим охраны лесов, ведения лесного хозяйства и эксплуатации леса.</w:t>
      </w:r>
    </w:p>
    <w:p w:rsidR="00FB7399" w:rsidRPr="00B602B7" w:rsidRDefault="00FB7399" w:rsidP="000B6FCD">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При разработке проектов освоения лесов очень важным является сертификация деятельности предприятий, осуществляющих рубки леса и использование его других ресурсов. Лесная сертификация приводит лесохозяйственную деятельность в соответствие с требованиями международных и национальных стандартов управления лесами в отношении лесов высокой природоохранной ценности и сохранения биологического ра</w:t>
      </w:r>
      <w:r w:rsidR="00B23511" w:rsidRPr="00B602B7">
        <w:rPr>
          <w:rFonts w:ascii="Times New Roman" w:hAnsi="Times New Roman" w:cs="Times New Roman"/>
          <w:sz w:val="24"/>
          <w:szCs w:val="24"/>
        </w:rPr>
        <w:t>знообразия</w:t>
      </w:r>
      <w:r w:rsidRPr="00B602B7">
        <w:rPr>
          <w:rFonts w:ascii="Times New Roman" w:hAnsi="Times New Roman" w:cs="Times New Roman"/>
          <w:sz w:val="24"/>
          <w:szCs w:val="24"/>
        </w:rPr>
        <w:t>.</w:t>
      </w:r>
    </w:p>
    <w:p w:rsidR="00FB7399" w:rsidRPr="00B602B7" w:rsidRDefault="00FB7399" w:rsidP="00AB47A8">
      <w:pPr>
        <w:pStyle w:val="ConsPlusNormal"/>
        <w:ind w:firstLine="540"/>
        <w:jc w:val="both"/>
        <w:rPr>
          <w:rFonts w:ascii="Times New Roman" w:hAnsi="Times New Roman" w:cs="Times New Roman"/>
          <w:sz w:val="24"/>
          <w:szCs w:val="24"/>
        </w:rPr>
      </w:pPr>
    </w:p>
    <w:p w:rsidR="00F24888" w:rsidRPr="00B602B7" w:rsidRDefault="00473760" w:rsidP="007728B7">
      <w:pPr>
        <w:pStyle w:val="ConsPlusNormal"/>
        <w:ind w:firstLine="540"/>
        <w:jc w:val="right"/>
        <w:rPr>
          <w:rFonts w:ascii="Times New Roman" w:hAnsi="Times New Roman" w:cs="Times New Roman"/>
          <w:sz w:val="24"/>
          <w:szCs w:val="24"/>
        </w:rPr>
      </w:pPr>
      <w:r w:rsidRPr="00B602B7">
        <w:rPr>
          <w:rFonts w:ascii="Times New Roman" w:hAnsi="Times New Roman" w:cs="Times New Roman"/>
          <w:sz w:val="24"/>
          <w:szCs w:val="24"/>
        </w:rPr>
        <w:br w:type="page"/>
      </w:r>
      <w:r w:rsidR="00F24888" w:rsidRPr="00B602B7">
        <w:rPr>
          <w:rFonts w:ascii="Times New Roman" w:hAnsi="Times New Roman" w:cs="Times New Roman"/>
          <w:sz w:val="24"/>
          <w:szCs w:val="24"/>
        </w:rPr>
        <w:lastRenderedPageBreak/>
        <w:t xml:space="preserve">Таблица </w:t>
      </w:r>
      <w:r w:rsidR="00D872E2" w:rsidRPr="00B602B7">
        <w:rPr>
          <w:rFonts w:ascii="Times New Roman" w:hAnsi="Times New Roman" w:cs="Times New Roman"/>
          <w:sz w:val="24"/>
          <w:szCs w:val="24"/>
          <w:lang w:val="en-US"/>
        </w:rPr>
        <w:t>I</w:t>
      </w:r>
      <w:r w:rsidR="00D872E2" w:rsidRPr="00B602B7">
        <w:rPr>
          <w:rFonts w:ascii="Times New Roman" w:hAnsi="Times New Roman" w:cs="Times New Roman"/>
          <w:sz w:val="24"/>
          <w:szCs w:val="24"/>
        </w:rPr>
        <w:t>.1.1</w:t>
      </w:r>
    </w:p>
    <w:p w:rsidR="00F24888" w:rsidRPr="00B602B7" w:rsidRDefault="00F24888" w:rsidP="00F24888">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Характеристика имеющихся особо охраняемых природных территорий Малмыжского лесничества</w:t>
      </w:r>
    </w:p>
    <w:p w:rsidR="00D872E2" w:rsidRPr="00B602B7" w:rsidRDefault="00D872E2" w:rsidP="00F24888">
      <w:pPr>
        <w:pStyle w:val="ConsPlusNormal"/>
        <w:jc w:val="center"/>
        <w:rPr>
          <w:rFonts w:ascii="Times New Roman" w:hAnsi="Times New Roman" w:cs="Times New Roman"/>
          <w:sz w:val="24"/>
          <w:szCs w:val="24"/>
        </w:rPr>
      </w:pPr>
    </w:p>
    <w:tbl>
      <w:tblPr>
        <w:tblW w:w="5000" w:type="pct"/>
        <w:tblInd w:w="62" w:type="dxa"/>
        <w:tblLayout w:type="fixed"/>
        <w:tblCellMar>
          <w:top w:w="85" w:type="dxa"/>
          <w:left w:w="62" w:type="dxa"/>
          <w:bottom w:w="85" w:type="dxa"/>
          <w:right w:w="62" w:type="dxa"/>
        </w:tblCellMar>
        <w:tblLook w:val="0000" w:firstRow="0" w:lastRow="0" w:firstColumn="0" w:lastColumn="0" w:noHBand="0" w:noVBand="0"/>
      </w:tblPr>
      <w:tblGrid>
        <w:gridCol w:w="424"/>
        <w:gridCol w:w="1250"/>
        <w:gridCol w:w="1291"/>
        <w:gridCol w:w="1208"/>
        <w:gridCol w:w="921"/>
        <w:gridCol w:w="1745"/>
        <w:gridCol w:w="1126"/>
        <w:gridCol w:w="2364"/>
      </w:tblGrid>
      <w:tr w:rsidR="00F24888" w:rsidRPr="00B602B7" w:rsidTr="00473760">
        <w:trPr>
          <w:tblHeader/>
        </w:trPr>
        <w:tc>
          <w:tcPr>
            <w:tcW w:w="424"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 п/п</w:t>
            </w:r>
          </w:p>
        </w:tc>
        <w:tc>
          <w:tcPr>
            <w:tcW w:w="1250"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Наименование ООПТ</w:t>
            </w:r>
          </w:p>
        </w:tc>
        <w:tc>
          <w:tcPr>
            <w:tcW w:w="1291"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Категория, уровень значимости</w:t>
            </w:r>
          </w:p>
        </w:tc>
        <w:tc>
          <w:tcPr>
            <w:tcW w:w="1208"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Участковое лесничество, квартал (выдел)</w:t>
            </w:r>
          </w:p>
        </w:tc>
        <w:tc>
          <w:tcPr>
            <w:tcW w:w="921"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Площадь, га</w:t>
            </w:r>
          </w:p>
        </w:tc>
        <w:tc>
          <w:tcPr>
            <w:tcW w:w="1745"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Правоустанавливающий документ об организации ООПТ</w:t>
            </w:r>
          </w:p>
        </w:tc>
        <w:tc>
          <w:tcPr>
            <w:tcW w:w="1126"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Цель создания</w:t>
            </w:r>
          </w:p>
        </w:tc>
        <w:tc>
          <w:tcPr>
            <w:tcW w:w="2364"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Режим охраны и использования</w:t>
            </w:r>
          </w:p>
        </w:tc>
      </w:tr>
      <w:tr w:rsidR="00F24888" w:rsidRPr="00B602B7" w:rsidTr="00473760">
        <w:tc>
          <w:tcPr>
            <w:tcW w:w="424"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1.</w:t>
            </w:r>
          </w:p>
        </w:tc>
        <w:tc>
          <w:tcPr>
            <w:tcW w:w="1250"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Корсачий бугор или Большой курган</w:t>
            </w:r>
          </w:p>
        </w:tc>
        <w:tc>
          <w:tcPr>
            <w:tcW w:w="1291"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Памятник природы регионального значения</w:t>
            </w:r>
          </w:p>
        </w:tc>
        <w:tc>
          <w:tcPr>
            <w:tcW w:w="1208"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В 1,5 км к северу от д. Новая Тушка, на 256 км Казанского тракта к востоку от него</w:t>
            </w:r>
          </w:p>
        </w:tc>
        <w:tc>
          <w:tcPr>
            <w:tcW w:w="921"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0,5</w:t>
            </w:r>
          </w:p>
        </w:tc>
        <w:tc>
          <w:tcPr>
            <w:tcW w:w="1745"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Решение исполкома областного Совета народных депутатов от 29.10.1990 № 498 «О мерах по оптимизации сети охраняемых природных территорий»</w:t>
            </w:r>
          </w:p>
        </w:tc>
        <w:tc>
          <w:tcPr>
            <w:tcW w:w="1126"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научно-познавательная</w:t>
            </w:r>
          </w:p>
        </w:tc>
        <w:tc>
          <w:tcPr>
            <w:tcW w:w="2364"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Не допускать распахивания, раскопок, выемки грунта, добычи полезных ископаемых, возведения построек как на самом холме, так и в радиусе 100 м от него</w:t>
            </w:r>
          </w:p>
        </w:tc>
      </w:tr>
      <w:tr w:rsidR="00F24888" w:rsidRPr="00B602B7" w:rsidTr="00473760">
        <w:tc>
          <w:tcPr>
            <w:tcW w:w="424"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2.</w:t>
            </w:r>
          </w:p>
        </w:tc>
        <w:tc>
          <w:tcPr>
            <w:tcW w:w="1250"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Осокоревая роща у с. Гоньба</w:t>
            </w:r>
          </w:p>
        </w:tc>
        <w:tc>
          <w:tcPr>
            <w:tcW w:w="1291"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Памятник природы регионального значения</w:t>
            </w:r>
          </w:p>
        </w:tc>
        <w:tc>
          <w:tcPr>
            <w:tcW w:w="1208"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Малмыжское, кв: 71,74,76</w:t>
            </w:r>
          </w:p>
        </w:tc>
        <w:tc>
          <w:tcPr>
            <w:tcW w:w="921"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Охраняемая площадь 322 га</w:t>
            </w:r>
          </w:p>
        </w:tc>
        <w:tc>
          <w:tcPr>
            <w:tcW w:w="1745"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Решение исполкома областного Совета народных депутатов от 29.10.1990 № 498 «О мерах по оптимизации сети охраняемых природных территорий»</w:t>
            </w:r>
          </w:p>
        </w:tc>
        <w:tc>
          <w:tcPr>
            <w:tcW w:w="1126"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научно-познавательная</w:t>
            </w:r>
          </w:p>
        </w:tc>
        <w:tc>
          <w:tcPr>
            <w:tcW w:w="2364"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Не допускать порчи и рубки деревьев (кроме санитарной), выпаса и прогона скота, выемки грунта, добычи полезных ископаемых, осушительных работ, складирования материалов, возведения построек и сооружений</w:t>
            </w:r>
          </w:p>
        </w:tc>
      </w:tr>
      <w:tr w:rsidR="00F24888" w:rsidRPr="00B602B7" w:rsidTr="00473760">
        <w:tc>
          <w:tcPr>
            <w:tcW w:w="424"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3.</w:t>
            </w:r>
          </w:p>
        </w:tc>
        <w:tc>
          <w:tcPr>
            <w:tcW w:w="1250"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Хвойно-широколиственный лес у с. Савали</w:t>
            </w:r>
          </w:p>
        </w:tc>
        <w:tc>
          <w:tcPr>
            <w:tcW w:w="1291"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Памятник природы регионального значения</w:t>
            </w:r>
          </w:p>
        </w:tc>
        <w:tc>
          <w:tcPr>
            <w:tcW w:w="1208"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Малмыжское, кв: 79,80,81</w:t>
            </w:r>
          </w:p>
        </w:tc>
        <w:tc>
          <w:tcPr>
            <w:tcW w:w="921"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Охраняемая площадь 310 га</w:t>
            </w:r>
          </w:p>
        </w:tc>
        <w:tc>
          <w:tcPr>
            <w:tcW w:w="1745"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Решение исполкома областного Совета народных депутатов от 29.10.1990 № 498 «О мерах по оптимизации сети охраняемых природных территорий»</w:t>
            </w:r>
          </w:p>
        </w:tc>
        <w:tc>
          <w:tcPr>
            <w:tcW w:w="1126"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научно-познавательная, природоохранная</w:t>
            </w:r>
          </w:p>
        </w:tc>
        <w:tc>
          <w:tcPr>
            <w:tcW w:w="2364"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Не допускать порчи и рубки деревьев (кроме санитарной), выпаса и прогона скота, разведения костров, прокладки дорог и просек, выемки грунта, мелиоративных работ, строительства любого рода сооружений (кроме декоративных элементов благоустройства)</w:t>
            </w:r>
          </w:p>
        </w:tc>
      </w:tr>
      <w:tr w:rsidR="00F24888" w:rsidRPr="00B602B7" w:rsidTr="00473760">
        <w:tc>
          <w:tcPr>
            <w:tcW w:w="424"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4.</w:t>
            </w:r>
          </w:p>
        </w:tc>
        <w:tc>
          <w:tcPr>
            <w:tcW w:w="1250"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Посадский лес</w:t>
            </w:r>
          </w:p>
        </w:tc>
        <w:tc>
          <w:tcPr>
            <w:tcW w:w="1291"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Памятник природы регионального значения</w:t>
            </w:r>
          </w:p>
        </w:tc>
        <w:tc>
          <w:tcPr>
            <w:tcW w:w="1208"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Малмыжское, кв: 86</w:t>
            </w:r>
          </w:p>
        </w:tc>
        <w:tc>
          <w:tcPr>
            <w:tcW w:w="921"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Охраняемая площадь 117</w:t>
            </w:r>
            <w:r w:rsidR="003778D6" w:rsidRPr="00B602B7">
              <w:rPr>
                <w:rFonts w:ascii="Times New Roman" w:hAnsi="Times New Roman" w:cs="Times New Roman"/>
                <w:szCs w:val="22"/>
              </w:rPr>
              <w:t>,72</w:t>
            </w:r>
            <w:r w:rsidRPr="00B602B7">
              <w:rPr>
                <w:rFonts w:ascii="Times New Roman" w:hAnsi="Times New Roman" w:cs="Times New Roman"/>
                <w:szCs w:val="22"/>
              </w:rPr>
              <w:t xml:space="preserve"> га</w:t>
            </w:r>
          </w:p>
        </w:tc>
        <w:tc>
          <w:tcPr>
            <w:tcW w:w="1745"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Решение исполкома областного Совета народных депутатов от 29.10.1990 № 498 «О мерах по оптимизации сети охраняемых природных территорий»</w:t>
            </w:r>
          </w:p>
        </w:tc>
        <w:tc>
          <w:tcPr>
            <w:tcW w:w="1126"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научно-познавательная</w:t>
            </w:r>
          </w:p>
        </w:tc>
        <w:tc>
          <w:tcPr>
            <w:tcW w:w="2364" w:type="dxa"/>
            <w:tcBorders>
              <w:top w:val="single" w:sz="4" w:space="0" w:color="auto"/>
              <w:left w:val="single" w:sz="4" w:space="0" w:color="auto"/>
              <w:bottom w:val="single" w:sz="4" w:space="0" w:color="auto"/>
              <w:right w:val="single" w:sz="4" w:space="0" w:color="auto"/>
            </w:tcBorders>
            <w:vAlign w:val="center"/>
          </w:tcPr>
          <w:p w:rsidR="00F24888" w:rsidRPr="00B602B7" w:rsidRDefault="00F24888" w:rsidP="006E2B17">
            <w:pPr>
              <w:pStyle w:val="ConsPlusNormal"/>
              <w:jc w:val="center"/>
              <w:rPr>
                <w:rFonts w:ascii="Times New Roman" w:hAnsi="Times New Roman" w:cs="Times New Roman"/>
                <w:szCs w:val="22"/>
              </w:rPr>
            </w:pPr>
            <w:r w:rsidRPr="00B602B7">
              <w:rPr>
                <w:rFonts w:ascii="Times New Roman" w:hAnsi="Times New Roman" w:cs="Times New Roman"/>
                <w:szCs w:val="22"/>
              </w:rPr>
              <w:t>Не допускать вырубки леса (кроме санитарной), прокладки дорог и просек, разведения костров, выемки грунта, прогона и выпаса скота, заготовок лекарственного и технического растительного сырья, возведения любого рода построек и сооружений</w:t>
            </w:r>
          </w:p>
        </w:tc>
      </w:tr>
    </w:tbl>
    <w:p w:rsidR="00F24888" w:rsidRPr="00B602B7" w:rsidRDefault="00F24888" w:rsidP="00AB47A8">
      <w:pPr>
        <w:pStyle w:val="ConsPlusNormal"/>
        <w:ind w:firstLine="540"/>
        <w:jc w:val="both"/>
        <w:rPr>
          <w:rFonts w:ascii="Times New Roman" w:hAnsi="Times New Roman" w:cs="Times New Roman"/>
          <w:sz w:val="24"/>
          <w:szCs w:val="24"/>
        </w:rPr>
      </w:pPr>
    </w:p>
    <w:p w:rsidR="00FB7399" w:rsidRPr="00B602B7" w:rsidRDefault="00FB7399" w:rsidP="002538A1">
      <w:pPr>
        <w:pStyle w:val="03"/>
      </w:pPr>
      <w:bookmarkStart w:id="41" w:name="_Toc507120270"/>
      <w:bookmarkStart w:id="42" w:name="_Toc519943387"/>
      <w:bookmarkStart w:id="43" w:name="_Toc522037352"/>
      <w:r w:rsidRPr="00B602B7">
        <w:t>Перечень видов биологического разнообразия и размеров буферных зон, подлежащих сохранению при осуществлении лесосечных работ</w:t>
      </w:r>
      <w:bookmarkEnd w:id="41"/>
      <w:bookmarkEnd w:id="42"/>
      <w:bookmarkEnd w:id="43"/>
    </w:p>
    <w:p w:rsidR="00ED1E29" w:rsidRPr="00B602B7" w:rsidRDefault="00ED1E29" w:rsidP="00ED1E29">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Российская классификация охраняемых природных территорий довольно обширная. Существуют ООПТ, водоохранные зоны рек и иных водных объектов, особо защитные участки леса (ОЗУ), правила рубок в которых меняются в зависимости от категории защитности участков. При лесозаготовках также необходимо учитывать сохранение экологических объектов (ключевых местообитаний), не подпадающих под вышеперечисленные категории защитности, но </w:t>
      </w:r>
      <w:r w:rsidRPr="00B602B7">
        <w:rPr>
          <w:rFonts w:ascii="Times New Roman" w:hAnsi="Times New Roman"/>
          <w:sz w:val="24"/>
          <w:szCs w:val="24"/>
        </w:rPr>
        <w:lastRenderedPageBreak/>
        <w:t>способствующих сохранению биологического разнообразия. Сохранению в процессе лесозаготовок подлежат и те объекты, которые защищены российским законодательством, но фактически не выделяются при лесоустроительном планировании. Это в первую очередь касается участков леса в местах обитания и распространения редких и находящихся под угрозой исчезновения видов животных и растений.</w:t>
      </w:r>
    </w:p>
    <w:p w:rsidR="00ED1E29" w:rsidRPr="00B602B7" w:rsidRDefault="00ED1E29" w:rsidP="00ED1E29">
      <w:pPr>
        <w:widowControl w:val="0"/>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 xml:space="preserve">Нормативы и параметры объектов биологического разнообразия и буферных зон, подлежащих сохранению при осуществлении лесосечных работ (пока данных нет) представлены в таблице </w:t>
      </w:r>
      <w:r w:rsidR="00D872E2" w:rsidRPr="00B602B7">
        <w:rPr>
          <w:rFonts w:ascii="Times New Roman" w:hAnsi="Times New Roman"/>
          <w:sz w:val="24"/>
          <w:szCs w:val="24"/>
          <w:lang w:val="en-US"/>
        </w:rPr>
        <w:t>I</w:t>
      </w:r>
      <w:r w:rsidR="00D872E2" w:rsidRPr="00B602B7">
        <w:rPr>
          <w:rFonts w:ascii="Times New Roman" w:hAnsi="Times New Roman"/>
          <w:sz w:val="24"/>
          <w:szCs w:val="24"/>
        </w:rPr>
        <w:t>.1.2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20)</w:t>
      </w:r>
      <w:r w:rsidRPr="00B602B7">
        <w:rPr>
          <w:rFonts w:ascii="Times New Roman" w:hAnsi="Times New Roman"/>
          <w:sz w:val="24"/>
          <w:szCs w:val="24"/>
        </w:rPr>
        <w:t>.</w:t>
      </w:r>
      <w:r w:rsidR="00D872E2" w:rsidRPr="00B602B7">
        <w:rPr>
          <w:rFonts w:ascii="Times New Roman" w:hAnsi="Times New Roman"/>
          <w:sz w:val="24"/>
          <w:szCs w:val="24"/>
        </w:rPr>
        <w:t xml:space="preserve"> </w:t>
      </w:r>
    </w:p>
    <w:p w:rsidR="00ED1E29" w:rsidRPr="00B602B7" w:rsidRDefault="00ED1E29" w:rsidP="00ED1E29">
      <w:pPr>
        <w:widowControl w:val="0"/>
        <w:autoSpaceDE w:val="0"/>
        <w:autoSpaceDN w:val="0"/>
        <w:adjustRightInd w:val="0"/>
        <w:spacing w:after="0" w:line="240" w:lineRule="auto"/>
        <w:ind w:firstLine="540"/>
        <w:jc w:val="both"/>
        <w:rPr>
          <w:rFonts w:ascii="Times New Roman" w:hAnsi="Times New Roman"/>
          <w:sz w:val="24"/>
          <w:szCs w:val="24"/>
        </w:rPr>
      </w:pPr>
    </w:p>
    <w:p w:rsidR="00ED1E29" w:rsidRPr="00B602B7" w:rsidRDefault="00ED1E29" w:rsidP="00ED1E29">
      <w:pPr>
        <w:widowControl w:val="0"/>
        <w:autoSpaceDE w:val="0"/>
        <w:autoSpaceDN w:val="0"/>
        <w:adjustRightInd w:val="0"/>
        <w:spacing w:after="0" w:line="240" w:lineRule="auto"/>
        <w:jc w:val="right"/>
        <w:rPr>
          <w:rFonts w:ascii="Times New Roman" w:hAnsi="Times New Roman"/>
          <w:sz w:val="24"/>
          <w:szCs w:val="24"/>
        </w:rPr>
      </w:pPr>
      <w:r w:rsidRPr="00B602B7">
        <w:rPr>
          <w:rFonts w:ascii="Times New Roman" w:hAnsi="Times New Roman"/>
          <w:sz w:val="24"/>
          <w:szCs w:val="24"/>
        </w:rPr>
        <w:t xml:space="preserve">Таблица </w:t>
      </w:r>
      <w:r w:rsidR="00D872E2" w:rsidRPr="00B602B7">
        <w:rPr>
          <w:rFonts w:ascii="Times New Roman" w:hAnsi="Times New Roman"/>
          <w:sz w:val="24"/>
          <w:szCs w:val="24"/>
          <w:lang w:val="en-US"/>
        </w:rPr>
        <w:t>I</w:t>
      </w:r>
      <w:r w:rsidR="00D872E2" w:rsidRPr="00B602B7">
        <w:rPr>
          <w:rFonts w:ascii="Times New Roman" w:hAnsi="Times New Roman"/>
          <w:sz w:val="24"/>
          <w:szCs w:val="24"/>
        </w:rPr>
        <w:t>.1.2</w:t>
      </w:r>
    </w:p>
    <w:p w:rsidR="000D4B24" w:rsidRPr="00B602B7" w:rsidRDefault="000D4B24" w:rsidP="000D4B24">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Нормативы и параметры объектов биологического разнообразия и буферных зон, подлежащих сохранению при осуществлении лесосечных работ</w:t>
      </w:r>
      <w:r w:rsidRPr="00B602B7">
        <w:rPr>
          <w:rStyle w:val="afff0"/>
          <w:rFonts w:ascii="Times New Roman" w:hAnsi="Times New Roman"/>
          <w:sz w:val="24"/>
          <w:szCs w:val="24"/>
        </w:rPr>
        <w:footnoteReference w:id="1"/>
      </w:r>
    </w:p>
    <w:p w:rsidR="00D872E2" w:rsidRPr="00B602B7" w:rsidRDefault="00D872E2" w:rsidP="000D4B24">
      <w:pPr>
        <w:pStyle w:val="ConsPlusNormal"/>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536"/>
        <w:gridCol w:w="2976"/>
        <w:gridCol w:w="3332"/>
        <w:gridCol w:w="3485"/>
      </w:tblGrid>
      <w:tr w:rsidR="000D4B24" w:rsidRPr="00B602B7" w:rsidTr="006E2B17">
        <w:trPr>
          <w:tblHeader/>
        </w:trPr>
        <w:tc>
          <w:tcPr>
            <w:tcW w:w="259" w:type="pct"/>
            <w:tcBorders>
              <w:top w:val="single" w:sz="4" w:space="0" w:color="auto"/>
              <w:left w:val="single" w:sz="4" w:space="0" w:color="auto"/>
              <w:bottom w:val="single" w:sz="4" w:space="0" w:color="auto"/>
              <w:right w:val="single" w:sz="4" w:space="0" w:color="auto"/>
            </w:tcBorders>
          </w:tcPr>
          <w:p w:rsidR="000D4B24" w:rsidRPr="00B602B7" w:rsidRDefault="002538A1" w:rsidP="006E2B17">
            <w:pPr>
              <w:pStyle w:val="ConsPlusNormal"/>
              <w:jc w:val="center"/>
              <w:rPr>
                <w:rFonts w:ascii="Times New Roman" w:hAnsi="Times New Roman" w:cs="Times New Roman"/>
              </w:rPr>
            </w:pPr>
            <w:r w:rsidRPr="00B602B7">
              <w:rPr>
                <w:rFonts w:ascii="Times New Roman" w:hAnsi="Times New Roman" w:cs="Times New Roman"/>
              </w:rPr>
              <w:t>№</w:t>
            </w:r>
            <w:r w:rsidR="000D4B24" w:rsidRPr="00B602B7">
              <w:rPr>
                <w:rFonts w:ascii="Times New Roman" w:hAnsi="Times New Roman" w:cs="Times New Roman"/>
              </w:rPr>
              <w:t xml:space="preserve"> п/п</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jc w:val="center"/>
              <w:rPr>
                <w:rFonts w:ascii="Times New Roman" w:hAnsi="Times New Roman" w:cs="Times New Roman"/>
              </w:rPr>
            </w:pPr>
            <w:r w:rsidRPr="00B602B7">
              <w:rPr>
                <w:rFonts w:ascii="Times New Roman" w:hAnsi="Times New Roman" w:cs="Times New Roman"/>
              </w:rPr>
              <w:t>Наименование объектов биологического разнообразия</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jc w:val="center"/>
              <w:rPr>
                <w:rFonts w:ascii="Times New Roman" w:hAnsi="Times New Roman" w:cs="Times New Roman"/>
              </w:rPr>
            </w:pPr>
            <w:r w:rsidRPr="00B602B7">
              <w:rPr>
                <w:rFonts w:ascii="Times New Roman" w:hAnsi="Times New Roman" w:cs="Times New Roman"/>
              </w:rPr>
              <w:t>Характеристика объектов биологического разнообразия</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jc w:val="center"/>
              <w:rPr>
                <w:rFonts w:ascii="Times New Roman" w:hAnsi="Times New Roman" w:cs="Times New Roman"/>
              </w:rPr>
            </w:pPr>
            <w:r w:rsidRPr="00B602B7">
              <w:rPr>
                <w:rFonts w:ascii="Times New Roman" w:hAnsi="Times New Roman" w:cs="Times New Roman"/>
              </w:rPr>
              <w:t>Размеры буферных зон (при необходимости)</w:t>
            </w:r>
          </w:p>
        </w:tc>
      </w:tr>
      <w:tr w:rsidR="000D4B24" w:rsidRPr="00B602B7" w:rsidTr="006E2B17">
        <w:trPr>
          <w:tblHeader/>
        </w:trPr>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jc w:val="center"/>
              <w:rPr>
                <w:rFonts w:ascii="Times New Roman" w:hAnsi="Times New Roman" w:cs="Times New Roman"/>
              </w:rPr>
            </w:pPr>
            <w:r w:rsidRPr="00B602B7">
              <w:rPr>
                <w:rFonts w:ascii="Times New Roman" w:hAnsi="Times New Roman" w:cs="Times New Roman"/>
              </w:rPr>
              <w:t>1</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jc w:val="center"/>
              <w:rPr>
                <w:rFonts w:ascii="Times New Roman" w:hAnsi="Times New Roman" w:cs="Times New Roman"/>
              </w:rPr>
            </w:pPr>
            <w:r w:rsidRPr="00B602B7">
              <w:rPr>
                <w:rFonts w:ascii="Times New Roman" w:hAnsi="Times New Roman" w:cs="Times New Roman"/>
              </w:rPr>
              <w:t>2</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jc w:val="center"/>
              <w:rPr>
                <w:rFonts w:ascii="Times New Roman" w:hAnsi="Times New Roman" w:cs="Times New Roman"/>
              </w:rPr>
            </w:pPr>
            <w:r w:rsidRPr="00B602B7">
              <w:rPr>
                <w:rFonts w:ascii="Times New Roman" w:hAnsi="Times New Roman" w:cs="Times New Roman"/>
              </w:rPr>
              <w:t>3</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jc w:val="center"/>
              <w:rPr>
                <w:rFonts w:ascii="Times New Roman" w:hAnsi="Times New Roman" w:cs="Times New Roman"/>
              </w:rPr>
            </w:pPr>
            <w:r w:rsidRPr="00B602B7">
              <w:rPr>
                <w:rFonts w:ascii="Times New Roman" w:hAnsi="Times New Roman" w:cs="Times New Roman"/>
              </w:rPr>
              <w:t>4</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1</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Места произрастания</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редких и находящихся под</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угрозой исчезновения</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видов растений и грибов</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Участки лесов и нелесные участки, являющиеся местами произрастания видов растений и грибов, включенных в Красную</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книгу Российской Федерации и/или красные книги субъектов</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Российской Федерации.</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Указанные виды могут быть</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представлены единичными</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особями, их компактными</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группами, а также популяциями</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Ширина буферной зоны вокруг выявленных</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объектов устанавливается в соответствии с мерами охраны, предложенными в Красной книге Российской Федерации или Красной</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книге субъекта Российской Федерации для данного вида. В прочих случаях она должна составлять не менее 20 м, если в соответствии с биологией данного вида не требуется иное</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2</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Места обитания редких и находящихся под угрозой исчезновения видов животных</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Участки лесов и нелесные участки, являющиеся местами обитания видов, включенных в Красную</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книгу Российской Федерации и красные книги субъектов Российской Федерации</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Ширина буферной зоны вокруг выявленных</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объектов устанавливается в соответствии с мерами охраны, предложенными в Красной книге Российской Федерации или Красной</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книге субъекта Российской Федерации для данного вида. В прочих случаях она устанавливается в соответствии с биологией</w:t>
            </w:r>
          </w:p>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данного вида</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3</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Заболоченные участки леса в</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бессточных или слабопроточных понижениях</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Небольшие участки леса на</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заболоченных и постоянно</w:t>
            </w:r>
          </w:p>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переувлажненных почвах</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Ширина буферной зоны вокруг выявленных</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объектов должна составлять не менее 20 м</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4</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Участки леса на окраинах болот, не большие острова леса</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среди болот</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Участки леса на окраинах</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болот, болота с редким</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лесом, небольшие острова</w:t>
            </w:r>
          </w:p>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леса среди болот</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Ширина буферной зоны вдоль окраин болот</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должна составлять не менее 20 м, небольшие</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острова леса среди болот должны сохраняться</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полностью. В регионах, в которых болота редки или занимают небольшую площадь, ширина</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буферной зоны может быть значительно</w:t>
            </w:r>
          </w:p>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lastRenderedPageBreak/>
              <w:t>увеличена, вплоть до 500 м</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lastRenderedPageBreak/>
              <w:t>5</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Участки леса вблизи</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Временных водотоков и иных</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водных объектов</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Участки леса вдоль</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постоянных водотоков,</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включая затапливаемые</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части речных пойм, а также</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временных водотоков</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(оврагов, балок, ложбин,</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логов), движение воды в</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которых происходит меньшую часть года; вокруг природных выходов подземных вод (источников, родников, мест выклинивания грунтовых вод); вдоль побережья небольших</w:t>
            </w:r>
          </w:p>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лесных озер</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Буферная зона вдоль постоянных водотоков</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должна охватывать затапливаемые части их</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поймы целиком. Ширина буферной зоны вдоль</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постоянных или временных водотоков,</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должна быть не меньше 20 м от русла водотока или от границы безлесной поймы в случае ее наличия.</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Ширина буферной зоны вокруг природных</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выходов подземных вод и небольших лесных озер должна составлять не менее 50 м</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6</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Участки леса на крутых склонах, скальных обнажениях, маломощных</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почвах, уязвимых</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для эрозии и дефляции</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Участки леса вдоль глубоко</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врезанных долин водотоков</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(каньонов, ущелий), на границе с гольцами, на скальных обнажениях и иных выходах коренных</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горных пород (особенно известняков), уступах,</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обрывах, песчаных дюнах,</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каменистых россыпях</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(курумах), крутых склонах</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и обрывах террас рек,</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оврагов, склонов болотных</w:t>
            </w:r>
          </w:p>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котловин</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На облесенных частях указанных объектов, а</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также в прилегающих к ним полосам леса, ширина буферной зоны должна составлять не менее 20 м</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7</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Крупные валуны и каменные</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глыбы</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Отдельные крупные валуны</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и каменные глыбы, покрытые лишайниками и растениями, а также скопления таких объектов</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Ширина буферной зоны должна обеспечивать</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сохранение микроклимата для данного объекта,</w:t>
            </w:r>
          </w:p>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обычно не менее 20 м</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8</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Карстовые явления</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Щели, воронки, исчезающие водотоки и водоемы, суходольные</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болота в местностях, где близко к поверхности залегают породы,</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содержащие сравнительно</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легкорастворимые породы</w:t>
            </w:r>
          </w:p>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(карбонаты, гипс и т.д.)</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Ширина буферной зоны должна составлять не</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менее 20 м от края понижения (полости)</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9</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Естественные солонцы</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Участки лесов вокруг выходов горных пород или водных источников с повышенным содержанием веществ и элементов (в первую очередь натрия),</w:t>
            </w:r>
          </w:p>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необходимых копытным</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Ширина буферной зоны может составлять до 500 м, но не менее 100 м для исключения фактора беспокойства</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10</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Окна распада со скоплениями</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валежа и ветровально-почвенными комплексами</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Участки леса со скоплением крупномерного валежа</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(диаметром от 20 см) на</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разных стадиях разложения</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и ветровально-почвенными</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комплексами,</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образовавшимися в</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результате вывала крупных</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lastRenderedPageBreak/>
              <w:t>деревьев. При выборе объектов для сохранения</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приоритет отдается</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участкам, располагающимся</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на склонах, а также</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имеющим в своем составе</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группы благонадежного</w:t>
            </w:r>
          </w:p>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подроста</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lastRenderedPageBreak/>
              <w:t>Должны сохраняться в границах объекта</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lastRenderedPageBreak/>
              <w:t>11</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Сухостой, высокие пни,</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Единичный крупный валеж</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Крупномерные сухостойные деревья и естественные крупные пни высотой 2-5 м разных пород</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 xml:space="preserve">(диаметром от 20 см), сухостойные деревья </w:t>
            </w:r>
            <w:r w:rsidR="00AA0994" w:rsidRPr="00B602B7">
              <w:rPr>
                <w:rFonts w:ascii="Times New Roman" w:hAnsi="Times New Roman"/>
                <w:sz w:val="20"/>
                <w:szCs w:val="20"/>
              </w:rPr>
              <w:t>с дуплами</w:t>
            </w:r>
            <w:r w:rsidRPr="00B602B7">
              <w:rPr>
                <w:rFonts w:ascii="Times New Roman" w:hAnsi="Times New Roman"/>
                <w:sz w:val="20"/>
                <w:szCs w:val="20"/>
              </w:rPr>
              <w:t>, крупномерный</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валеж (диаметром от 20 см) на разных этапах разложения</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Сухостой (до 10 шт. на га) сохраняется в виде</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отдельных деревьев, либо их групп для обеспечения ветроустойчивости, а также в составе других ценных объектов</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12</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Деревья с дуплами</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Единичные живые или сухостойные деревья с дуплами</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Сохраняются в виде отдельных деревьев или</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групп для обеспечения ветроустойчивости, а</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также в составе других ценных объектов</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13</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Старовозрастные деревья и их</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группы</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Крупные старовозрастные  деревья хвойных и лиственных пород (с</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развитой кроной, в том числе многовершинные, с пожарными подсушинами) и их группы</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Сохраняются (до 30 шт. на га) в виде отдельных деревьев или групп для обеспечения</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ветроустойчивости, а также в составе других</w:t>
            </w:r>
          </w:p>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ценных объектов</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14</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Деревья и кустарники редких пород и их группы</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Деревья и кустарники пород, заготовка древесины которых не допускается, иные породы, редкие в данной местности или находящиеся на границе естественного ареала распространения</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Сохраняются в виде отдельных деревьев и</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групп вместе с сопутствующими породами для обеспечения ветроустойчивости, а также в составе других ценных объектов</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15</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Редкие сообщества и местообитания</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Участки леса, включающие</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редкие породы деревьев и кустарников (в соответствии с п. 14), с уникальным составом древесных пород, либо в которых редкие виды растений доминируют в отдельных ярусах растительного сообщества; участки типичных для</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данной местности сообществ, ставших редкими в настоящее время; леса, приуроченные к редким в данной местности</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местообитаниям; сообщества, расположенные на естественном пределе своего распространения;</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редкие нелесные сообщества (болотные, степные, скальные и пр.). Критерии выделения данного типа объектов должны учитывать</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региональную и местную</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специфику</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Сохраняются в границах объекта</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16</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Места зимовок медведей</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 xml:space="preserve">Места компактного расположения </w:t>
            </w:r>
            <w:r w:rsidRPr="00B602B7">
              <w:rPr>
                <w:rFonts w:ascii="Times New Roman" w:hAnsi="Times New Roman"/>
                <w:sz w:val="20"/>
                <w:szCs w:val="20"/>
              </w:rPr>
              <w:lastRenderedPageBreak/>
              <w:t>берлог бурого медведя</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lastRenderedPageBreak/>
              <w:t xml:space="preserve">Ширина буферной зоны </w:t>
            </w:r>
            <w:r w:rsidRPr="00B602B7">
              <w:rPr>
                <w:rFonts w:ascii="Times New Roman" w:hAnsi="Times New Roman"/>
                <w:sz w:val="20"/>
                <w:szCs w:val="20"/>
              </w:rPr>
              <w:lastRenderedPageBreak/>
              <w:t>рекомендуется не менее 300 м</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lastRenderedPageBreak/>
              <w:t>17</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Многолетние норы и убежища</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Крупных хищников</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Участки, где располагаются</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многолетние норы барсука,</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лисы, убежища тигра, леопарда, росомахи, рыси и других крупных хищников</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Ширина буферной зоны рекомендуется не менее 200 м, в зависимости от вида животного</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18</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Места токования птиц</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Места токования птиц, в том числе глухаря, тетерева, журавля, дупеля</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 xml:space="preserve">Ширина буферной зоны рекомендуется не </w:t>
            </w:r>
            <w:r w:rsidR="00AA0994" w:rsidRPr="00B602B7">
              <w:rPr>
                <w:rFonts w:ascii="Times New Roman" w:hAnsi="Times New Roman"/>
                <w:sz w:val="20"/>
                <w:szCs w:val="20"/>
              </w:rPr>
              <w:t>менее 200</w:t>
            </w:r>
            <w:r w:rsidRPr="00B602B7">
              <w:rPr>
                <w:rFonts w:ascii="Times New Roman" w:hAnsi="Times New Roman"/>
                <w:sz w:val="20"/>
                <w:szCs w:val="20"/>
              </w:rPr>
              <w:t xml:space="preserve"> м, в зависимости от вида животного</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19</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Деревья с большими гнездами</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Сохраняются деревья с большими гнездами, особую ценность имеют</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гнезда более 1 м в диаметре, а также места концентрации крупных гнезд</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Для гнезд диаметром 1 м и более ширина буферной зоны должна составлять 500 м (в любое время года), для остальных гнезд</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 не менее 100-300 м (в зависимости от предполагаемого вида птицы) в период гнездования, в остальное время – 50-200 м. Размер буферной зоны может быть уточнен по</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результатам обследования специалистом-</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орнитологом, определения принадлежности гнезда и его статуса</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20</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Крупные муравейники</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Муравейники высотой более 0,5 м</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Вокруг муравейников высотой более 0,5 м выделяется буферная зона с запретом рубок в радиусе 20 метров</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21</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Места концентрации</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копытных в зимний период</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Участки леса в местах концентрации копытных в зимний период, стойбах лося</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Сохраняются в границах объекта</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22</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Иные ключевые (в том числе</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сезонные) местообитания животных</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Иные участки леса, важные для поддержания популяций животных, в том числе редких и промысловых, во время</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деторождения, выживания</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потомства, покрытия</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дефицита минеральных</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кормов, подготовки к</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зимовке, зимнего сна,</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переживания глубокоснежья и</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бескормицы, спасения от</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врагов, и других критически</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важных периодов.</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Дополнительные типы ключевых (в том числе сезонных) мест обитания животных могут быть</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определены на уровне субъекта Российской Федерации</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Границы объекта и ограничения на ведение</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хозяйственной деятельности устанавливаются в</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зависимости от биологии сохраняемых видов</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t>23</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Опушки лесов</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Протяженные границы лесных насаждений и открытых (безлесных) пространств, простирающихся не менее чем на 1,5-2 км от кромки леса. Выделяется участки лесов естественного происхождения в</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 xml:space="preserve">лесостепной и степной зонах и зоне полупустынь и пустынь и в том </w:t>
            </w:r>
            <w:r w:rsidRPr="00B602B7">
              <w:rPr>
                <w:rFonts w:ascii="Times New Roman" w:hAnsi="Times New Roman"/>
                <w:sz w:val="20"/>
                <w:szCs w:val="20"/>
              </w:rPr>
              <w:lastRenderedPageBreak/>
              <w:t>случае, если в данном лесничестве при лесоустройстве такие участки не были выделены</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в качестве соответствующих особо</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защитных участков лесов</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lastRenderedPageBreak/>
              <w:t>Вдоль опушек лесных насаждений выделяется</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полоса леса шириной 100 м от границы (кромки) леса с открытыми пространствами</w:t>
            </w:r>
          </w:p>
        </w:tc>
      </w:tr>
      <w:tr w:rsidR="000D4B24" w:rsidRPr="00B602B7" w:rsidTr="006E2B17">
        <w:tc>
          <w:tcPr>
            <w:tcW w:w="259"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pStyle w:val="ConsPlusNormal"/>
              <w:rPr>
                <w:rFonts w:ascii="Times New Roman" w:hAnsi="Times New Roman" w:cs="Times New Roman"/>
              </w:rPr>
            </w:pPr>
            <w:r w:rsidRPr="00B602B7">
              <w:rPr>
                <w:rFonts w:ascii="Times New Roman" w:hAnsi="Times New Roman" w:cs="Times New Roman"/>
              </w:rPr>
              <w:lastRenderedPageBreak/>
              <w:t>24</w:t>
            </w:r>
          </w:p>
        </w:tc>
        <w:tc>
          <w:tcPr>
            <w:tcW w:w="1440"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Объекты, имеющие культурно-</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Историческое значение</w:t>
            </w:r>
          </w:p>
        </w:tc>
        <w:tc>
          <w:tcPr>
            <w:tcW w:w="1613"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Участки леса вблизи культовых сооружений и природных объектов, имеющих религиозное,</w:t>
            </w:r>
          </w:p>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историческое и архитектурное значение</w:t>
            </w:r>
          </w:p>
        </w:tc>
        <w:tc>
          <w:tcPr>
            <w:tcW w:w="1687" w:type="pct"/>
            <w:tcBorders>
              <w:top w:val="single" w:sz="4" w:space="0" w:color="auto"/>
              <w:left w:val="single" w:sz="4" w:space="0" w:color="auto"/>
              <w:bottom w:val="single" w:sz="4" w:space="0" w:color="auto"/>
              <w:right w:val="single" w:sz="4" w:space="0" w:color="auto"/>
            </w:tcBorders>
          </w:tcPr>
          <w:p w:rsidR="000D4B24" w:rsidRPr="00B602B7" w:rsidRDefault="000D4B24"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Границы объектов и ограничения на ведение хозяйственной деятельности устанавливаются в зависимости от особенностей объекта</w:t>
            </w:r>
          </w:p>
        </w:tc>
      </w:tr>
    </w:tbl>
    <w:p w:rsidR="00ED1E29" w:rsidRPr="00B602B7" w:rsidRDefault="00ED1E29" w:rsidP="00F41E44">
      <w:pPr>
        <w:pStyle w:val="ConsPlusNormal"/>
        <w:ind w:firstLine="540"/>
        <w:jc w:val="both"/>
        <w:rPr>
          <w:rFonts w:ascii="Times New Roman" w:hAnsi="Times New Roman" w:cs="Times New Roman"/>
          <w:sz w:val="24"/>
          <w:szCs w:val="24"/>
        </w:rPr>
      </w:pPr>
    </w:p>
    <w:p w:rsidR="00FB7399" w:rsidRPr="00B602B7" w:rsidRDefault="00FB7399" w:rsidP="002538A1">
      <w:pPr>
        <w:pStyle w:val="03"/>
      </w:pPr>
      <w:bookmarkStart w:id="44" w:name="_Toc507438747"/>
      <w:bookmarkStart w:id="45" w:name="_Toc507438932"/>
      <w:bookmarkStart w:id="46" w:name="_Toc507438985"/>
      <w:bookmarkStart w:id="47" w:name="_Toc507518780"/>
      <w:bookmarkStart w:id="48" w:name="_Toc507519805"/>
      <w:bookmarkStart w:id="49" w:name="_Toc507519871"/>
      <w:bookmarkStart w:id="50" w:name="_Toc507586156"/>
      <w:bookmarkStart w:id="51" w:name="_Toc507586822"/>
      <w:bookmarkStart w:id="52" w:name="_Toc507120273"/>
      <w:bookmarkStart w:id="53" w:name="_Toc519943388"/>
      <w:bookmarkStart w:id="54" w:name="_Toc522037353"/>
      <w:bookmarkEnd w:id="44"/>
      <w:bookmarkEnd w:id="45"/>
      <w:bookmarkEnd w:id="46"/>
      <w:bookmarkEnd w:id="47"/>
      <w:bookmarkEnd w:id="48"/>
      <w:bookmarkEnd w:id="49"/>
      <w:bookmarkEnd w:id="50"/>
      <w:bookmarkEnd w:id="51"/>
      <w:r w:rsidRPr="00B602B7">
        <w:t>Характеристика существующих объектов лесной, лесоперерабатывающей инфраструктуры, объектов, не связанных с созданием лесной инфраструктуры</w:t>
      </w:r>
      <w:bookmarkEnd w:id="52"/>
      <w:bookmarkEnd w:id="53"/>
      <w:bookmarkEnd w:id="54"/>
    </w:p>
    <w:p w:rsidR="00FB7399" w:rsidRPr="00B602B7" w:rsidRDefault="00FB7399" w:rsidP="000B6FCD">
      <w:pPr>
        <w:pStyle w:val="22"/>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В соответствии с распоряжением Правительства Российской Федерации от 17.07.2012 № 1283-р, к объектам лесной инфраструктуры относятся лесные дороги, лесные склады и другие объекты, предназначенные для использования, охраны, защиты и воспроизводства лесов.</w:t>
      </w:r>
    </w:p>
    <w:p w:rsidR="00FB7399" w:rsidRPr="00B602B7" w:rsidRDefault="00FB7399" w:rsidP="000B6FCD">
      <w:pPr>
        <w:pStyle w:val="22"/>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Объекты лесной инфраструктуры, относящиеся к временным постройкам: сушилки, грибоварни, склады, временные сооружения для бытовых нужд и т. д.</w:t>
      </w:r>
    </w:p>
    <w:p w:rsidR="00FB7399" w:rsidRPr="00B602B7" w:rsidRDefault="00FB7399" w:rsidP="000B6FCD">
      <w:pPr>
        <w:pStyle w:val="af"/>
        <w:widowControl w:val="0"/>
        <w:spacing w:before="0" w:after="0"/>
        <w:ind w:firstLine="539"/>
        <w:jc w:val="both"/>
      </w:pPr>
      <w:r w:rsidRPr="00B602B7">
        <w:t xml:space="preserve">Лесные дороги являются единственным объектом лесной инфраструктуры, который может создаваться при любых видах использования лесов. </w:t>
      </w:r>
    </w:p>
    <w:p w:rsidR="00FB7399" w:rsidRPr="00B602B7" w:rsidRDefault="00FB7399" w:rsidP="000B6FCD">
      <w:pPr>
        <w:pStyle w:val="af"/>
        <w:widowControl w:val="0"/>
        <w:spacing w:before="0" w:after="0"/>
        <w:ind w:firstLine="539"/>
        <w:jc w:val="both"/>
      </w:pPr>
      <w:r w:rsidRPr="00B602B7">
        <w:t>В лесном реестре выделяются следующие виды дорог:</w:t>
      </w:r>
    </w:p>
    <w:p w:rsidR="00FB7399" w:rsidRPr="00B602B7" w:rsidRDefault="00FB7399" w:rsidP="00247B60">
      <w:pPr>
        <w:pStyle w:val="af"/>
        <w:widowControl w:val="0"/>
        <w:numPr>
          <w:ilvl w:val="0"/>
          <w:numId w:val="6"/>
        </w:numPr>
        <w:spacing w:before="0" w:after="0"/>
        <w:ind w:firstLine="539"/>
        <w:jc w:val="both"/>
      </w:pPr>
      <w:r w:rsidRPr="00B602B7">
        <w:t>железные дороги, в том числе ширококолейные, автомобильные дороги (с твердым покрытием и грунтовые);</w:t>
      </w:r>
    </w:p>
    <w:p w:rsidR="00FB7399" w:rsidRPr="00B602B7" w:rsidRDefault="00FB7399" w:rsidP="00247B60">
      <w:pPr>
        <w:pStyle w:val="af"/>
        <w:widowControl w:val="0"/>
        <w:numPr>
          <w:ilvl w:val="0"/>
          <w:numId w:val="6"/>
        </w:numPr>
        <w:spacing w:before="0" w:after="0"/>
        <w:ind w:firstLine="539"/>
        <w:jc w:val="both"/>
      </w:pPr>
      <w:r w:rsidRPr="00B602B7">
        <w:t>зимние дороги, или зимники (дороги сезонного зимнего действия, которые бывают снежными, ледяными или снежно-ледяными);</w:t>
      </w:r>
    </w:p>
    <w:p w:rsidR="00FB7399" w:rsidRPr="00B602B7" w:rsidRDefault="00FB7399" w:rsidP="00247B60">
      <w:pPr>
        <w:pStyle w:val="af"/>
        <w:widowControl w:val="0"/>
        <w:numPr>
          <w:ilvl w:val="0"/>
          <w:numId w:val="6"/>
        </w:numPr>
        <w:spacing w:before="0" w:after="0"/>
        <w:ind w:firstLine="539"/>
        <w:jc w:val="both"/>
      </w:pPr>
      <w:r w:rsidRPr="00B602B7">
        <w:t>лесовозные дороги;</w:t>
      </w:r>
    </w:p>
    <w:p w:rsidR="00FB7399" w:rsidRPr="00B602B7" w:rsidRDefault="00FB7399" w:rsidP="00247B60">
      <w:pPr>
        <w:pStyle w:val="af"/>
        <w:widowControl w:val="0"/>
        <w:numPr>
          <w:ilvl w:val="0"/>
          <w:numId w:val="6"/>
        </w:numPr>
        <w:spacing w:before="0" w:after="0"/>
        <w:ind w:firstLine="539"/>
        <w:jc w:val="both"/>
      </w:pPr>
      <w:r w:rsidRPr="00B602B7">
        <w:t>лесохозяйственные дороги.</w:t>
      </w:r>
    </w:p>
    <w:p w:rsidR="00FB7399" w:rsidRPr="00B602B7" w:rsidRDefault="00FB7399" w:rsidP="000B6FCD">
      <w:pPr>
        <w:pStyle w:val="af"/>
        <w:widowControl w:val="0"/>
        <w:spacing w:before="0" w:after="0"/>
        <w:ind w:firstLine="539"/>
        <w:jc w:val="both"/>
      </w:pPr>
      <w:r w:rsidRPr="00B602B7">
        <w:t> Лесовозные дороги предназначены для вывозки древесины к местам ее последующей переработки или временного хранения. Они могут быть постоянными (круглогодичного действия), сезонными или временными (лесовозные усы).</w:t>
      </w:r>
    </w:p>
    <w:p w:rsidR="00FB7399" w:rsidRPr="00B602B7" w:rsidRDefault="00FB7399" w:rsidP="000B6FCD">
      <w:pPr>
        <w:pStyle w:val="af"/>
        <w:widowControl w:val="0"/>
        <w:spacing w:before="0" w:after="0"/>
        <w:ind w:firstLine="539"/>
        <w:jc w:val="both"/>
      </w:pPr>
      <w:r w:rsidRPr="00B602B7">
        <w:t>Основную лесовозную дорогу, связывающую лесной массив с нижним лесопромышленным складом, называют магистралью лесовозной дороги. Она обычно примыкает к путям сообщения, по которым древесину можно доставить потребителям. В свою очередь, к магистрали прилегают ветки лесовозной дороги и лесовозные усы (последние могут выходить и на ветки лесовозной дороги). Покрытие лесовозных усов может быть из железобетонных плит, деревянных щитов на грунтовом или шпальном основании, из бревен на шпальном основании (в последнем случае лесовозный ус называют лежневой лесовозной дорогой).</w:t>
      </w:r>
    </w:p>
    <w:p w:rsidR="00FB7399" w:rsidRPr="00B602B7" w:rsidRDefault="00FB7399" w:rsidP="000B6FCD">
      <w:pPr>
        <w:pStyle w:val="af"/>
        <w:widowControl w:val="0"/>
        <w:spacing w:before="0" w:after="0"/>
        <w:ind w:firstLine="539"/>
        <w:jc w:val="both"/>
      </w:pPr>
      <w:r w:rsidRPr="00B602B7">
        <w:t>Следует отметить, что основные лесовозные дороги (магистраль и прилегающие к ней ветки) после окончания срока вывозки древесины не подлежат сносу. Они должны быть переданы лицам, на которых возложена обязанность по организации использования лесов, а также по охране, защите и воспроизводству лесов.</w:t>
      </w:r>
    </w:p>
    <w:p w:rsidR="00FB7399" w:rsidRPr="00B602B7" w:rsidRDefault="00FB7399" w:rsidP="000B6FCD">
      <w:pPr>
        <w:pStyle w:val="af"/>
        <w:widowControl w:val="0"/>
        <w:spacing w:before="0" w:after="0"/>
        <w:ind w:firstLine="539"/>
        <w:jc w:val="both"/>
      </w:pPr>
      <w:r w:rsidRPr="00B602B7">
        <w:t xml:space="preserve">Надобность во временных лесовозных дорогах (лесовозных усах) после завершения лесозаготовки отпадает, поэтому они должны быть снесены (разобраны), а занимаемые ими земли – рекультивированы. </w:t>
      </w:r>
    </w:p>
    <w:p w:rsidR="00FB7399" w:rsidRPr="00B602B7" w:rsidRDefault="00FB7399" w:rsidP="000B6FCD">
      <w:pPr>
        <w:pStyle w:val="af"/>
        <w:widowControl w:val="0"/>
        <w:spacing w:before="0" w:after="0"/>
        <w:ind w:firstLine="539"/>
        <w:jc w:val="both"/>
      </w:pPr>
      <w:r w:rsidRPr="00B602B7">
        <w:t>Вывозка заготовленной древесины с лесосек осуществляется автомобильным транспортом, в зимнее время по лесовозным дорогам.</w:t>
      </w:r>
    </w:p>
    <w:p w:rsidR="00FB7399" w:rsidRPr="00B602B7" w:rsidRDefault="00FB7399" w:rsidP="000B6FCD">
      <w:pPr>
        <w:pStyle w:val="af"/>
        <w:widowControl w:val="0"/>
        <w:spacing w:before="0" w:after="0"/>
        <w:ind w:firstLine="539"/>
        <w:jc w:val="both"/>
      </w:pPr>
      <w:r w:rsidRPr="00B602B7">
        <w:t xml:space="preserve">Лесные склады при лесозаготовках служат для временного хранения, первичной обработки круглого леса, частичной его переработки и отгрузки потребителям. В настоящее время такие лесные склады принято делить на: </w:t>
      </w:r>
    </w:p>
    <w:p w:rsidR="00FB7399" w:rsidRPr="00B602B7" w:rsidRDefault="00FB7399" w:rsidP="00247B60">
      <w:pPr>
        <w:pStyle w:val="af"/>
        <w:widowControl w:val="0"/>
        <w:numPr>
          <w:ilvl w:val="0"/>
          <w:numId w:val="6"/>
        </w:numPr>
        <w:spacing w:before="0" w:after="0"/>
        <w:ind w:firstLine="539"/>
        <w:jc w:val="both"/>
      </w:pPr>
      <w:r w:rsidRPr="00B602B7">
        <w:t>верхние;</w:t>
      </w:r>
    </w:p>
    <w:p w:rsidR="00FB7399" w:rsidRPr="00B602B7" w:rsidRDefault="00FB7399" w:rsidP="00247B60">
      <w:pPr>
        <w:pStyle w:val="af"/>
        <w:widowControl w:val="0"/>
        <w:numPr>
          <w:ilvl w:val="0"/>
          <w:numId w:val="6"/>
        </w:numPr>
        <w:spacing w:before="0" w:after="0"/>
        <w:ind w:firstLine="539"/>
        <w:jc w:val="both"/>
      </w:pPr>
      <w:r w:rsidRPr="00B602B7">
        <w:t>промежуточные;</w:t>
      </w:r>
    </w:p>
    <w:p w:rsidR="00FB7399" w:rsidRPr="00B602B7" w:rsidRDefault="00FB7399" w:rsidP="00247B60">
      <w:pPr>
        <w:pStyle w:val="af"/>
        <w:widowControl w:val="0"/>
        <w:numPr>
          <w:ilvl w:val="0"/>
          <w:numId w:val="6"/>
        </w:numPr>
        <w:spacing w:before="0" w:after="0"/>
        <w:ind w:firstLine="539"/>
        <w:jc w:val="both"/>
      </w:pPr>
      <w:r w:rsidRPr="00B602B7">
        <w:lastRenderedPageBreak/>
        <w:t>нижние.</w:t>
      </w:r>
    </w:p>
    <w:p w:rsidR="00FB7399" w:rsidRPr="00B602B7" w:rsidRDefault="00FB7399" w:rsidP="000B6FCD">
      <w:pPr>
        <w:pStyle w:val="af"/>
        <w:widowControl w:val="0"/>
        <w:spacing w:before="0" w:after="0"/>
        <w:ind w:firstLine="539"/>
        <w:jc w:val="both"/>
      </w:pPr>
      <w:r w:rsidRPr="00B602B7">
        <w:t>Верхние и промежуточные лесные склады, по существу, являются погрузочными площадками. Они расположены в местах заготовки древесины у лесовозных дорог.</w:t>
      </w:r>
    </w:p>
    <w:p w:rsidR="00FB7399" w:rsidRPr="00B602B7" w:rsidRDefault="00FB7399" w:rsidP="000B6FCD">
      <w:pPr>
        <w:pStyle w:val="af"/>
        <w:widowControl w:val="0"/>
        <w:spacing w:before="0" w:after="0"/>
        <w:ind w:firstLine="539"/>
        <w:jc w:val="both"/>
      </w:pPr>
      <w:r w:rsidRPr="00B602B7">
        <w:t>На нижних лесных складах осуществляются не только складские операции (разгрузка, штабелевка и погрузка), но и технологические операции (производство круглых и колотых лесоматериалов, технологической и топливной щепы, пилопродукции, товаров народного потребления и т. д.).</w:t>
      </w:r>
    </w:p>
    <w:p w:rsidR="00FB7399" w:rsidRPr="00B602B7" w:rsidRDefault="00FB7399" w:rsidP="000B6FCD">
      <w:pPr>
        <w:pStyle w:val="af"/>
        <w:widowControl w:val="0"/>
        <w:spacing w:before="0" w:after="0"/>
        <w:ind w:firstLine="539"/>
        <w:jc w:val="both"/>
      </w:pPr>
      <w:r w:rsidRPr="00B602B7">
        <w:t>Нижние лесные склады размещаются в пункте примыкания лесовозных дорог к железнодорожным, автомобильным и водным путям сообщения общего пользования, соответственно нижние лесные склады делятся на прирельсовые, автодорожные и береговые (на практике они часто бывают смешанными).</w:t>
      </w:r>
    </w:p>
    <w:p w:rsidR="00FB7399" w:rsidRPr="00B602B7" w:rsidRDefault="00FB7399" w:rsidP="000B6FCD">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Согласно ст. 13 Лесного кодекса:</w:t>
      </w:r>
    </w:p>
    <w:p w:rsidR="00FB7399" w:rsidRPr="00B602B7" w:rsidRDefault="00FB7399" w:rsidP="000B6FCD">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1. В целях использования, охраны, защиты, воспроизводства лесов допускается создание лесной инфраструктуры (лесных дорог, лесных складов и другой).</w:t>
      </w:r>
    </w:p>
    <w:p w:rsidR="00FB7399" w:rsidRPr="00B602B7" w:rsidRDefault="00FB7399" w:rsidP="000B6FCD">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2. Объекты лесной инфраструктуры после того, как отпадет надобность в них, подлежат сносу, а земли, на которых они располагались, – рекультивации.</w:t>
      </w:r>
    </w:p>
    <w:p w:rsidR="00FB7399" w:rsidRPr="00B602B7" w:rsidRDefault="00FB7399" w:rsidP="000B6FCD">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3. Лесные дороги могут создаваться при любых видах использования лесов.</w:t>
      </w:r>
    </w:p>
    <w:p w:rsidR="00FB7399" w:rsidRPr="00B602B7" w:rsidRDefault="00FB7399" w:rsidP="000B6FCD">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4. Перечень объектов лесной инфраструктуры для защитных лесов, эксплуатационных лесов, резервных лесов утвержден распоряжением Правительства Российской Федерации от 17.07.2012 № 1283-р.</w:t>
      </w:r>
    </w:p>
    <w:p w:rsidR="00FB7399" w:rsidRPr="00B602B7" w:rsidRDefault="00FB7399" w:rsidP="000B6FCD">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Согласно ст. 14 Лесного кодекса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другое).</w:t>
      </w:r>
    </w:p>
    <w:p w:rsidR="00FB7399" w:rsidRPr="00B602B7" w:rsidRDefault="00FB7399" w:rsidP="000B6FCD">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Создание лесоперерабатывающей инфраструктуры запрещается в защитных лесах, а также в иных предусмотренных настоящим Кодексом, другими федеральными законами случаях.</w:t>
      </w:r>
    </w:p>
    <w:p w:rsidR="00FB7399" w:rsidRPr="00B602B7" w:rsidRDefault="00FB7399" w:rsidP="000B6FCD">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Согласно ст. 21 Лесного кодекса Перечень объектов, не связанных с созданием лесной инфраструктуры, утверждается Правительством Российской Федерации для защитных лесов, эксплуатационных лесов, резервных лесов.</w:t>
      </w:r>
    </w:p>
    <w:p w:rsidR="00FB7399" w:rsidRPr="00B602B7" w:rsidRDefault="00FB7399" w:rsidP="000B6FCD">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FB7399" w:rsidRPr="00B602B7" w:rsidRDefault="00FB7399" w:rsidP="00247B60">
      <w:pPr>
        <w:pStyle w:val="ConsPlusNormal"/>
        <w:numPr>
          <w:ilvl w:val="0"/>
          <w:numId w:val="6"/>
        </w:numPr>
        <w:ind w:firstLine="539"/>
        <w:jc w:val="both"/>
        <w:rPr>
          <w:rFonts w:ascii="Times New Roman" w:hAnsi="Times New Roman" w:cs="Times New Roman"/>
          <w:sz w:val="24"/>
          <w:szCs w:val="24"/>
        </w:rPr>
      </w:pPr>
      <w:r w:rsidRPr="00B602B7">
        <w:rPr>
          <w:rFonts w:ascii="Times New Roman" w:hAnsi="Times New Roman" w:cs="Times New Roman"/>
          <w:sz w:val="24"/>
          <w:szCs w:val="24"/>
        </w:rPr>
        <w:t>осуществления работ по геологическому изучению недр;</w:t>
      </w:r>
    </w:p>
    <w:p w:rsidR="00FB7399" w:rsidRPr="00B602B7" w:rsidRDefault="00FB7399" w:rsidP="00247B60">
      <w:pPr>
        <w:pStyle w:val="ConsPlusNormal"/>
        <w:numPr>
          <w:ilvl w:val="0"/>
          <w:numId w:val="6"/>
        </w:numPr>
        <w:ind w:firstLine="539"/>
        <w:jc w:val="both"/>
        <w:rPr>
          <w:rFonts w:ascii="Times New Roman" w:hAnsi="Times New Roman" w:cs="Times New Roman"/>
          <w:sz w:val="24"/>
          <w:szCs w:val="24"/>
        </w:rPr>
      </w:pPr>
      <w:r w:rsidRPr="00B602B7">
        <w:rPr>
          <w:rFonts w:ascii="Times New Roman" w:hAnsi="Times New Roman" w:cs="Times New Roman"/>
          <w:sz w:val="24"/>
          <w:szCs w:val="24"/>
        </w:rPr>
        <w:t>разработки месторождений полезных ископаемых;</w:t>
      </w:r>
    </w:p>
    <w:p w:rsidR="00FB7399" w:rsidRPr="00B602B7" w:rsidRDefault="00FB7399" w:rsidP="00247B60">
      <w:pPr>
        <w:pStyle w:val="ConsPlusNormal"/>
        <w:numPr>
          <w:ilvl w:val="0"/>
          <w:numId w:val="6"/>
        </w:numPr>
        <w:ind w:firstLine="539"/>
        <w:jc w:val="both"/>
        <w:rPr>
          <w:rFonts w:ascii="Times New Roman" w:hAnsi="Times New Roman" w:cs="Times New Roman"/>
          <w:sz w:val="24"/>
          <w:szCs w:val="24"/>
        </w:rPr>
      </w:pPr>
      <w:r w:rsidRPr="00B602B7">
        <w:rPr>
          <w:rFonts w:ascii="Times New Roman" w:hAnsi="Times New Roman" w:cs="Times New Roman"/>
          <w:sz w:val="24"/>
          <w:szCs w:val="24"/>
        </w:rPr>
        <w:t>использования водохранилищ и иных искусственных водных объектов, а также гидротехнических сооружений и специализированных портов;</w:t>
      </w:r>
    </w:p>
    <w:p w:rsidR="00FB7399" w:rsidRPr="00B602B7" w:rsidRDefault="00FB7399" w:rsidP="00247B60">
      <w:pPr>
        <w:pStyle w:val="ConsPlusNormal"/>
        <w:numPr>
          <w:ilvl w:val="0"/>
          <w:numId w:val="6"/>
        </w:numPr>
        <w:ind w:firstLine="539"/>
        <w:jc w:val="both"/>
        <w:rPr>
          <w:rFonts w:ascii="Times New Roman" w:hAnsi="Times New Roman" w:cs="Times New Roman"/>
          <w:sz w:val="24"/>
          <w:szCs w:val="24"/>
        </w:rPr>
      </w:pPr>
      <w:r w:rsidRPr="00B602B7">
        <w:rPr>
          <w:rFonts w:ascii="Times New Roman" w:hAnsi="Times New Roman" w:cs="Times New Roman"/>
          <w:sz w:val="24"/>
          <w:szCs w:val="24"/>
        </w:rPr>
        <w:t>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w:t>
      </w:r>
    </w:p>
    <w:p w:rsidR="00FB7399" w:rsidRPr="00B602B7" w:rsidRDefault="00FB7399" w:rsidP="00247B60">
      <w:pPr>
        <w:pStyle w:val="ConsPlusNormal"/>
        <w:numPr>
          <w:ilvl w:val="0"/>
          <w:numId w:val="6"/>
        </w:numPr>
        <w:ind w:firstLine="539"/>
        <w:jc w:val="both"/>
        <w:rPr>
          <w:rFonts w:ascii="Times New Roman" w:hAnsi="Times New Roman" w:cs="Times New Roman"/>
          <w:sz w:val="24"/>
          <w:szCs w:val="24"/>
        </w:rPr>
      </w:pPr>
      <w:r w:rsidRPr="00B602B7">
        <w:rPr>
          <w:rFonts w:ascii="Times New Roman" w:hAnsi="Times New Roman" w:cs="Times New Roman"/>
          <w:sz w:val="24"/>
          <w:szCs w:val="24"/>
        </w:rPr>
        <w:t>переработки древесины и иных лесных ресурсов;</w:t>
      </w:r>
    </w:p>
    <w:p w:rsidR="00FB7399" w:rsidRPr="00B602B7" w:rsidRDefault="00FB7399" w:rsidP="00247B60">
      <w:pPr>
        <w:pStyle w:val="ConsPlusNormal"/>
        <w:numPr>
          <w:ilvl w:val="0"/>
          <w:numId w:val="6"/>
        </w:numPr>
        <w:ind w:firstLine="539"/>
        <w:jc w:val="both"/>
        <w:rPr>
          <w:rFonts w:ascii="Times New Roman" w:hAnsi="Times New Roman" w:cs="Times New Roman"/>
          <w:sz w:val="24"/>
          <w:szCs w:val="24"/>
        </w:rPr>
      </w:pPr>
      <w:r w:rsidRPr="00B602B7">
        <w:rPr>
          <w:rFonts w:ascii="Times New Roman" w:hAnsi="Times New Roman" w:cs="Times New Roman"/>
          <w:sz w:val="24"/>
          <w:szCs w:val="24"/>
        </w:rPr>
        <w:t>осуществления рекреационной деятельности;</w:t>
      </w:r>
    </w:p>
    <w:p w:rsidR="00FB7399" w:rsidRPr="00B602B7" w:rsidRDefault="00FB7399" w:rsidP="00247B60">
      <w:pPr>
        <w:pStyle w:val="ConsPlusNormal"/>
        <w:numPr>
          <w:ilvl w:val="0"/>
          <w:numId w:val="6"/>
        </w:numPr>
        <w:ind w:firstLine="539"/>
        <w:jc w:val="both"/>
        <w:rPr>
          <w:rFonts w:ascii="Times New Roman" w:hAnsi="Times New Roman" w:cs="Times New Roman"/>
          <w:sz w:val="24"/>
          <w:szCs w:val="24"/>
        </w:rPr>
      </w:pPr>
      <w:r w:rsidRPr="00B602B7">
        <w:rPr>
          <w:rFonts w:ascii="Times New Roman" w:hAnsi="Times New Roman" w:cs="Times New Roman"/>
          <w:sz w:val="24"/>
          <w:szCs w:val="24"/>
        </w:rPr>
        <w:t>осуществления религиозной деятельности.</w:t>
      </w:r>
    </w:p>
    <w:p w:rsidR="00FB7399" w:rsidRPr="00B602B7" w:rsidRDefault="00FB7399" w:rsidP="000B6FCD">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Земли, которые использовались для строительства, реконструкции и (или) эксплуатации объектов, не связанных с созданием лесной инфраструктуры, подлежат рекультивации.</w:t>
      </w:r>
    </w:p>
    <w:p w:rsidR="00FB7399" w:rsidRPr="00B602B7" w:rsidRDefault="00FB7399" w:rsidP="00297DD8">
      <w:pPr>
        <w:pStyle w:val="22"/>
        <w:widowControl w:val="0"/>
        <w:spacing w:after="0" w:line="240" w:lineRule="auto"/>
        <w:ind w:firstLine="567"/>
        <w:jc w:val="center"/>
        <w:rPr>
          <w:rFonts w:ascii="Times New Roman" w:hAnsi="Times New Roman"/>
          <w:sz w:val="24"/>
          <w:szCs w:val="24"/>
        </w:rPr>
      </w:pPr>
    </w:p>
    <w:p w:rsidR="00FB7399" w:rsidRPr="00B602B7" w:rsidRDefault="00FB7399" w:rsidP="000B6FCD">
      <w:pPr>
        <w:pStyle w:val="22"/>
        <w:widowControl w:val="0"/>
        <w:spacing w:after="0" w:line="240" w:lineRule="auto"/>
        <w:jc w:val="center"/>
        <w:rPr>
          <w:rFonts w:ascii="Times New Roman" w:hAnsi="Times New Roman"/>
          <w:sz w:val="24"/>
          <w:szCs w:val="24"/>
        </w:rPr>
      </w:pPr>
      <w:r w:rsidRPr="00B602B7">
        <w:rPr>
          <w:rFonts w:ascii="Times New Roman" w:hAnsi="Times New Roman"/>
          <w:sz w:val="24"/>
          <w:szCs w:val="24"/>
        </w:rPr>
        <w:t>Лесоперерабатывающая инфраструктура</w:t>
      </w:r>
    </w:p>
    <w:p w:rsidR="00FB7399" w:rsidRPr="00B602B7" w:rsidRDefault="00FB7399" w:rsidP="00297DD8">
      <w:pPr>
        <w:widowControl w:val="0"/>
        <w:spacing w:after="0" w:line="240" w:lineRule="auto"/>
        <w:ind w:firstLine="567"/>
        <w:jc w:val="both"/>
        <w:rPr>
          <w:rFonts w:ascii="Times New Roman" w:hAnsi="Times New Roman"/>
          <w:sz w:val="24"/>
          <w:szCs w:val="24"/>
        </w:rPr>
      </w:pPr>
      <w:r w:rsidRPr="00B602B7">
        <w:rPr>
          <w:rFonts w:ascii="Times New Roman" w:hAnsi="Times New Roman"/>
          <w:sz w:val="24"/>
          <w:szCs w:val="24"/>
        </w:rPr>
        <w:t>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w:t>
      </w:r>
    </w:p>
    <w:p w:rsidR="00FB7399" w:rsidRPr="00B602B7" w:rsidRDefault="00FB7399" w:rsidP="00297DD8">
      <w:pPr>
        <w:widowControl w:val="0"/>
        <w:spacing w:after="0" w:line="240" w:lineRule="auto"/>
        <w:ind w:firstLine="567"/>
        <w:jc w:val="both"/>
        <w:rPr>
          <w:rFonts w:ascii="Times New Roman" w:hAnsi="Times New Roman"/>
          <w:sz w:val="24"/>
          <w:szCs w:val="24"/>
        </w:rPr>
      </w:pPr>
      <w:r w:rsidRPr="00B602B7">
        <w:rPr>
          <w:rFonts w:ascii="Times New Roman" w:hAnsi="Times New Roman"/>
          <w:sz w:val="24"/>
          <w:szCs w:val="24"/>
        </w:rPr>
        <w:t>Создание лесоперерабатывающей инфраструктуры запрещается в защитных лесах, а также в иных предусмотренных Лесным кодексом, другими федеральными законами случаях.</w:t>
      </w:r>
    </w:p>
    <w:p w:rsidR="00FB7399" w:rsidRPr="00B602B7" w:rsidRDefault="00FB7399" w:rsidP="00297DD8">
      <w:pPr>
        <w:pStyle w:val="22"/>
        <w:widowControl w:val="0"/>
        <w:spacing w:after="0" w:line="240" w:lineRule="auto"/>
        <w:ind w:firstLine="567"/>
        <w:jc w:val="center"/>
        <w:rPr>
          <w:rFonts w:ascii="Times New Roman" w:hAnsi="Times New Roman"/>
          <w:b/>
          <w:sz w:val="24"/>
          <w:szCs w:val="24"/>
        </w:rPr>
      </w:pPr>
    </w:p>
    <w:p w:rsidR="00FB7399" w:rsidRPr="00B602B7" w:rsidRDefault="00FB7399" w:rsidP="000B6FCD">
      <w:pPr>
        <w:pStyle w:val="22"/>
        <w:widowControl w:val="0"/>
        <w:spacing w:after="0" w:line="240" w:lineRule="auto"/>
        <w:jc w:val="center"/>
        <w:rPr>
          <w:rFonts w:ascii="Times New Roman" w:hAnsi="Times New Roman"/>
          <w:sz w:val="24"/>
          <w:szCs w:val="24"/>
        </w:rPr>
      </w:pPr>
      <w:r w:rsidRPr="00B602B7">
        <w:rPr>
          <w:rFonts w:ascii="Times New Roman" w:hAnsi="Times New Roman"/>
          <w:sz w:val="24"/>
          <w:szCs w:val="24"/>
        </w:rPr>
        <w:t>Объекты, не связанные с созданием лесной инфраструктуры</w:t>
      </w:r>
    </w:p>
    <w:p w:rsidR="00FB7399" w:rsidRPr="00B602B7" w:rsidRDefault="00FB7399" w:rsidP="00297DD8">
      <w:pPr>
        <w:widowControl w:val="0"/>
        <w:spacing w:after="0" w:line="240" w:lineRule="auto"/>
        <w:ind w:firstLine="567"/>
        <w:jc w:val="both"/>
        <w:rPr>
          <w:rFonts w:ascii="Times New Roman" w:hAnsi="Times New Roman"/>
        </w:rPr>
      </w:pPr>
      <w:r w:rsidRPr="00B602B7">
        <w:rPr>
          <w:rFonts w:ascii="Times New Roman" w:hAnsi="Times New Roman"/>
          <w:sz w:val="24"/>
          <w:szCs w:val="24"/>
        </w:rPr>
        <w:t>Перечень объектов, не связанных с созданием лесной инфраструктуры указан в соответствии со статьей 21 Лесного кодекса и распоряжением Правительства Российской Федерации от 27.05.2013 № 849-р «Об утверждении Перечня объектов, не связанных с созданием лесной инфраструктуры для защитных лесов, эксплуатационных лесов, резервных лесов».</w:t>
      </w:r>
    </w:p>
    <w:p w:rsidR="00FB7399" w:rsidRPr="00B602B7" w:rsidRDefault="00FB7399" w:rsidP="00297DD8">
      <w:pPr>
        <w:widowControl w:val="0"/>
        <w:spacing w:after="0" w:line="240" w:lineRule="auto"/>
        <w:ind w:firstLine="567"/>
        <w:jc w:val="both"/>
        <w:rPr>
          <w:rFonts w:ascii="Times New Roman" w:hAnsi="Times New Roman"/>
        </w:rPr>
      </w:pPr>
      <w:r w:rsidRPr="00B602B7">
        <w:rPr>
          <w:rFonts w:ascii="Times New Roman" w:hAnsi="Times New Roman"/>
          <w:sz w:val="24"/>
          <w:szCs w:val="24"/>
        </w:rPr>
        <w:t xml:space="preserve">Строительство, реконструкция и эксплуатация объектов, не связанных с созданием лесной </w:t>
      </w:r>
      <w:r w:rsidRPr="00B602B7">
        <w:rPr>
          <w:rFonts w:ascii="Times New Roman" w:hAnsi="Times New Roman"/>
          <w:sz w:val="24"/>
          <w:szCs w:val="24"/>
        </w:rPr>
        <w:lastRenderedPageBreak/>
        <w:t>инфраструктуры, на землях лесного фонда допускаются для:</w:t>
      </w:r>
    </w:p>
    <w:p w:rsidR="00FB7399" w:rsidRPr="00B602B7" w:rsidRDefault="00FB7399" w:rsidP="00247B60">
      <w:pPr>
        <w:widowControl w:val="0"/>
        <w:numPr>
          <w:ilvl w:val="0"/>
          <w:numId w:val="7"/>
        </w:numPr>
        <w:spacing w:after="0" w:line="240" w:lineRule="auto"/>
        <w:jc w:val="both"/>
        <w:rPr>
          <w:rFonts w:ascii="Times New Roman" w:hAnsi="Times New Roman"/>
          <w:sz w:val="24"/>
          <w:szCs w:val="24"/>
        </w:rPr>
      </w:pPr>
      <w:r w:rsidRPr="00B602B7">
        <w:rPr>
          <w:rFonts w:ascii="Times New Roman" w:hAnsi="Times New Roman"/>
          <w:sz w:val="24"/>
          <w:szCs w:val="24"/>
        </w:rPr>
        <w:t>осуществления работ по геологическому изучению недр (статья 43 Лесного кодекса);</w:t>
      </w:r>
    </w:p>
    <w:p w:rsidR="00FB7399" w:rsidRPr="00B602B7" w:rsidRDefault="00FB7399" w:rsidP="00247B60">
      <w:pPr>
        <w:widowControl w:val="0"/>
        <w:numPr>
          <w:ilvl w:val="0"/>
          <w:numId w:val="7"/>
        </w:numPr>
        <w:spacing w:after="0" w:line="240" w:lineRule="auto"/>
        <w:jc w:val="both"/>
        <w:rPr>
          <w:rFonts w:ascii="Times New Roman" w:hAnsi="Times New Roman"/>
          <w:sz w:val="24"/>
          <w:szCs w:val="24"/>
        </w:rPr>
      </w:pPr>
      <w:r w:rsidRPr="00B602B7">
        <w:rPr>
          <w:rFonts w:ascii="Times New Roman" w:hAnsi="Times New Roman"/>
          <w:sz w:val="24"/>
          <w:szCs w:val="24"/>
        </w:rPr>
        <w:t>разработки месторождений полезных ископаемых;</w:t>
      </w:r>
    </w:p>
    <w:p w:rsidR="00FB7399" w:rsidRPr="00B602B7" w:rsidRDefault="00FB7399" w:rsidP="00247B60">
      <w:pPr>
        <w:widowControl w:val="0"/>
        <w:numPr>
          <w:ilvl w:val="0"/>
          <w:numId w:val="7"/>
        </w:numPr>
        <w:spacing w:after="0" w:line="240" w:lineRule="auto"/>
        <w:jc w:val="both"/>
        <w:rPr>
          <w:rFonts w:ascii="Times New Roman" w:hAnsi="Times New Roman"/>
        </w:rPr>
      </w:pPr>
      <w:r w:rsidRPr="00B602B7">
        <w:rPr>
          <w:rFonts w:ascii="Times New Roman" w:hAnsi="Times New Roman"/>
          <w:sz w:val="24"/>
          <w:szCs w:val="24"/>
        </w:rPr>
        <w:t>использования лесов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 (статья 44 Лесного кодекса);</w:t>
      </w:r>
    </w:p>
    <w:p w:rsidR="00FB7399" w:rsidRPr="00B602B7" w:rsidRDefault="00FB7399" w:rsidP="00247B60">
      <w:pPr>
        <w:widowControl w:val="0"/>
        <w:numPr>
          <w:ilvl w:val="0"/>
          <w:numId w:val="7"/>
        </w:numPr>
        <w:spacing w:after="0" w:line="240" w:lineRule="auto"/>
        <w:jc w:val="both"/>
        <w:rPr>
          <w:rFonts w:ascii="Times New Roman" w:hAnsi="Times New Roman"/>
          <w:sz w:val="24"/>
          <w:szCs w:val="24"/>
        </w:rPr>
      </w:pPr>
      <w:r w:rsidRPr="00B602B7">
        <w:rPr>
          <w:rFonts w:ascii="Times New Roman" w:hAnsi="Times New Roman"/>
          <w:sz w:val="24"/>
          <w:szCs w:val="24"/>
        </w:rPr>
        <w:t>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 (далее – линейные объекты);</w:t>
      </w:r>
    </w:p>
    <w:p w:rsidR="00FB7399" w:rsidRPr="00B602B7" w:rsidRDefault="00FB7399" w:rsidP="00247B60">
      <w:pPr>
        <w:widowControl w:val="0"/>
        <w:numPr>
          <w:ilvl w:val="0"/>
          <w:numId w:val="7"/>
        </w:numPr>
        <w:spacing w:after="0" w:line="240" w:lineRule="auto"/>
        <w:jc w:val="both"/>
        <w:rPr>
          <w:rFonts w:ascii="Times New Roman" w:hAnsi="Times New Roman"/>
          <w:sz w:val="24"/>
          <w:szCs w:val="24"/>
        </w:rPr>
      </w:pPr>
      <w:r w:rsidRPr="00B602B7">
        <w:rPr>
          <w:rFonts w:ascii="Times New Roman" w:hAnsi="Times New Roman"/>
          <w:sz w:val="24"/>
          <w:szCs w:val="24"/>
        </w:rPr>
        <w:t>переработки древесины и иных лесных ресурсов (статья 46 Лесного кодекса);</w:t>
      </w:r>
    </w:p>
    <w:p w:rsidR="00FB7399" w:rsidRPr="00B602B7" w:rsidRDefault="00FB7399" w:rsidP="00247B60">
      <w:pPr>
        <w:widowControl w:val="0"/>
        <w:numPr>
          <w:ilvl w:val="0"/>
          <w:numId w:val="7"/>
        </w:numPr>
        <w:spacing w:after="0" w:line="240" w:lineRule="auto"/>
        <w:jc w:val="both"/>
        <w:rPr>
          <w:rFonts w:ascii="Times New Roman" w:hAnsi="Times New Roman"/>
          <w:sz w:val="24"/>
          <w:szCs w:val="24"/>
        </w:rPr>
      </w:pPr>
      <w:r w:rsidRPr="00B602B7">
        <w:rPr>
          <w:rFonts w:ascii="Times New Roman" w:hAnsi="Times New Roman"/>
          <w:sz w:val="24"/>
          <w:szCs w:val="24"/>
        </w:rPr>
        <w:t xml:space="preserve">осуществления рекреационной деятельности (статья 41 Лесного кодекса); </w:t>
      </w:r>
    </w:p>
    <w:p w:rsidR="00FB7399" w:rsidRPr="00B602B7" w:rsidRDefault="00FB7399" w:rsidP="00247B60">
      <w:pPr>
        <w:widowControl w:val="0"/>
        <w:numPr>
          <w:ilvl w:val="0"/>
          <w:numId w:val="7"/>
        </w:numPr>
        <w:spacing w:after="0" w:line="240" w:lineRule="auto"/>
        <w:jc w:val="both"/>
        <w:rPr>
          <w:rFonts w:ascii="Times New Roman" w:hAnsi="Times New Roman"/>
          <w:sz w:val="24"/>
          <w:szCs w:val="24"/>
        </w:rPr>
      </w:pPr>
      <w:r w:rsidRPr="00B602B7">
        <w:rPr>
          <w:rFonts w:ascii="Times New Roman" w:hAnsi="Times New Roman"/>
          <w:sz w:val="24"/>
          <w:szCs w:val="24"/>
        </w:rPr>
        <w:t>осуществления религиозной деятельности (статья 47 Лесного кодекса).</w:t>
      </w:r>
    </w:p>
    <w:p w:rsidR="00FB7399" w:rsidRPr="00B602B7" w:rsidRDefault="00FB7399" w:rsidP="00443037">
      <w:pPr>
        <w:pStyle w:val="ConsPlusNormal"/>
        <w:jc w:val="both"/>
        <w:rPr>
          <w:rFonts w:ascii="Times New Roman" w:hAnsi="Times New Roman" w:cs="Times New Roman"/>
          <w:sz w:val="24"/>
          <w:szCs w:val="24"/>
        </w:rPr>
      </w:pPr>
    </w:p>
    <w:p w:rsidR="00FB7399" w:rsidRPr="00B602B7" w:rsidRDefault="00FB7399" w:rsidP="002538A1">
      <w:pPr>
        <w:pStyle w:val="03"/>
      </w:pPr>
      <w:bookmarkStart w:id="55" w:name="_Toc507120274"/>
      <w:bookmarkStart w:id="56" w:name="_Toc519943389"/>
      <w:bookmarkStart w:id="57" w:name="_Toc522037354"/>
      <w:r w:rsidRPr="00B602B7">
        <w:t>Поквартальная карта-схема подразделения лесов по целевому назначению</w:t>
      </w:r>
      <w:bookmarkEnd w:id="55"/>
      <w:bookmarkEnd w:id="56"/>
      <w:bookmarkEnd w:id="57"/>
    </w:p>
    <w:p w:rsidR="00FB7399" w:rsidRPr="00B602B7" w:rsidRDefault="00FB7399" w:rsidP="009E05B5">
      <w:pPr>
        <w:pStyle w:val="ConsPlusNormal"/>
        <w:ind w:firstLine="720"/>
        <w:jc w:val="both"/>
        <w:rPr>
          <w:rFonts w:ascii="Times New Roman" w:hAnsi="Times New Roman" w:cs="Times New Roman"/>
          <w:sz w:val="24"/>
          <w:szCs w:val="24"/>
        </w:rPr>
      </w:pPr>
      <w:r w:rsidRPr="00B602B7">
        <w:rPr>
          <w:rFonts w:ascii="Times New Roman" w:hAnsi="Times New Roman" w:cs="Times New Roman"/>
          <w:sz w:val="24"/>
          <w:szCs w:val="24"/>
        </w:rPr>
        <w:t xml:space="preserve">Поквартальная карта-схема подразделения лесов по целевому назначению с нанесением местоположения существующих и проектируемых особо охраняемых природных территорий и объектов, объектов лесной, лесоперерабатывающей инфраструктуры, объектов, не связанных с созданием лесной инфраструктуры, представлена на рисунке </w:t>
      </w:r>
      <w:r w:rsidR="001460CA">
        <w:fldChar w:fldCharType="begin"/>
      </w:r>
      <w:r w:rsidR="001460CA">
        <w:instrText xml:space="preserve"> REF Fgr_Покварталь</w:instrText>
      </w:r>
      <w:r w:rsidR="001460CA">
        <w:instrText xml:space="preserve">наяКарта \h  \* MERGEFORMAT </w:instrText>
      </w:r>
      <w:r w:rsidR="001460CA">
        <w:fldChar w:fldCharType="separate"/>
      </w:r>
      <w:r w:rsidR="004C2898" w:rsidRPr="004C2898">
        <w:t>4</w:t>
      </w:r>
      <w:r w:rsidR="001460CA">
        <w:fldChar w:fldCharType="end"/>
      </w:r>
      <w:r w:rsidRPr="00B602B7">
        <w:rPr>
          <w:rFonts w:ascii="Times New Roman" w:hAnsi="Times New Roman" w:cs="Times New Roman"/>
          <w:sz w:val="24"/>
          <w:szCs w:val="24"/>
        </w:rPr>
        <w:t>.</w:t>
      </w:r>
    </w:p>
    <w:p w:rsidR="00FB7399" w:rsidRPr="00B602B7" w:rsidRDefault="00FB7399" w:rsidP="00443037">
      <w:pPr>
        <w:pStyle w:val="ConsPlusNormal"/>
        <w:jc w:val="both"/>
        <w:rPr>
          <w:rFonts w:ascii="Times New Roman" w:hAnsi="Times New Roman" w:cs="Times New Roman"/>
          <w:sz w:val="24"/>
          <w:szCs w:val="24"/>
        </w:rPr>
      </w:pPr>
    </w:p>
    <w:p w:rsidR="00FB7399" w:rsidRPr="00B602B7" w:rsidRDefault="00FB7399" w:rsidP="00443037">
      <w:pPr>
        <w:pStyle w:val="ConsPlusNormal"/>
        <w:jc w:val="both"/>
        <w:rPr>
          <w:rFonts w:ascii="Times New Roman" w:hAnsi="Times New Roman" w:cs="Times New Roman"/>
          <w:b/>
        </w:rPr>
        <w:sectPr w:rsidR="00FB7399" w:rsidRPr="00B602B7" w:rsidSect="000B6FCD">
          <w:pgSz w:w="11906" w:h="16838" w:code="9"/>
          <w:pgMar w:top="567" w:right="567" w:bottom="567" w:left="1134" w:header="397" w:footer="397" w:gutter="0"/>
          <w:cols w:space="720"/>
          <w:noEndnote/>
          <w:docGrid w:linePitch="299"/>
        </w:sectPr>
      </w:pPr>
    </w:p>
    <w:p w:rsidR="00FB7399" w:rsidRPr="00B602B7" w:rsidRDefault="001460CA" w:rsidP="000B6FCD">
      <w:pPr>
        <w:pStyle w:val="ConsPlusNormal"/>
        <w:jc w:val="center"/>
        <w:rPr>
          <w:rFonts w:ascii="Times New Roman" w:hAnsi="Times New Roman" w:cs="Times New Roman"/>
          <w:sz w:val="24"/>
          <w:szCs w:val="24"/>
        </w:rPr>
      </w:pPr>
      <w:r>
        <w:rPr>
          <w:rFonts w:ascii="Times New Roman" w:hAnsi="Times New Roman" w:cs="Times New Roman"/>
          <w:noProof/>
        </w:rPr>
        <w:lastRenderedPageBreak/>
        <w:pict>
          <v:group id="_x0000_s1035" style="position:absolute;left:0;text-align:left;margin-left:21.9pt;margin-top:.4pt;width:741.75pt;height:1059.75pt;z-index:251661312" coordorigin="1005,1142" coordsize="14835,21195">
            <v:shape id="_x0000_s1036" type="#_x0000_t75" style="position:absolute;left:1005;top:1142;width:14835;height:21002">
              <v:imagedata r:id="rId15" o:title=""/>
            </v:shape>
            <v:shape id="_x0000_s1037" type="#_x0000_t202" style="position:absolute;left:1910;top:21735;width:10949;height:602" filled="f" stroked="f">
              <v:textbox style="mso-fit-shape-to-text:t">
                <w:txbxContent>
                  <w:p w:rsidR="008F2D20" w:rsidRDefault="008F2D20">
                    <w:r w:rsidRPr="00470D18">
                      <w:rPr>
                        <w:rFonts w:ascii="Times New Roman" w:hAnsi="Times New Roman"/>
                        <w:sz w:val="24"/>
                        <w:szCs w:val="24"/>
                      </w:rPr>
                      <w:t xml:space="preserve">Рисунок </w:t>
                    </w:r>
                    <w:bookmarkStart w:id="58" w:name="Fgr_ПоквартальнаяКарта"/>
                    <w:r>
                      <w:rPr>
                        <w:rFonts w:ascii="Times New Roman" w:hAnsi="Times New Roman"/>
                        <w:noProof/>
                        <w:sz w:val="24"/>
                        <w:szCs w:val="24"/>
                      </w:rPr>
                      <w:t>4</w:t>
                    </w:r>
                    <w:bookmarkEnd w:id="58"/>
                    <w:r>
                      <w:rPr>
                        <w:rFonts w:ascii="Times New Roman" w:hAnsi="Times New Roman"/>
                        <w:sz w:val="24"/>
                        <w:szCs w:val="24"/>
                      </w:rPr>
                      <w:t xml:space="preserve">. </w:t>
                    </w:r>
                    <w:r w:rsidRPr="000872B5">
                      <w:rPr>
                        <w:rFonts w:ascii="Times New Roman" w:hAnsi="Times New Roman"/>
                        <w:sz w:val="24"/>
                        <w:szCs w:val="24"/>
                      </w:rPr>
                      <w:t>Поквартальная карта-схема подразделения лесов по целевому назначению</w:t>
                    </w:r>
                  </w:p>
                </w:txbxContent>
              </v:textbox>
            </v:shape>
          </v:group>
        </w:pict>
      </w:r>
    </w:p>
    <w:p w:rsidR="00FB7399" w:rsidRPr="00B602B7" w:rsidRDefault="00FB7399" w:rsidP="00297DD8">
      <w:pPr>
        <w:pStyle w:val="ConsPlusNormal"/>
        <w:jc w:val="both"/>
        <w:rPr>
          <w:rFonts w:ascii="Times New Roman" w:hAnsi="Times New Roman" w:cs="Times New Roman"/>
          <w:sz w:val="24"/>
          <w:szCs w:val="24"/>
        </w:rPr>
      </w:pPr>
    </w:p>
    <w:p w:rsidR="00FB7399" w:rsidRPr="00B602B7" w:rsidRDefault="00FB7399" w:rsidP="00443037">
      <w:pPr>
        <w:pStyle w:val="ConsPlusNormal"/>
        <w:jc w:val="both"/>
        <w:rPr>
          <w:rFonts w:ascii="Times New Roman" w:hAnsi="Times New Roman" w:cs="Times New Roman"/>
          <w:sz w:val="24"/>
          <w:szCs w:val="24"/>
        </w:rPr>
        <w:sectPr w:rsidR="00FB7399" w:rsidRPr="00B602B7" w:rsidSect="00733B8D">
          <w:pgSz w:w="16840" w:h="23814" w:code="8"/>
          <w:pgMar w:top="1134" w:right="567" w:bottom="567" w:left="567" w:header="397" w:footer="397" w:gutter="0"/>
          <w:cols w:space="720"/>
          <w:noEndnote/>
          <w:docGrid w:linePitch="299"/>
        </w:sectPr>
      </w:pPr>
    </w:p>
    <w:p w:rsidR="00FB7399" w:rsidRPr="00B602B7" w:rsidRDefault="00FB7399" w:rsidP="002538A1">
      <w:pPr>
        <w:pStyle w:val="02"/>
      </w:pPr>
      <w:bookmarkStart w:id="59" w:name="_Toc507120275"/>
      <w:bookmarkStart w:id="60" w:name="_Toc519943390"/>
      <w:bookmarkStart w:id="61" w:name="_Toc522037355"/>
      <w:r w:rsidRPr="00B602B7">
        <w:lastRenderedPageBreak/>
        <w:t>Виды разрешенного использования лесов</w:t>
      </w:r>
      <w:bookmarkEnd w:id="59"/>
      <w:bookmarkEnd w:id="60"/>
      <w:bookmarkEnd w:id="61"/>
    </w:p>
    <w:p w:rsidR="00FB7399" w:rsidRPr="00B602B7" w:rsidRDefault="00FB7399" w:rsidP="002538A1">
      <w:pPr>
        <w:pStyle w:val="095"/>
      </w:pPr>
    </w:p>
    <w:p w:rsidR="00FB7399" w:rsidRPr="00B602B7" w:rsidRDefault="00FB7399" w:rsidP="002538A1">
      <w:pPr>
        <w:pStyle w:val="095"/>
      </w:pPr>
      <w:r w:rsidRPr="00B602B7">
        <w:t xml:space="preserve">Использование лесов осуществляется гражданами, юридическими лицами, являющимися участниками лесных отношений (ст. 4 Лесного кодекса). При этом, лес рассматривается, как динамически возобновляемый и поддающийся трансформации природный ресурс, исходя из ст. 5 Лесного кодекса, согласно которой использование, охрана, защита и воспроизводство лесов осуществляются из понятия о лесе, как об экологической системе или как о природном ресурсе. Ниже рассматриваются виды разрешенного использования лесов (таблица </w:t>
      </w:r>
      <w:r w:rsidR="00D872E2" w:rsidRPr="00B602B7">
        <w:t>5</w:t>
      </w:r>
      <w:r w:rsidRPr="00B602B7">
        <w:t>).</w:t>
      </w:r>
    </w:p>
    <w:p w:rsidR="00FB7399" w:rsidRPr="00B602B7" w:rsidRDefault="00FB7399" w:rsidP="00443037">
      <w:pPr>
        <w:widowControl w:val="0"/>
        <w:spacing w:after="0" w:line="240" w:lineRule="auto"/>
        <w:ind w:firstLine="720"/>
        <w:jc w:val="both"/>
        <w:rPr>
          <w:rFonts w:ascii="Times New Roman" w:hAnsi="Times New Roman"/>
          <w:sz w:val="24"/>
          <w:szCs w:val="24"/>
        </w:rPr>
      </w:pPr>
    </w:p>
    <w:p w:rsidR="00FB7399" w:rsidRPr="00B602B7" w:rsidRDefault="00FB7399" w:rsidP="00CD1C71">
      <w:pPr>
        <w:widowControl w:val="0"/>
        <w:spacing w:after="0" w:line="240" w:lineRule="auto"/>
        <w:jc w:val="right"/>
        <w:rPr>
          <w:rFonts w:ascii="Times New Roman" w:hAnsi="Times New Roman"/>
          <w:noProof/>
          <w:sz w:val="24"/>
          <w:szCs w:val="24"/>
        </w:rPr>
      </w:pPr>
      <w:r w:rsidRPr="00B602B7">
        <w:rPr>
          <w:rFonts w:ascii="Times New Roman" w:hAnsi="Times New Roman"/>
          <w:sz w:val="24"/>
          <w:szCs w:val="24"/>
        </w:rPr>
        <w:t xml:space="preserve">Таблица </w:t>
      </w:r>
      <w:r w:rsidR="00D872E2" w:rsidRPr="00B602B7">
        <w:rPr>
          <w:rFonts w:ascii="Times New Roman" w:hAnsi="Times New Roman"/>
          <w:sz w:val="24"/>
          <w:szCs w:val="24"/>
        </w:rPr>
        <w:t>5</w:t>
      </w:r>
    </w:p>
    <w:p w:rsidR="00FB7399" w:rsidRPr="00B602B7" w:rsidRDefault="00FB7399" w:rsidP="00443037">
      <w:pPr>
        <w:widowControl w:val="0"/>
        <w:spacing w:after="0" w:line="240" w:lineRule="auto"/>
        <w:jc w:val="center"/>
        <w:rPr>
          <w:rFonts w:ascii="Times New Roman" w:hAnsi="Times New Roman"/>
          <w:sz w:val="24"/>
          <w:szCs w:val="24"/>
        </w:rPr>
      </w:pPr>
      <w:r w:rsidRPr="00B602B7">
        <w:rPr>
          <w:rFonts w:ascii="Times New Roman" w:hAnsi="Times New Roman"/>
          <w:sz w:val="24"/>
          <w:szCs w:val="24"/>
        </w:rPr>
        <w:t>Виды разрешенного использования лесов</w:t>
      </w:r>
    </w:p>
    <w:p w:rsidR="00D872E2" w:rsidRPr="00B602B7" w:rsidRDefault="00D872E2" w:rsidP="00443037">
      <w:pPr>
        <w:widowControl w:val="0"/>
        <w:spacing w:after="0" w:line="240" w:lineRule="auto"/>
        <w:jc w:val="center"/>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96"/>
        <w:gridCol w:w="2160"/>
        <w:gridCol w:w="5155"/>
        <w:gridCol w:w="1310"/>
      </w:tblGrid>
      <w:tr w:rsidR="00FB7399" w:rsidRPr="00B602B7" w:rsidTr="00D872E2">
        <w:trPr>
          <w:tblHeader/>
        </w:trPr>
        <w:tc>
          <w:tcPr>
            <w:tcW w:w="1796" w:type="dxa"/>
            <w:vAlign w:val="center"/>
          </w:tcPr>
          <w:p w:rsidR="00FB7399" w:rsidRPr="00B602B7" w:rsidRDefault="00FB7399" w:rsidP="00D872E2">
            <w:pPr>
              <w:snapToGrid w:val="0"/>
              <w:spacing w:after="0" w:line="240" w:lineRule="auto"/>
              <w:jc w:val="center"/>
              <w:rPr>
                <w:rFonts w:ascii="Times New Roman" w:hAnsi="Times New Roman"/>
                <w:sz w:val="20"/>
                <w:szCs w:val="20"/>
              </w:rPr>
            </w:pPr>
            <w:r w:rsidRPr="00B602B7">
              <w:rPr>
                <w:rFonts w:ascii="Times New Roman" w:hAnsi="Times New Roman"/>
                <w:sz w:val="20"/>
                <w:szCs w:val="20"/>
              </w:rPr>
              <w:t>Виды разрешенного использования лесов</w:t>
            </w:r>
          </w:p>
        </w:tc>
        <w:tc>
          <w:tcPr>
            <w:tcW w:w="2160" w:type="dxa"/>
            <w:vAlign w:val="center"/>
          </w:tcPr>
          <w:p w:rsidR="00FB7399" w:rsidRPr="00B602B7" w:rsidRDefault="00FB7399" w:rsidP="00D872E2">
            <w:pPr>
              <w:snapToGrid w:val="0"/>
              <w:spacing w:after="0" w:line="240" w:lineRule="auto"/>
              <w:jc w:val="center"/>
              <w:rPr>
                <w:rFonts w:ascii="Times New Roman" w:hAnsi="Times New Roman"/>
                <w:sz w:val="20"/>
                <w:szCs w:val="20"/>
              </w:rPr>
            </w:pPr>
            <w:r w:rsidRPr="00B602B7">
              <w:rPr>
                <w:rFonts w:ascii="Times New Roman" w:hAnsi="Times New Roman"/>
                <w:sz w:val="20"/>
                <w:szCs w:val="20"/>
              </w:rPr>
              <w:t>Наименование участкового лесничества</w:t>
            </w:r>
          </w:p>
        </w:tc>
        <w:tc>
          <w:tcPr>
            <w:tcW w:w="5155" w:type="dxa"/>
            <w:vAlign w:val="center"/>
          </w:tcPr>
          <w:p w:rsidR="00FB7399" w:rsidRPr="00B602B7" w:rsidRDefault="00FB7399" w:rsidP="00D872E2">
            <w:pPr>
              <w:snapToGrid w:val="0"/>
              <w:spacing w:after="0" w:line="240" w:lineRule="auto"/>
              <w:jc w:val="center"/>
              <w:rPr>
                <w:rFonts w:ascii="Times New Roman" w:hAnsi="Times New Roman"/>
                <w:sz w:val="20"/>
                <w:szCs w:val="20"/>
              </w:rPr>
            </w:pPr>
            <w:r w:rsidRPr="00B602B7">
              <w:rPr>
                <w:rFonts w:ascii="Times New Roman" w:hAnsi="Times New Roman"/>
                <w:sz w:val="20"/>
                <w:szCs w:val="20"/>
              </w:rPr>
              <w:t>Перечень кварталов или их частей</w:t>
            </w:r>
          </w:p>
        </w:tc>
        <w:tc>
          <w:tcPr>
            <w:tcW w:w="1310" w:type="dxa"/>
            <w:vAlign w:val="center"/>
          </w:tcPr>
          <w:p w:rsidR="00FB7399" w:rsidRPr="00B602B7" w:rsidRDefault="00FB7399" w:rsidP="00D872E2">
            <w:pPr>
              <w:snapToGrid w:val="0"/>
              <w:spacing w:after="0" w:line="240" w:lineRule="auto"/>
              <w:jc w:val="center"/>
              <w:rPr>
                <w:rFonts w:ascii="Times New Roman" w:hAnsi="Times New Roman"/>
                <w:sz w:val="20"/>
                <w:szCs w:val="20"/>
              </w:rPr>
            </w:pPr>
            <w:r w:rsidRPr="00B602B7">
              <w:rPr>
                <w:rFonts w:ascii="Times New Roman" w:hAnsi="Times New Roman"/>
                <w:sz w:val="20"/>
                <w:szCs w:val="20"/>
              </w:rPr>
              <w:t>Площадь*,</w:t>
            </w:r>
            <w:r w:rsidRPr="00B602B7">
              <w:rPr>
                <w:rFonts w:ascii="Times New Roman" w:hAnsi="Times New Roman"/>
                <w:sz w:val="20"/>
                <w:szCs w:val="20"/>
              </w:rPr>
              <w:br/>
              <w:t>га</w:t>
            </w:r>
          </w:p>
        </w:tc>
      </w:tr>
      <w:tr w:rsidR="00D872E2" w:rsidRPr="00B602B7" w:rsidTr="00D872E2">
        <w:trPr>
          <w:tblHeader/>
        </w:trPr>
        <w:tc>
          <w:tcPr>
            <w:tcW w:w="1796" w:type="dxa"/>
            <w:vAlign w:val="center"/>
          </w:tcPr>
          <w:p w:rsidR="00D872E2" w:rsidRPr="00B602B7" w:rsidRDefault="00D872E2" w:rsidP="00D872E2">
            <w:pPr>
              <w:snapToGrid w:val="0"/>
              <w:spacing w:after="0" w:line="240" w:lineRule="auto"/>
              <w:jc w:val="center"/>
              <w:rPr>
                <w:rFonts w:ascii="Times New Roman" w:hAnsi="Times New Roman"/>
                <w:sz w:val="20"/>
                <w:szCs w:val="20"/>
              </w:rPr>
            </w:pPr>
            <w:r w:rsidRPr="00B602B7">
              <w:rPr>
                <w:rFonts w:ascii="Times New Roman" w:hAnsi="Times New Roman"/>
                <w:sz w:val="20"/>
                <w:szCs w:val="20"/>
              </w:rPr>
              <w:t>1</w:t>
            </w:r>
          </w:p>
        </w:tc>
        <w:tc>
          <w:tcPr>
            <w:tcW w:w="2160" w:type="dxa"/>
            <w:vAlign w:val="center"/>
          </w:tcPr>
          <w:p w:rsidR="00D872E2" w:rsidRPr="00B602B7" w:rsidRDefault="00D872E2" w:rsidP="00D872E2">
            <w:pPr>
              <w:snapToGrid w:val="0"/>
              <w:spacing w:after="0" w:line="240" w:lineRule="auto"/>
              <w:jc w:val="center"/>
              <w:rPr>
                <w:rFonts w:ascii="Times New Roman" w:hAnsi="Times New Roman"/>
                <w:sz w:val="20"/>
                <w:szCs w:val="20"/>
              </w:rPr>
            </w:pPr>
            <w:r w:rsidRPr="00B602B7">
              <w:rPr>
                <w:rFonts w:ascii="Times New Roman" w:hAnsi="Times New Roman"/>
                <w:sz w:val="20"/>
                <w:szCs w:val="20"/>
              </w:rPr>
              <w:t>2</w:t>
            </w:r>
          </w:p>
        </w:tc>
        <w:tc>
          <w:tcPr>
            <w:tcW w:w="5155" w:type="dxa"/>
            <w:vAlign w:val="center"/>
          </w:tcPr>
          <w:p w:rsidR="00D872E2" w:rsidRPr="00B602B7" w:rsidRDefault="00D872E2" w:rsidP="00D872E2">
            <w:pPr>
              <w:snapToGrid w:val="0"/>
              <w:spacing w:after="0" w:line="240" w:lineRule="auto"/>
              <w:jc w:val="center"/>
              <w:rPr>
                <w:rFonts w:ascii="Times New Roman" w:hAnsi="Times New Roman"/>
                <w:sz w:val="20"/>
                <w:szCs w:val="20"/>
              </w:rPr>
            </w:pPr>
            <w:r w:rsidRPr="00B602B7">
              <w:rPr>
                <w:rFonts w:ascii="Times New Roman" w:hAnsi="Times New Roman"/>
                <w:sz w:val="20"/>
                <w:szCs w:val="20"/>
              </w:rPr>
              <w:t>3</w:t>
            </w:r>
          </w:p>
        </w:tc>
        <w:tc>
          <w:tcPr>
            <w:tcW w:w="1310" w:type="dxa"/>
            <w:vAlign w:val="center"/>
          </w:tcPr>
          <w:p w:rsidR="00D872E2" w:rsidRPr="00B602B7" w:rsidRDefault="00D872E2" w:rsidP="00D872E2">
            <w:pPr>
              <w:snapToGrid w:val="0"/>
              <w:spacing w:after="0" w:line="240" w:lineRule="auto"/>
              <w:jc w:val="center"/>
              <w:rPr>
                <w:rFonts w:ascii="Times New Roman" w:hAnsi="Times New Roman"/>
                <w:sz w:val="20"/>
                <w:szCs w:val="20"/>
              </w:rPr>
            </w:pPr>
            <w:r w:rsidRPr="00B602B7">
              <w:rPr>
                <w:rFonts w:ascii="Times New Roman" w:hAnsi="Times New Roman"/>
                <w:sz w:val="20"/>
                <w:szCs w:val="20"/>
              </w:rPr>
              <w:t>4</w:t>
            </w:r>
          </w:p>
        </w:tc>
      </w:tr>
      <w:tr w:rsidR="00FB7399" w:rsidRPr="00B602B7" w:rsidTr="009E05B5">
        <w:tc>
          <w:tcPr>
            <w:tcW w:w="1796" w:type="dxa"/>
            <w:vMerge w:val="restart"/>
            <w:vAlign w:val="center"/>
          </w:tcPr>
          <w:p w:rsidR="00FB7399" w:rsidRPr="00B602B7" w:rsidRDefault="00FB7399" w:rsidP="00CD1C71">
            <w:pPr>
              <w:spacing w:after="0" w:line="240" w:lineRule="auto"/>
              <w:jc w:val="center"/>
              <w:rPr>
                <w:rFonts w:ascii="Times New Roman" w:hAnsi="Times New Roman"/>
              </w:rPr>
            </w:pPr>
          </w:p>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Заготовка древесины</w:t>
            </w:r>
          </w:p>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Дмитриевское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1-80</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12345</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Константиновское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1-78</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14713</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w:t>
            </w:r>
          </w:p>
        </w:tc>
        <w:tc>
          <w:tcPr>
            <w:tcW w:w="5155" w:type="dxa"/>
            <w:vAlign w:val="center"/>
          </w:tcPr>
          <w:p w:rsidR="00FB7399" w:rsidRPr="00B602B7" w:rsidRDefault="00E609E6" w:rsidP="00CD1C71">
            <w:pPr>
              <w:spacing w:after="0" w:line="240" w:lineRule="auto"/>
              <w:jc w:val="center"/>
              <w:rPr>
                <w:rFonts w:ascii="Times New Roman" w:hAnsi="Times New Roman"/>
              </w:rPr>
            </w:pPr>
            <w:r w:rsidRPr="00B602B7">
              <w:rPr>
                <w:rFonts w:ascii="Times New Roman" w:hAnsi="Times New Roman"/>
              </w:rPr>
              <w:t>1</w:t>
            </w:r>
            <w:r w:rsidR="00FB7399" w:rsidRPr="00B602B7">
              <w:rPr>
                <w:rFonts w:ascii="Times New Roman" w:hAnsi="Times New Roman"/>
              </w:rPr>
              <w:t>-136</w:t>
            </w:r>
          </w:p>
        </w:tc>
        <w:tc>
          <w:tcPr>
            <w:tcW w:w="1310" w:type="dxa"/>
            <w:vAlign w:val="center"/>
          </w:tcPr>
          <w:p w:rsidR="00FB7399" w:rsidRPr="00B602B7" w:rsidRDefault="00E609E6" w:rsidP="00CD1C71">
            <w:pPr>
              <w:spacing w:after="0" w:line="240" w:lineRule="auto"/>
              <w:jc w:val="center"/>
              <w:rPr>
                <w:rFonts w:ascii="Times New Roman" w:hAnsi="Times New Roman"/>
              </w:rPr>
            </w:pPr>
            <w:r w:rsidRPr="00B602B7">
              <w:rPr>
                <w:rFonts w:ascii="Times New Roman" w:hAnsi="Times New Roman"/>
              </w:rPr>
              <w:t>7559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Мелетское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1-43</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9621</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Плотбищенское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1-72</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15714</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 сельское</w:t>
            </w:r>
          </w:p>
        </w:tc>
        <w:tc>
          <w:tcPr>
            <w:tcW w:w="5155" w:type="dxa"/>
            <w:vAlign w:val="center"/>
          </w:tcPr>
          <w:p w:rsidR="00FB7399" w:rsidRPr="00B602B7" w:rsidRDefault="008E379F" w:rsidP="008E379F">
            <w:pPr>
              <w:spacing w:after="0" w:line="240" w:lineRule="auto"/>
              <w:jc w:val="center"/>
              <w:rPr>
                <w:rFonts w:ascii="Times New Roman" w:hAnsi="Times New Roman"/>
              </w:rPr>
            </w:pPr>
            <w:r w:rsidRPr="00B602B7">
              <w:rPr>
                <w:rFonts w:ascii="Times New Roman" w:hAnsi="Times New Roman"/>
              </w:rPr>
              <w:t>1-67</w:t>
            </w:r>
          </w:p>
        </w:tc>
        <w:tc>
          <w:tcPr>
            <w:tcW w:w="1310" w:type="dxa"/>
            <w:vAlign w:val="center"/>
          </w:tcPr>
          <w:p w:rsidR="00FB7399" w:rsidRPr="00B602B7" w:rsidRDefault="008E379F" w:rsidP="008E379F">
            <w:pPr>
              <w:spacing w:after="0" w:line="240" w:lineRule="auto"/>
              <w:jc w:val="center"/>
              <w:rPr>
                <w:rFonts w:ascii="Times New Roman" w:hAnsi="Times New Roman"/>
              </w:rPr>
            </w:pPr>
            <w:r w:rsidRPr="00B602B7">
              <w:rPr>
                <w:rFonts w:ascii="Times New Roman" w:hAnsi="Times New Roman"/>
              </w:rPr>
              <w:t>5279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Заречное сельское</w:t>
            </w:r>
          </w:p>
        </w:tc>
        <w:tc>
          <w:tcPr>
            <w:tcW w:w="5155" w:type="dxa"/>
            <w:vAlign w:val="center"/>
          </w:tcPr>
          <w:p w:rsidR="00FB7399" w:rsidRPr="00B602B7" w:rsidRDefault="008E379F" w:rsidP="008E379F">
            <w:pPr>
              <w:tabs>
                <w:tab w:val="left" w:pos="375"/>
                <w:tab w:val="right" w:pos="22113"/>
              </w:tabs>
              <w:spacing w:after="0" w:line="240" w:lineRule="auto"/>
              <w:rPr>
                <w:rFonts w:ascii="Times New Roman" w:hAnsi="Times New Roman"/>
              </w:rPr>
            </w:pPr>
            <w:r w:rsidRPr="00B602B7">
              <w:rPr>
                <w:rFonts w:ascii="Times New Roman" w:hAnsi="Times New Roman"/>
              </w:rPr>
              <w:t>Кв. 1-21, 23-25,27-31,34-36,38-42,44,46-50,52,54-75,78-82,87-89,91-101,104-111,113-129;</w:t>
            </w:r>
          </w:p>
          <w:p w:rsidR="008E379F" w:rsidRPr="00B602B7" w:rsidRDefault="008E379F" w:rsidP="008E379F">
            <w:pPr>
              <w:tabs>
                <w:tab w:val="left" w:pos="375"/>
                <w:tab w:val="right" w:pos="22113"/>
              </w:tabs>
              <w:spacing w:after="0" w:line="240" w:lineRule="auto"/>
              <w:rPr>
                <w:rFonts w:ascii="Times New Roman" w:hAnsi="Times New Roman"/>
              </w:rPr>
            </w:pPr>
            <w:r w:rsidRPr="00B602B7">
              <w:rPr>
                <w:rFonts w:ascii="Times New Roman" w:hAnsi="Times New Roman"/>
              </w:rPr>
              <w:t>КФХ «Мелетское»- кв.8, КФХ «Восход»- кв.4,5,7, КФХ «Заречное»- кв.3,6,13,14, к-з «Рассвет»- кв.1,8,9, СПК-СХА «Каксинвайский»-кв.5,6,9,10,11,17,18, к-з «Знамя» -кв.6</w:t>
            </w:r>
          </w:p>
        </w:tc>
        <w:tc>
          <w:tcPr>
            <w:tcW w:w="1310" w:type="dxa"/>
            <w:vAlign w:val="center"/>
          </w:tcPr>
          <w:p w:rsidR="00FB7399" w:rsidRPr="00B602B7" w:rsidRDefault="008E379F" w:rsidP="00CD1C71">
            <w:pPr>
              <w:tabs>
                <w:tab w:val="left" w:pos="375"/>
                <w:tab w:val="right" w:pos="22113"/>
              </w:tabs>
              <w:spacing w:after="0" w:line="240" w:lineRule="auto"/>
              <w:jc w:val="center"/>
              <w:rPr>
                <w:rFonts w:ascii="Times New Roman" w:hAnsi="Times New Roman"/>
              </w:rPr>
            </w:pPr>
            <w:r w:rsidRPr="00B602B7">
              <w:rPr>
                <w:rFonts w:ascii="Times New Roman" w:hAnsi="Times New Roman"/>
              </w:rPr>
              <w:t>12587</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8625" w:type="dxa"/>
            <w:gridSpan w:val="3"/>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Допускается выделение участков для заготовки древесины, за исключением участков земель лесного фонда, в которых заготовка древесины запрещена в соответствии с Лесным кодексом РФ и положениями настоящего регламента.</w:t>
            </w:r>
          </w:p>
        </w:tc>
      </w:tr>
      <w:tr w:rsidR="00FB7399" w:rsidRPr="00B602B7" w:rsidTr="009E05B5">
        <w:tc>
          <w:tcPr>
            <w:tcW w:w="1796" w:type="dxa"/>
            <w:vMerge w:val="restart"/>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Заготовка живицы</w:t>
            </w: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Дмитриевское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1-80</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12345</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Константиновское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1-78</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14713</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w:t>
            </w:r>
          </w:p>
        </w:tc>
        <w:tc>
          <w:tcPr>
            <w:tcW w:w="5155" w:type="dxa"/>
            <w:vAlign w:val="center"/>
          </w:tcPr>
          <w:p w:rsidR="00FB7399" w:rsidRPr="00B602B7" w:rsidRDefault="006150F6" w:rsidP="00CD1C71">
            <w:pPr>
              <w:spacing w:after="0" w:line="240" w:lineRule="auto"/>
              <w:jc w:val="center"/>
              <w:rPr>
                <w:rFonts w:ascii="Times New Roman" w:hAnsi="Times New Roman"/>
              </w:rPr>
            </w:pPr>
            <w:r w:rsidRPr="00B602B7">
              <w:rPr>
                <w:rFonts w:ascii="Times New Roman" w:hAnsi="Times New Roman"/>
              </w:rPr>
              <w:t>1</w:t>
            </w:r>
            <w:r w:rsidR="00FB7399" w:rsidRPr="00B602B7">
              <w:rPr>
                <w:rFonts w:ascii="Times New Roman" w:hAnsi="Times New Roman"/>
              </w:rPr>
              <w:t>-136</w:t>
            </w:r>
          </w:p>
        </w:tc>
        <w:tc>
          <w:tcPr>
            <w:tcW w:w="1310" w:type="dxa"/>
            <w:vAlign w:val="center"/>
          </w:tcPr>
          <w:p w:rsidR="00FB7399" w:rsidRPr="00B602B7" w:rsidRDefault="006150F6" w:rsidP="00CD1C71">
            <w:pPr>
              <w:spacing w:after="0" w:line="240" w:lineRule="auto"/>
              <w:jc w:val="center"/>
              <w:rPr>
                <w:rFonts w:ascii="Times New Roman" w:hAnsi="Times New Roman"/>
              </w:rPr>
            </w:pPr>
            <w:r w:rsidRPr="00B602B7">
              <w:rPr>
                <w:rFonts w:ascii="Times New Roman" w:hAnsi="Times New Roman"/>
              </w:rPr>
              <w:t>7559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Мелетское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1-43</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9621</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Плотбищенское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1-72</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15714</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 сельское</w:t>
            </w:r>
          </w:p>
        </w:tc>
        <w:tc>
          <w:tcPr>
            <w:tcW w:w="5155" w:type="dxa"/>
            <w:vAlign w:val="center"/>
          </w:tcPr>
          <w:p w:rsidR="00FB7399" w:rsidRPr="00B602B7" w:rsidRDefault="006150F6" w:rsidP="00CD1C71">
            <w:pPr>
              <w:spacing w:after="0" w:line="240" w:lineRule="auto"/>
              <w:jc w:val="center"/>
              <w:rPr>
                <w:rFonts w:ascii="Times New Roman" w:hAnsi="Times New Roman"/>
              </w:rPr>
            </w:pPr>
            <w:r w:rsidRPr="00B602B7">
              <w:rPr>
                <w:rFonts w:ascii="Times New Roman" w:hAnsi="Times New Roman"/>
              </w:rPr>
              <w:t>1-67</w:t>
            </w:r>
          </w:p>
        </w:tc>
        <w:tc>
          <w:tcPr>
            <w:tcW w:w="1310" w:type="dxa"/>
            <w:vAlign w:val="center"/>
          </w:tcPr>
          <w:p w:rsidR="00FB7399" w:rsidRPr="00B602B7" w:rsidRDefault="006150F6" w:rsidP="00CD1C71">
            <w:pPr>
              <w:spacing w:after="0" w:line="240" w:lineRule="auto"/>
              <w:jc w:val="center"/>
              <w:rPr>
                <w:rFonts w:ascii="Times New Roman" w:hAnsi="Times New Roman"/>
              </w:rPr>
            </w:pPr>
            <w:r w:rsidRPr="00B602B7">
              <w:rPr>
                <w:rFonts w:ascii="Times New Roman" w:hAnsi="Times New Roman"/>
              </w:rPr>
              <w:t>5279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Заречное сельское</w:t>
            </w:r>
          </w:p>
        </w:tc>
        <w:tc>
          <w:tcPr>
            <w:tcW w:w="5155" w:type="dxa"/>
            <w:vAlign w:val="center"/>
          </w:tcPr>
          <w:p w:rsidR="006150F6" w:rsidRPr="00B602B7" w:rsidRDefault="006150F6" w:rsidP="006150F6">
            <w:pPr>
              <w:tabs>
                <w:tab w:val="left" w:pos="375"/>
                <w:tab w:val="right" w:pos="22113"/>
              </w:tabs>
              <w:spacing w:after="0" w:line="240" w:lineRule="auto"/>
              <w:rPr>
                <w:rFonts w:ascii="Times New Roman" w:hAnsi="Times New Roman"/>
              </w:rPr>
            </w:pPr>
            <w:r w:rsidRPr="00B602B7">
              <w:rPr>
                <w:rFonts w:ascii="Times New Roman" w:hAnsi="Times New Roman"/>
              </w:rPr>
              <w:t>Кв. 1-21, 23-25,27-31,34-36,38-42,44,46-50,52,54-75,78-82,87-89,91-101,104-111,113-129;</w:t>
            </w:r>
          </w:p>
          <w:p w:rsidR="00FB7399" w:rsidRPr="00B602B7" w:rsidRDefault="006150F6" w:rsidP="006150F6">
            <w:pPr>
              <w:tabs>
                <w:tab w:val="left" w:pos="375"/>
                <w:tab w:val="right" w:pos="22113"/>
              </w:tabs>
              <w:spacing w:after="0" w:line="240" w:lineRule="auto"/>
              <w:jc w:val="center"/>
              <w:rPr>
                <w:rFonts w:ascii="Times New Roman" w:hAnsi="Times New Roman"/>
              </w:rPr>
            </w:pPr>
            <w:r w:rsidRPr="00B602B7">
              <w:rPr>
                <w:rFonts w:ascii="Times New Roman" w:hAnsi="Times New Roman"/>
              </w:rPr>
              <w:t>КФХ «Мелетское»- кв.8, КФХ «Восход»- кв.4,5,7, КФХ «Заречное»- кв.3,6,13,14, к-з «Рассвет»- кв.1,8,9, СПК-СХА «Каксинвайский»-кв.5,6,9,10,11,17,18, к-з «Знамя» -кв.6</w:t>
            </w:r>
          </w:p>
        </w:tc>
        <w:tc>
          <w:tcPr>
            <w:tcW w:w="1310" w:type="dxa"/>
            <w:vAlign w:val="center"/>
          </w:tcPr>
          <w:p w:rsidR="00FB7399" w:rsidRPr="00B602B7" w:rsidRDefault="006150F6" w:rsidP="00CD1C71">
            <w:pPr>
              <w:tabs>
                <w:tab w:val="left" w:pos="375"/>
                <w:tab w:val="right" w:pos="22113"/>
              </w:tabs>
              <w:spacing w:after="0" w:line="240" w:lineRule="auto"/>
              <w:jc w:val="center"/>
              <w:rPr>
                <w:rFonts w:ascii="Times New Roman" w:hAnsi="Times New Roman"/>
              </w:rPr>
            </w:pPr>
            <w:r w:rsidRPr="00B602B7">
              <w:rPr>
                <w:rFonts w:ascii="Times New Roman" w:hAnsi="Times New Roman"/>
              </w:rPr>
              <w:t>12587</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8625" w:type="dxa"/>
            <w:gridSpan w:val="3"/>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Допускается на всей территории лесничества в соответствии с нормативами, определенными  в разделе 2.2 настоящего регламента, за исключением ОЗУ</w:t>
            </w:r>
          </w:p>
        </w:tc>
      </w:tr>
      <w:tr w:rsidR="00FB7399" w:rsidRPr="00B602B7" w:rsidTr="009E05B5">
        <w:tc>
          <w:tcPr>
            <w:tcW w:w="1796" w:type="dxa"/>
            <w:vMerge w:val="restart"/>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Заготовка и сбор недревесных лесных ресурсов</w:t>
            </w: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Дмитриевское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1-80</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12345</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Константиновское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1-78</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14713</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w:t>
            </w:r>
          </w:p>
        </w:tc>
        <w:tc>
          <w:tcPr>
            <w:tcW w:w="5155" w:type="dxa"/>
            <w:vAlign w:val="center"/>
          </w:tcPr>
          <w:p w:rsidR="00FB7399" w:rsidRPr="00B602B7" w:rsidRDefault="006150F6" w:rsidP="00CD1C71">
            <w:pPr>
              <w:spacing w:after="0" w:line="240" w:lineRule="auto"/>
              <w:jc w:val="center"/>
              <w:rPr>
                <w:rFonts w:ascii="Times New Roman" w:hAnsi="Times New Roman"/>
              </w:rPr>
            </w:pPr>
            <w:r w:rsidRPr="00B602B7">
              <w:rPr>
                <w:rFonts w:ascii="Times New Roman" w:hAnsi="Times New Roman"/>
              </w:rPr>
              <w:t>1</w:t>
            </w:r>
            <w:r w:rsidR="00FB7399" w:rsidRPr="00B602B7">
              <w:rPr>
                <w:rFonts w:ascii="Times New Roman" w:hAnsi="Times New Roman"/>
              </w:rPr>
              <w:t>-136</w:t>
            </w:r>
          </w:p>
        </w:tc>
        <w:tc>
          <w:tcPr>
            <w:tcW w:w="1310" w:type="dxa"/>
            <w:vAlign w:val="center"/>
          </w:tcPr>
          <w:p w:rsidR="00FB7399" w:rsidRPr="00B602B7" w:rsidRDefault="006150F6" w:rsidP="00CD1C71">
            <w:pPr>
              <w:spacing w:after="0" w:line="240" w:lineRule="auto"/>
              <w:jc w:val="center"/>
              <w:rPr>
                <w:rFonts w:ascii="Times New Roman" w:hAnsi="Times New Roman"/>
              </w:rPr>
            </w:pPr>
            <w:r w:rsidRPr="00B602B7">
              <w:rPr>
                <w:rFonts w:ascii="Times New Roman" w:hAnsi="Times New Roman"/>
              </w:rPr>
              <w:t>7559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Мелетское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1-43</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9621</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Плотбищенское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1-72</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15714</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 сельское</w:t>
            </w:r>
          </w:p>
        </w:tc>
        <w:tc>
          <w:tcPr>
            <w:tcW w:w="5155" w:type="dxa"/>
            <w:vAlign w:val="center"/>
          </w:tcPr>
          <w:p w:rsidR="00FB7399" w:rsidRPr="00B602B7" w:rsidRDefault="006150F6" w:rsidP="00CD1C71">
            <w:pPr>
              <w:spacing w:after="0" w:line="240" w:lineRule="auto"/>
              <w:jc w:val="center"/>
              <w:rPr>
                <w:rFonts w:ascii="Times New Roman" w:hAnsi="Times New Roman"/>
              </w:rPr>
            </w:pPr>
            <w:r w:rsidRPr="00B602B7">
              <w:rPr>
                <w:rFonts w:ascii="Times New Roman" w:hAnsi="Times New Roman"/>
              </w:rPr>
              <w:t>1-67</w:t>
            </w:r>
          </w:p>
        </w:tc>
        <w:tc>
          <w:tcPr>
            <w:tcW w:w="1310" w:type="dxa"/>
            <w:vAlign w:val="center"/>
          </w:tcPr>
          <w:p w:rsidR="00FB7399" w:rsidRPr="00B602B7" w:rsidRDefault="006150F6" w:rsidP="00CD1C71">
            <w:pPr>
              <w:spacing w:after="0" w:line="240" w:lineRule="auto"/>
              <w:jc w:val="center"/>
              <w:rPr>
                <w:rFonts w:ascii="Times New Roman" w:hAnsi="Times New Roman"/>
              </w:rPr>
            </w:pPr>
            <w:r w:rsidRPr="00B602B7">
              <w:rPr>
                <w:rFonts w:ascii="Times New Roman" w:hAnsi="Times New Roman"/>
              </w:rPr>
              <w:t>5279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Заречное сельское</w:t>
            </w:r>
          </w:p>
        </w:tc>
        <w:tc>
          <w:tcPr>
            <w:tcW w:w="5155" w:type="dxa"/>
            <w:vAlign w:val="center"/>
          </w:tcPr>
          <w:p w:rsidR="006150F6" w:rsidRPr="00B602B7" w:rsidRDefault="006150F6" w:rsidP="006150F6">
            <w:pPr>
              <w:tabs>
                <w:tab w:val="left" w:pos="375"/>
                <w:tab w:val="right" w:pos="22113"/>
              </w:tabs>
              <w:spacing w:after="0" w:line="240" w:lineRule="auto"/>
              <w:rPr>
                <w:rFonts w:ascii="Times New Roman" w:hAnsi="Times New Roman"/>
              </w:rPr>
            </w:pPr>
            <w:r w:rsidRPr="00B602B7">
              <w:rPr>
                <w:rFonts w:ascii="Times New Roman" w:hAnsi="Times New Roman"/>
              </w:rPr>
              <w:t>Кв. 1-21, 23-25,27-31,34-36,38-42,44,46-50,52,54-75,78-82,87-89,91-101,104-111,113-129;</w:t>
            </w:r>
          </w:p>
          <w:p w:rsidR="00FB7399" w:rsidRPr="00B602B7" w:rsidRDefault="006150F6" w:rsidP="006150F6">
            <w:pPr>
              <w:tabs>
                <w:tab w:val="left" w:pos="375"/>
                <w:tab w:val="right" w:pos="22113"/>
              </w:tabs>
              <w:spacing w:after="0" w:line="240" w:lineRule="auto"/>
              <w:jc w:val="center"/>
              <w:rPr>
                <w:rFonts w:ascii="Times New Roman" w:hAnsi="Times New Roman"/>
              </w:rPr>
            </w:pPr>
            <w:r w:rsidRPr="00B602B7">
              <w:rPr>
                <w:rFonts w:ascii="Times New Roman" w:hAnsi="Times New Roman"/>
              </w:rPr>
              <w:t xml:space="preserve">КФХ «Мелетское»- кв.8, КФХ «Восход»- кв.4,5,7, КФХ «Заречное»- кв.3,6,13,14, к-з «Рассвет»- </w:t>
            </w:r>
            <w:r w:rsidRPr="00B602B7">
              <w:rPr>
                <w:rFonts w:ascii="Times New Roman" w:hAnsi="Times New Roman"/>
              </w:rPr>
              <w:lastRenderedPageBreak/>
              <w:t>кв.1,8,9, СПК-СХА «Каксинвайский»-кв.5,6,9,10,11,17,18, к-з «Знамя» -кв.6</w:t>
            </w:r>
          </w:p>
        </w:tc>
        <w:tc>
          <w:tcPr>
            <w:tcW w:w="1310" w:type="dxa"/>
            <w:vAlign w:val="center"/>
          </w:tcPr>
          <w:p w:rsidR="00FB7399" w:rsidRPr="00B602B7" w:rsidRDefault="006150F6" w:rsidP="00CD1C71">
            <w:pPr>
              <w:tabs>
                <w:tab w:val="left" w:pos="375"/>
                <w:tab w:val="right" w:pos="22113"/>
              </w:tabs>
              <w:spacing w:after="0" w:line="240" w:lineRule="auto"/>
              <w:jc w:val="center"/>
              <w:rPr>
                <w:rFonts w:ascii="Times New Roman" w:hAnsi="Times New Roman"/>
              </w:rPr>
            </w:pPr>
            <w:r w:rsidRPr="00B602B7">
              <w:rPr>
                <w:rFonts w:ascii="Times New Roman" w:hAnsi="Times New Roman"/>
              </w:rPr>
              <w:lastRenderedPageBreak/>
              <w:t>12587</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8625" w:type="dxa"/>
            <w:gridSpan w:val="3"/>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Заготовка и сбор недревесных лесных ресурсов (кроме лесной подстилки, сбор которой в лесах, выполняющих функции защиты природных и иных объектов, запрещен) допускается на всей территории лесничества, за исключением участков ООПТ, в режиме охраны которых, данная деятельность запрещена.</w:t>
            </w:r>
          </w:p>
        </w:tc>
      </w:tr>
      <w:tr w:rsidR="00FB7399" w:rsidRPr="00B602B7" w:rsidTr="009E05B5">
        <w:tc>
          <w:tcPr>
            <w:tcW w:w="1796" w:type="dxa"/>
            <w:vMerge w:val="restart"/>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Заготовка пищевых лесных ресурсов и сбор лекарственных растений</w:t>
            </w: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Дмитриевское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1-80</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12345</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Константиновское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1-78</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14713</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w:t>
            </w:r>
          </w:p>
        </w:tc>
        <w:tc>
          <w:tcPr>
            <w:tcW w:w="5155" w:type="dxa"/>
            <w:vAlign w:val="center"/>
          </w:tcPr>
          <w:p w:rsidR="00FB7399" w:rsidRPr="00B602B7" w:rsidRDefault="006150F6" w:rsidP="00CD1C71">
            <w:pPr>
              <w:spacing w:after="0" w:line="240" w:lineRule="auto"/>
              <w:jc w:val="center"/>
              <w:rPr>
                <w:rFonts w:ascii="Times New Roman" w:hAnsi="Times New Roman"/>
              </w:rPr>
            </w:pPr>
            <w:r w:rsidRPr="00B602B7">
              <w:rPr>
                <w:rFonts w:ascii="Times New Roman" w:hAnsi="Times New Roman"/>
              </w:rPr>
              <w:t>1</w:t>
            </w:r>
            <w:r w:rsidR="00FB7399" w:rsidRPr="00B602B7">
              <w:rPr>
                <w:rFonts w:ascii="Times New Roman" w:hAnsi="Times New Roman"/>
              </w:rPr>
              <w:t>-136</w:t>
            </w:r>
          </w:p>
        </w:tc>
        <w:tc>
          <w:tcPr>
            <w:tcW w:w="1310" w:type="dxa"/>
            <w:vAlign w:val="center"/>
          </w:tcPr>
          <w:p w:rsidR="00FB7399" w:rsidRPr="00B602B7" w:rsidRDefault="006150F6" w:rsidP="00CD1C71">
            <w:pPr>
              <w:spacing w:after="0" w:line="240" w:lineRule="auto"/>
              <w:jc w:val="center"/>
              <w:rPr>
                <w:rFonts w:ascii="Times New Roman" w:hAnsi="Times New Roman"/>
              </w:rPr>
            </w:pPr>
            <w:r w:rsidRPr="00B602B7">
              <w:rPr>
                <w:rFonts w:ascii="Times New Roman" w:hAnsi="Times New Roman"/>
              </w:rPr>
              <w:t>7559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Мелетское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1-43</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9621</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Плотбищенское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1-72</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15714</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 сельское</w:t>
            </w:r>
          </w:p>
        </w:tc>
        <w:tc>
          <w:tcPr>
            <w:tcW w:w="5155" w:type="dxa"/>
            <w:vAlign w:val="center"/>
          </w:tcPr>
          <w:p w:rsidR="00FB7399" w:rsidRPr="00B602B7" w:rsidRDefault="006150F6" w:rsidP="00CD1C71">
            <w:pPr>
              <w:spacing w:after="0" w:line="240" w:lineRule="auto"/>
              <w:jc w:val="center"/>
              <w:rPr>
                <w:rFonts w:ascii="Times New Roman" w:hAnsi="Times New Roman"/>
              </w:rPr>
            </w:pPr>
            <w:r w:rsidRPr="00B602B7">
              <w:rPr>
                <w:rFonts w:ascii="Times New Roman" w:hAnsi="Times New Roman"/>
              </w:rPr>
              <w:t>1-67</w:t>
            </w:r>
          </w:p>
        </w:tc>
        <w:tc>
          <w:tcPr>
            <w:tcW w:w="1310" w:type="dxa"/>
            <w:vAlign w:val="center"/>
          </w:tcPr>
          <w:p w:rsidR="00FB7399" w:rsidRPr="00B602B7" w:rsidRDefault="006150F6" w:rsidP="00CD1C71">
            <w:pPr>
              <w:spacing w:after="0" w:line="240" w:lineRule="auto"/>
              <w:jc w:val="center"/>
              <w:rPr>
                <w:rFonts w:ascii="Times New Roman" w:hAnsi="Times New Roman"/>
              </w:rPr>
            </w:pPr>
            <w:r w:rsidRPr="00B602B7">
              <w:rPr>
                <w:rFonts w:ascii="Times New Roman" w:hAnsi="Times New Roman"/>
              </w:rPr>
              <w:t>5279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Заречное сельское</w:t>
            </w:r>
          </w:p>
        </w:tc>
        <w:tc>
          <w:tcPr>
            <w:tcW w:w="5155" w:type="dxa"/>
            <w:vAlign w:val="center"/>
          </w:tcPr>
          <w:p w:rsidR="006150F6" w:rsidRPr="00B602B7" w:rsidRDefault="006150F6" w:rsidP="006150F6">
            <w:pPr>
              <w:tabs>
                <w:tab w:val="left" w:pos="375"/>
                <w:tab w:val="right" w:pos="22113"/>
              </w:tabs>
              <w:spacing w:after="0" w:line="240" w:lineRule="auto"/>
              <w:rPr>
                <w:rFonts w:ascii="Times New Roman" w:hAnsi="Times New Roman"/>
              </w:rPr>
            </w:pPr>
            <w:r w:rsidRPr="00B602B7">
              <w:rPr>
                <w:rFonts w:ascii="Times New Roman" w:hAnsi="Times New Roman"/>
              </w:rPr>
              <w:t>Кв. 1-21, 23-25,27-31,34-36,38-42,44,46-50,52,54-75,78-82,87-89,91-101,104-111,113-129;</w:t>
            </w:r>
          </w:p>
          <w:p w:rsidR="00FB7399" w:rsidRPr="00B602B7" w:rsidRDefault="006150F6" w:rsidP="006150F6">
            <w:pPr>
              <w:tabs>
                <w:tab w:val="left" w:pos="375"/>
                <w:tab w:val="right" w:pos="22113"/>
              </w:tabs>
              <w:spacing w:after="0" w:line="240" w:lineRule="auto"/>
              <w:jc w:val="center"/>
              <w:rPr>
                <w:rFonts w:ascii="Times New Roman" w:hAnsi="Times New Roman"/>
              </w:rPr>
            </w:pPr>
            <w:r w:rsidRPr="00B602B7">
              <w:rPr>
                <w:rFonts w:ascii="Times New Roman" w:hAnsi="Times New Roman"/>
              </w:rPr>
              <w:t>КФХ «Мелетское»- кв.8, КФХ «Восход»- кв.4,5,7, КФХ «Заречное»- кв.3,6,13,14, к-з «Рассвет»- кв.1,8,9, СПК-СХА «Каксинвайский»-кв.5,6,9,10,11,17,18, к-з «Знамя» -кв.6</w:t>
            </w:r>
          </w:p>
        </w:tc>
        <w:tc>
          <w:tcPr>
            <w:tcW w:w="1310" w:type="dxa"/>
            <w:vAlign w:val="center"/>
          </w:tcPr>
          <w:p w:rsidR="00FB7399" w:rsidRPr="00B602B7" w:rsidRDefault="006150F6" w:rsidP="00CD1C71">
            <w:pPr>
              <w:tabs>
                <w:tab w:val="left" w:pos="375"/>
                <w:tab w:val="right" w:pos="22113"/>
              </w:tabs>
              <w:spacing w:after="0" w:line="240" w:lineRule="auto"/>
              <w:jc w:val="center"/>
              <w:rPr>
                <w:rFonts w:ascii="Times New Roman" w:hAnsi="Times New Roman"/>
              </w:rPr>
            </w:pPr>
            <w:r w:rsidRPr="00B602B7">
              <w:rPr>
                <w:rFonts w:ascii="Times New Roman" w:hAnsi="Times New Roman"/>
              </w:rPr>
              <w:t>12587</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8625" w:type="dxa"/>
            <w:gridSpan w:val="3"/>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Допускается на всей территории лесничества, за исключением участков ООПТ, в режиме охраны которых, данная деятельность запрещена.</w:t>
            </w:r>
          </w:p>
        </w:tc>
      </w:tr>
      <w:tr w:rsidR="00FB7399" w:rsidRPr="00B602B7" w:rsidTr="009E05B5">
        <w:tc>
          <w:tcPr>
            <w:tcW w:w="1796" w:type="dxa"/>
            <w:vMerge w:val="restart"/>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bCs/>
                <w:iCs/>
              </w:rPr>
              <w:t>Осуществление видов деятельности в сфере охотничьего хозяйства</w:t>
            </w: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Дмитриевское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1-80</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12345</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Константиновское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1-78</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14713</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1,2,4-7,15-20,28-35,42-50,55-59,65-82,84(ч),114-136. части 3,8-14,21-27,36-41,51-54,60-64,83-85,87-113.</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5627</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Мелетское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1-43</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9621</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Плотбищенское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1-72</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15714</w:t>
            </w:r>
          </w:p>
        </w:tc>
      </w:tr>
      <w:tr w:rsidR="00FB7399" w:rsidRPr="00B602B7" w:rsidTr="009E05B5">
        <w:trPr>
          <w:trHeight w:val="419"/>
        </w:trPr>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 сельское</w:t>
            </w:r>
          </w:p>
        </w:tc>
        <w:tc>
          <w:tcPr>
            <w:tcW w:w="5155" w:type="dxa"/>
            <w:vAlign w:val="center"/>
          </w:tcPr>
          <w:p w:rsidR="00FB7399" w:rsidRPr="00B602B7" w:rsidRDefault="006150F6" w:rsidP="00CD1C71">
            <w:pPr>
              <w:spacing w:after="0" w:line="240" w:lineRule="auto"/>
              <w:jc w:val="center"/>
              <w:rPr>
                <w:rFonts w:ascii="Times New Roman" w:hAnsi="Times New Roman"/>
              </w:rPr>
            </w:pPr>
            <w:r w:rsidRPr="00B602B7">
              <w:rPr>
                <w:rFonts w:ascii="Times New Roman" w:hAnsi="Times New Roman"/>
              </w:rPr>
              <w:t>1-67</w:t>
            </w:r>
          </w:p>
        </w:tc>
        <w:tc>
          <w:tcPr>
            <w:tcW w:w="1310" w:type="dxa"/>
            <w:vAlign w:val="center"/>
          </w:tcPr>
          <w:p w:rsidR="00FB7399" w:rsidRPr="00B602B7" w:rsidRDefault="006150F6" w:rsidP="00CD1C71">
            <w:pPr>
              <w:spacing w:after="0" w:line="240" w:lineRule="auto"/>
              <w:jc w:val="center"/>
              <w:rPr>
                <w:rFonts w:ascii="Times New Roman" w:hAnsi="Times New Roman"/>
              </w:rPr>
            </w:pPr>
            <w:r w:rsidRPr="00B602B7">
              <w:rPr>
                <w:rFonts w:ascii="Times New Roman" w:hAnsi="Times New Roman"/>
              </w:rPr>
              <w:t>5279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Заречное сельское</w:t>
            </w:r>
          </w:p>
        </w:tc>
        <w:tc>
          <w:tcPr>
            <w:tcW w:w="5155" w:type="dxa"/>
            <w:vAlign w:val="center"/>
          </w:tcPr>
          <w:p w:rsidR="006150F6" w:rsidRPr="00B602B7" w:rsidRDefault="006150F6" w:rsidP="006150F6">
            <w:pPr>
              <w:tabs>
                <w:tab w:val="left" w:pos="375"/>
                <w:tab w:val="right" w:pos="22113"/>
              </w:tabs>
              <w:spacing w:after="0" w:line="240" w:lineRule="auto"/>
              <w:rPr>
                <w:rFonts w:ascii="Times New Roman" w:hAnsi="Times New Roman"/>
              </w:rPr>
            </w:pPr>
            <w:r w:rsidRPr="00B602B7">
              <w:rPr>
                <w:rFonts w:ascii="Times New Roman" w:hAnsi="Times New Roman"/>
              </w:rPr>
              <w:t>Кв. 1-21, 23-25,27-31,34-36,38-42,44,46-50,52,54-75,78-82,87-89,91-101,104-111,113-129;</w:t>
            </w:r>
          </w:p>
          <w:p w:rsidR="00FB7399" w:rsidRPr="00B602B7" w:rsidRDefault="006150F6" w:rsidP="006150F6">
            <w:pPr>
              <w:tabs>
                <w:tab w:val="left" w:pos="375"/>
                <w:tab w:val="right" w:pos="22113"/>
              </w:tabs>
              <w:spacing w:after="0" w:line="240" w:lineRule="auto"/>
              <w:jc w:val="center"/>
              <w:rPr>
                <w:rFonts w:ascii="Times New Roman" w:hAnsi="Times New Roman"/>
              </w:rPr>
            </w:pPr>
            <w:r w:rsidRPr="00B602B7">
              <w:rPr>
                <w:rFonts w:ascii="Times New Roman" w:hAnsi="Times New Roman"/>
              </w:rPr>
              <w:t>КФХ «Мелетское»- кв.8, КФХ «Восход»- кв.4,5,7, КФХ «Заречное»- кв.3,6,13,14, к-з «Рассвет»- кв.1,8,9, СПК-СХА «Каксинвайский»-кв.5,6,9,10,11,17,18, к-з «Знамя» -кв.6</w:t>
            </w:r>
          </w:p>
        </w:tc>
        <w:tc>
          <w:tcPr>
            <w:tcW w:w="1310" w:type="dxa"/>
            <w:vAlign w:val="center"/>
          </w:tcPr>
          <w:p w:rsidR="00FB7399" w:rsidRPr="00B602B7" w:rsidRDefault="006150F6" w:rsidP="00CD1C71">
            <w:pPr>
              <w:tabs>
                <w:tab w:val="left" w:pos="375"/>
                <w:tab w:val="right" w:pos="22113"/>
              </w:tabs>
              <w:spacing w:after="0" w:line="240" w:lineRule="auto"/>
              <w:jc w:val="center"/>
              <w:rPr>
                <w:rFonts w:ascii="Times New Roman" w:hAnsi="Times New Roman"/>
              </w:rPr>
            </w:pPr>
            <w:r w:rsidRPr="00B602B7">
              <w:rPr>
                <w:rFonts w:ascii="Times New Roman" w:hAnsi="Times New Roman"/>
              </w:rPr>
              <w:t>12587</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8625" w:type="dxa"/>
            <w:gridSpan w:val="3"/>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Допускается на всей территории лесничества, за исключением лесов зеленой зоны, а также участков ООПТ и ОЗУ, в режиме охраны которых, данная деятельность запрещена.</w:t>
            </w:r>
          </w:p>
        </w:tc>
      </w:tr>
      <w:tr w:rsidR="00FB7399" w:rsidRPr="00B602B7" w:rsidTr="009E05B5">
        <w:tc>
          <w:tcPr>
            <w:tcW w:w="1796" w:type="dxa"/>
            <w:vMerge w:val="restart"/>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Осуществление научно-исследовательской деятельности, образовательной деятельности</w:t>
            </w: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Дмитриевское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1-80</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12345</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Константиновское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1-78</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14713</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w:t>
            </w:r>
          </w:p>
        </w:tc>
        <w:tc>
          <w:tcPr>
            <w:tcW w:w="5155" w:type="dxa"/>
            <w:vAlign w:val="center"/>
          </w:tcPr>
          <w:p w:rsidR="00FB7399" w:rsidRPr="00B602B7" w:rsidRDefault="006150F6" w:rsidP="00CD1C71">
            <w:pPr>
              <w:spacing w:after="0" w:line="240" w:lineRule="auto"/>
              <w:jc w:val="center"/>
              <w:rPr>
                <w:rFonts w:ascii="Times New Roman" w:hAnsi="Times New Roman"/>
              </w:rPr>
            </w:pPr>
            <w:r w:rsidRPr="00B602B7">
              <w:rPr>
                <w:rFonts w:ascii="Times New Roman" w:hAnsi="Times New Roman"/>
              </w:rPr>
              <w:t>1</w:t>
            </w:r>
            <w:r w:rsidR="00FB7399" w:rsidRPr="00B602B7">
              <w:rPr>
                <w:rFonts w:ascii="Times New Roman" w:hAnsi="Times New Roman"/>
              </w:rPr>
              <w:t>-136</w:t>
            </w:r>
          </w:p>
        </w:tc>
        <w:tc>
          <w:tcPr>
            <w:tcW w:w="1310" w:type="dxa"/>
            <w:vAlign w:val="center"/>
          </w:tcPr>
          <w:p w:rsidR="00FB7399" w:rsidRPr="00B602B7" w:rsidRDefault="006150F6" w:rsidP="00CD1C71">
            <w:pPr>
              <w:spacing w:after="0" w:line="240" w:lineRule="auto"/>
              <w:jc w:val="center"/>
              <w:rPr>
                <w:rFonts w:ascii="Times New Roman" w:hAnsi="Times New Roman"/>
              </w:rPr>
            </w:pPr>
            <w:r w:rsidRPr="00B602B7">
              <w:rPr>
                <w:rFonts w:ascii="Times New Roman" w:hAnsi="Times New Roman"/>
              </w:rPr>
              <w:t>7559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Мелетское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1-43</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9621</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Плотбищенское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1-72</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15714</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 сельское</w:t>
            </w:r>
          </w:p>
        </w:tc>
        <w:tc>
          <w:tcPr>
            <w:tcW w:w="5155" w:type="dxa"/>
            <w:vAlign w:val="center"/>
          </w:tcPr>
          <w:p w:rsidR="00FB7399" w:rsidRPr="00B602B7" w:rsidRDefault="006150F6" w:rsidP="00CD1C71">
            <w:pPr>
              <w:spacing w:after="0" w:line="240" w:lineRule="auto"/>
              <w:jc w:val="center"/>
              <w:rPr>
                <w:rFonts w:ascii="Times New Roman" w:hAnsi="Times New Roman"/>
              </w:rPr>
            </w:pPr>
            <w:r w:rsidRPr="00B602B7">
              <w:rPr>
                <w:rFonts w:ascii="Times New Roman" w:hAnsi="Times New Roman"/>
              </w:rPr>
              <w:t>1-67</w:t>
            </w:r>
          </w:p>
        </w:tc>
        <w:tc>
          <w:tcPr>
            <w:tcW w:w="1310" w:type="dxa"/>
            <w:vAlign w:val="center"/>
          </w:tcPr>
          <w:p w:rsidR="00FB7399" w:rsidRPr="00B602B7" w:rsidRDefault="006150F6" w:rsidP="00CD1C71">
            <w:pPr>
              <w:spacing w:after="0" w:line="240" w:lineRule="auto"/>
              <w:jc w:val="center"/>
              <w:rPr>
                <w:rFonts w:ascii="Times New Roman" w:hAnsi="Times New Roman"/>
              </w:rPr>
            </w:pPr>
            <w:r w:rsidRPr="00B602B7">
              <w:rPr>
                <w:rFonts w:ascii="Times New Roman" w:hAnsi="Times New Roman"/>
              </w:rPr>
              <w:t>5279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Заречное сельское</w:t>
            </w:r>
          </w:p>
        </w:tc>
        <w:tc>
          <w:tcPr>
            <w:tcW w:w="5155" w:type="dxa"/>
            <w:vAlign w:val="center"/>
          </w:tcPr>
          <w:p w:rsidR="006150F6" w:rsidRPr="00B602B7" w:rsidRDefault="006150F6" w:rsidP="006150F6">
            <w:pPr>
              <w:tabs>
                <w:tab w:val="left" w:pos="375"/>
                <w:tab w:val="right" w:pos="22113"/>
              </w:tabs>
              <w:spacing w:after="0" w:line="240" w:lineRule="auto"/>
              <w:rPr>
                <w:rFonts w:ascii="Times New Roman" w:hAnsi="Times New Roman"/>
              </w:rPr>
            </w:pPr>
            <w:r w:rsidRPr="00B602B7">
              <w:rPr>
                <w:rFonts w:ascii="Times New Roman" w:hAnsi="Times New Roman"/>
              </w:rPr>
              <w:t>Кв. 1-21, 23-25,27-31,34-36,38-42,44,46-50,52,54-75,78-82,87-89,91-101,104-111,113-129;</w:t>
            </w:r>
          </w:p>
          <w:p w:rsidR="00FB7399" w:rsidRPr="00B602B7" w:rsidRDefault="006150F6" w:rsidP="006150F6">
            <w:pPr>
              <w:tabs>
                <w:tab w:val="left" w:pos="375"/>
                <w:tab w:val="right" w:pos="22113"/>
              </w:tabs>
              <w:spacing w:after="0" w:line="240" w:lineRule="auto"/>
              <w:jc w:val="center"/>
              <w:rPr>
                <w:rFonts w:ascii="Times New Roman" w:hAnsi="Times New Roman"/>
              </w:rPr>
            </w:pPr>
            <w:r w:rsidRPr="00B602B7">
              <w:rPr>
                <w:rFonts w:ascii="Times New Roman" w:hAnsi="Times New Roman"/>
              </w:rPr>
              <w:t>КФХ «Мелетское»- кв.8, КФХ «Восход»- кв.4,5,7, КФХ «Заречное»- кв.3,6,13,14, к-з «Рассвет»- кв.1,8,9, СПК-СХА «Каксинвайский»-кв.5,6,9,10,11,17,18, к-з «Знамя» -кв.6</w:t>
            </w:r>
          </w:p>
        </w:tc>
        <w:tc>
          <w:tcPr>
            <w:tcW w:w="1310" w:type="dxa"/>
            <w:vAlign w:val="center"/>
          </w:tcPr>
          <w:p w:rsidR="00FB7399" w:rsidRPr="00B602B7" w:rsidRDefault="006150F6" w:rsidP="00CD1C71">
            <w:pPr>
              <w:tabs>
                <w:tab w:val="left" w:pos="375"/>
                <w:tab w:val="right" w:pos="22113"/>
              </w:tabs>
              <w:spacing w:after="0" w:line="240" w:lineRule="auto"/>
              <w:jc w:val="center"/>
              <w:rPr>
                <w:rFonts w:ascii="Times New Roman" w:hAnsi="Times New Roman"/>
              </w:rPr>
            </w:pPr>
            <w:r w:rsidRPr="00B602B7">
              <w:rPr>
                <w:rFonts w:ascii="Times New Roman" w:hAnsi="Times New Roman"/>
              </w:rPr>
              <w:t>12587</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8625" w:type="dxa"/>
            <w:gridSpan w:val="3"/>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Допускается выделение участков по заявкам юридических и физических лиц согласно действующему законодательству</w:t>
            </w:r>
          </w:p>
        </w:tc>
      </w:tr>
      <w:tr w:rsidR="00FB7399" w:rsidRPr="00B602B7" w:rsidTr="009E05B5">
        <w:tc>
          <w:tcPr>
            <w:tcW w:w="1796" w:type="dxa"/>
            <w:vMerge w:val="restart"/>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 xml:space="preserve">Осуществление рекреационной </w:t>
            </w:r>
            <w:r w:rsidRPr="00B602B7">
              <w:rPr>
                <w:rFonts w:ascii="Times New Roman" w:hAnsi="Times New Roman"/>
              </w:rPr>
              <w:lastRenderedPageBreak/>
              <w:t>деятельности</w:t>
            </w: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lastRenderedPageBreak/>
              <w:t>Дмитриевское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1-80</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12345</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Константиновское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1-78</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14713</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w:t>
            </w:r>
          </w:p>
        </w:tc>
        <w:tc>
          <w:tcPr>
            <w:tcW w:w="5155" w:type="dxa"/>
            <w:vAlign w:val="center"/>
          </w:tcPr>
          <w:p w:rsidR="00FB7399" w:rsidRPr="00B602B7" w:rsidRDefault="006150F6" w:rsidP="00CD1C71">
            <w:pPr>
              <w:spacing w:after="0" w:line="240" w:lineRule="auto"/>
              <w:jc w:val="center"/>
              <w:rPr>
                <w:rFonts w:ascii="Times New Roman" w:hAnsi="Times New Roman"/>
              </w:rPr>
            </w:pPr>
            <w:r w:rsidRPr="00B602B7">
              <w:rPr>
                <w:rFonts w:ascii="Times New Roman" w:hAnsi="Times New Roman"/>
              </w:rPr>
              <w:t>1</w:t>
            </w:r>
            <w:r w:rsidR="00FB7399" w:rsidRPr="00B602B7">
              <w:rPr>
                <w:rFonts w:ascii="Times New Roman" w:hAnsi="Times New Roman"/>
              </w:rPr>
              <w:t>-136</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755</w:t>
            </w:r>
            <w:r w:rsidR="006150F6" w:rsidRPr="00B602B7">
              <w:rPr>
                <w:rFonts w:ascii="Times New Roman" w:hAnsi="Times New Roman"/>
              </w:rPr>
              <w:t>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Мелетское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1-43</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9621</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Плотбищенское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1-72</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15714</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 сельское</w:t>
            </w:r>
          </w:p>
        </w:tc>
        <w:tc>
          <w:tcPr>
            <w:tcW w:w="5155" w:type="dxa"/>
            <w:vAlign w:val="center"/>
          </w:tcPr>
          <w:p w:rsidR="00FB7399" w:rsidRPr="00B602B7" w:rsidRDefault="002E051B" w:rsidP="00CD1C71">
            <w:pPr>
              <w:spacing w:after="0" w:line="240" w:lineRule="auto"/>
              <w:jc w:val="center"/>
              <w:rPr>
                <w:rFonts w:ascii="Times New Roman" w:hAnsi="Times New Roman"/>
              </w:rPr>
            </w:pPr>
            <w:r w:rsidRPr="00B602B7">
              <w:rPr>
                <w:rFonts w:ascii="Times New Roman" w:hAnsi="Times New Roman"/>
              </w:rPr>
              <w:t>1-67</w:t>
            </w:r>
          </w:p>
        </w:tc>
        <w:tc>
          <w:tcPr>
            <w:tcW w:w="1310" w:type="dxa"/>
            <w:vAlign w:val="center"/>
          </w:tcPr>
          <w:p w:rsidR="00FB7399" w:rsidRPr="00B602B7" w:rsidRDefault="002E051B" w:rsidP="00CD1C71">
            <w:pPr>
              <w:spacing w:after="0" w:line="240" w:lineRule="auto"/>
              <w:jc w:val="center"/>
              <w:rPr>
                <w:rFonts w:ascii="Times New Roman" w:hAnsi="Times New Roman"/>
              </w:rPr>
            </w:pPr>
            <w:r w:rsidRPr="00B602B7">
              <w:rPr>
                <w:rFonts w:ascii="Times New Roman" w:hAnsi="Times New Roman"/>
              </w:rPr>
              <w:t>5279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Заречное сельское</w:t>
            </w:r>
          </w:p>
        </w:tc>
        <w:tc>
          <w:tcPr>
            <w:tcW w:w="5155" w:type="dxa"/>
            <w:vAlign w:val="center"/>
          </w:tcPr>
          <w:p w:rsidR="002E051B" w:rsidRPr="00B602B7" w:rsidRDefault="002E051B" w:rsidP="002E051B">
            <w:pPr>
              <w:tabs>
                <w:tab w:val="left" w:pos="375"/>
                <w:tab w:val="right" w:pos="22113"/>
              </w:tabs>
              <w:spacing w:after="0" w:line="240" w:lineRule="auto"/>
              <w:rPr>
                <w:rFonts w:ascii="Times New Roman" w:hAnsi="Times New Roman"/>
              </w:rPr>
            </w:pPr>
            <w:r w:rsidRPr="00B602B7">
              <w:rPr>
                <w:rFonts w:ascii="Times New Roman" w:hAnsi="Times New Roman"/>
              </w:rPr>
              <w:t>Кв. 1-21, 23-25,27-31,34-36,38-42,44,46-50,52,54-75,78-82,87-89,91-101,104-111,113-129;</w:t>
            </w:r>
          </w:p>
          <w:p w:rsidR="00FB7399" w:rsidRPr="00B602B7" w:rsidRDefault="002E051B" w:rsidP="002E051B">
            <w:pPr>
              <w:tabs>
                <w:tab w:val="left" w:pos="375"/>
                <w:tab w:val="right" w:pos="22113"/>
              </w:tabs>
              <w:spacing w:after="0" w:line="240" w:lineRule="auto"/>
              <w:jc w:val="center"/>
              <w:rPr>
                <w:rFonts w:ascii="Times New Roman" w:hAnsi="Times New Roman"/>
              </w:rPr>
            </w:pPr>
            <w:r w:rsidRPr="00B602B7">
              <w:rPr>
                <w:rFonts w:ascii="Times New Roman" w:hAnsi="Times New Roman"/>
              </w:rPr>
              <w:t>КФХ «Мелетское»- кв.8, КФХ «Восход»- кв.4,5,7, КФХ «Заречное»- кв.3,6,13,14, к-з «Рассвет»- кв.1,8,9, СПК-СХА «Каксинвайский»-кв.5,6,9,10,11,17,18, к-з «Знамя» -кв.6</w:t>
            </w:r>
          </w:p>
        </w:tc>
        <w:tc>
          <w:tcPr>
            <w:tcW w:w="1310" w:type="dxa"/>
            <w:vAlign w:val="center"/>
          </w:tcPr>
          <w:p w:rsidR="00FB7399" w:rsidRPr="00B602B7" w:rsidRDefault="002E051B" w:rsidP="00CD1C71">
            <w:pPr>
              <w:tabs>
                <w:tab w:val="left" w:pos="375"/>
                <w:tab w:val="right" w:pos="22113"/>
              </w:tabs>
              <w:spacing w:after="0" w:line="240" w:lineRule="auto"/>
              <w:jc w:val="center"/>
              <w:rPr>
                <w:rFonts w:ascii="Times New Roman" w:hAnsi="Times New Roman"/>
              </w:rPr>
            </w:pPr>
            <w:r w:rsidRPr="00B602B7">
              <w:rPr>
                <w:rFonts w:ascii="Times New Roman" w:hAnsi="Times New Roman"/>
              </w:rPr>
              <w:t>12587</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8625" w:type="dxa"/>
            <w:gridSpan w:val="3"/>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Допускается выделение участков по заявкам юридических и физических лиц согласно действующему законодательству</w:t>
            </w:r>
          </w:p>
        </w:tc>
      </w:tr>
      <w:tr w:rsidR="00FB7399" w:rsidRPr="00B602B7" w:rsidTr="009E05B5">
        <w:tc>
          <w:tcPr>
            <w:tcW w:w="1796" w:type="dxa"/>
            <w:vMerge w:val="restart"/>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Создание лесных плантаций и их эксплуатация</w:t>
            </w: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Плотбищенское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кв.13,14,16,18,20-22,26-30,32,34,39-41,47,48,51,55-57,64-66,71,72, части: 15,17,19,31,33,35,36,42-46,49,52-54,58-63,67-70</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11010</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Дмитриевское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Кв. 1,6-10,13,14,21,26-28,31-33,38-40,42,49, 56,57,60-63,70,71, части: 2-5,11, 12, 15-20,22-25,34,35,41,43-48,58,59,72</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8455</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Константиновское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Кв. 1-13,17,24-27,31,32,37-47,49,50,54-62,67-72,75-78, части: 14-16,18-23,28-30,33-36,51-53,63-66,73,74</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13522</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Мелетское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Кв. 1-3,8-12,15-20,27-31,33,34,36,39,40,42,43, части: 4-7,13,14,21-26,32,37,38,41</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8975</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кв. 122-136</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1934</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 сельское</w:t>
            </w:r>
          </w:p>
        </w:tc>
        <w:tc>
          <w:tcPr>
            <w:tcW w:w="5155" w:type="dxa"/>
            <w:vAlign w:val="center"/>
          </w:tcPr>
          <w:p w:rsidR="00FB7399" w:rsidRPr="00B602B7" w:rsidRDefault="00F00C37" w:rsidP="00F00C37">
            <w:pPr>
              <w:spacing w:after="0" w:line="240" w:lineRule="auto"/>
              <w:rPr>
                <w:rFonts w:ascii="Times New Roman" w:hAnsi="Times New Roman"/>
              </w:rPr>
            </w:pPr>
            <w:r w:rsidRPr="00B602B7">
              <w:rPr>
                <w:rFonts w:ascii="Times New Roman" w:hAnsi="Times New Roman"/>
              </w:rPr>
              <w:t>Кв.1,17-19, части кв.11</w:t>
            </w:r>
          </w:p>
          <w:p w:rsidR="00FB7399" w:rsidRPr="00B602B7" w:rsidRDefault="00FB7399" w:rsidP="00F00C37">
            <w:pPr>
              <w:spacing w:after="0" w:line="240" w:lineRule="auto"/>
              <w:rPr>
                <w:rFonts w:ascii="Times New Roman" w:hAnsi="Times New Roman"/>
              </w:rPr>
            </w:pP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450</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Заречное сельское</w:t>
            </w:r>
          </w:p>
        </w:tc>
        <w:tc>
          <w:tcPr>
            <w:tcW w:w="5155" w:type="dxa"/>
            <w:vAlign w:val="center"/>
          </w:tcPr>
          <w:p w:rsidR="00F00C37" w:rsidRPr="00B602B7" w:rsidRDefault="00F00C37" w:rsidP="00CD1C71">
            <w:pPr>
              <w:spacing w:after="0" w:line="240" w:lineRule="auto"/>
              <w:jc w:val="center"/>
              <w:rPr>
                <w:rFonts w:ascii="Times New Roman" w:hAnsi="Times New Roman"/>
              </w:rPr>
            </w:pPr>
            <w:r w:rsidRPr="00B602B7">
              <w:rPr>
                <w:rFonts w:ascii="Times New Roman" w:hAnsi="Times New Roman"/>
              </w:rPr>
              <w:t>Кв. 18,28-31,38-42,44,55-57,64,70-72,74,87,92,96,97,99,100,101,104,111,114,121,</w:t>
            </w:r>
          </w:p>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 xml:space="preserve">КФК </w:t>
            </w:r>
            <w:r w:rsidR="00F00C37" w:rsidRPr="00B602B7">
              <w:rPr>
                <w:rFonts w:ascii="Times New Roman" w:hAnsi="Times New Roman"/>
              </w:rPr>
              <w:t>«Мелетское» -  части:  кв.</w:t>
            </w:r>
            <w:r w:rsidRPr="00B602B7">
              <w:rPr>
                <w:rFonts w:ascii="Times New Roman" w:hAnsi="Times New Roman"/>
              </w:rPr>
              <w:t>8;</w:t>
            </w:r>
          </w:p>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КФК «</w:t>
            </w:r>
            <w:r w:rsidR="00F00C37" w:rsidRPr="00B602B7">
              <w:rPr>
                <w:rFonts w:ascii="Times New Roman" w:hAnsi="Times New Roman"/>
              </w:rPr>
              <w:t>Восход» - кв. 4,5,7</w:t>
            </w:r>
            <w:r w:rsidRPr="00B602B7">
              <w:rPr>
                <w:rFonts w:ascii="Times New Roman" w:hAnsi="Times New Roman"/>
              </w:rPr>
              <w:t>;</w:t>
            </w:r>
          </w:p>
          <w:p w:rsidR="00FB7399" w:rsidRPr="00B602B7" w:rsidRDefault="00F00C37" w:rsidP="00CD1C71">
            <w:pPr>
              <w:spacing w:after="0" w:line="240" w:lineRule="auto"/>
              <w:jc w:val="center"/>
              <w:rPr>
                <w:rFonts w:ascii="Times New Roman" w:hAnsi="Times New Roman"/>
              </w:rPr>
            </w:pPr>
            <w:r w:rsidRPr="00B602B7">
              <w:rPr>
                <w:rFonts w:ascii="Times New Roman" w:hAnsi="Times New Roman"/>
              </w:rPr>
              <w:t>КФК «Заречное» - кв. 6, части: 3,13,14</w:t>
            </w:r>
            <w:r w:rsidR="00FB7399" w:rsidRPr="00B602B7">
              <w:rPr>
                <w:rFonts w:ascii="Times New Roman" w:hAnsi="Times New Roman"/>
              </w:rPr>
              <w:t>;</w:t>
            </w:r>
          </w:p>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СПК «</w:t>
            </w:r>
            <w:proofErr w:type="spellStart"/>
            <w:r w:rsidRPr="00B602B7">
              <w:rPr>
                <w:rFonts w:ascii="Times New Roman" w:hAnsi="Times New Roman"/>
              </w:rPr>
              <w:t>Сатнурский</w:t>
            </w:r>
            <w:proofErr w:type="spellEnd"/>
            <w:r w:rsidRPr="00B602B7">
              <w:rPr>
                <w:rFonts w:ascii="Times New Roman" w:hAnsi="Times New Roman"/>
              </w:rPr>
              <w:t>» - кв.1,2, части: 3,4,6;</w:t>
            </w:r>
          </w:p>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к-з «Рас</w:t>
            </w:r>
            <w:r w:rsidR="00F00C37" w:rsidRPr="00B602B7">
              <w:rPr>
                <w:rFonts w:ascii="Times New Roman" w:hAnsi="Times New Roman"/>
              </w:rPr>
              <w:t>свет» - кв.1, 3, части 8,9</w:t>
            </w:r>
            <w:r w:rsidRPr="00B602B7">
              <w:rPr>
                <w:rFonts w:ascii="Times New Roman" w:hAnsi="Times New Roman"/>
              </w:rPr>
              <w:t>;</w:t>
            </w:r>
          </w:p>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СПК-СХА «Какс</w:t>
            </w:r>
            <w:r w:rsidR="00F00C37" w:rsidRPr="00B602B7">
              <w:rPr>
                <w:rFonts w:ascii="Times New Roman" w:hAnsi="Times New Roman"/>
              </w:rPr>
              <w:t>инвайский» - кв. 5,11,17,18, части: кв.6,9,10</w:t>
            </w:r>
            <w:r w:rsidRPr="00B602B7">
              <w:rPr>
                <w:rFonts w:ascii="Times New Roman" w:hAnsi="Times New Roman"/>
              </w:rPr>
              <w:t>;</w:t>
            </w:r>
          </w:p>
          <w:p w:rsidR="00FB7399" w:rsidRPr="00B602B7" w:rsidRDefault="00F00C37" w:rsidP="00CD1C71">
            <w:pPr>
              <w:spacing w:after="0" w:line="240" w:lineRule="auto"/>
              <w:jc w:val="center"/>
              <w:rPr>
                <w:rFonts w:ascii="Times New Roman" w:hAnsi="Times New Roman"/>
              </w:rPr>
            </w:pPr>
            <w:r w:rsidRPr="00B602B7">
              <w:rPr>
                <w:rFonts w:ascii="Times New Roman" w:hAnsi="Times New Roman"/>
              </w:rPr>
              <w:t>к-з «Знамя» - кв.6</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7512</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8625" w:type="dxa"/>
            <w:gridSpan w:val="3"/>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Допускается выделение участков в эксплуатационных лесах, за исключением ОЗУ, по заявкам юридических и физических лиц согласно действующему законодательству</w:t>
            </w:r>
          </w:p>
        </w:tc>
      </w:tr>
      <w:tr w:rsidR="00FB7399" w:rsidRPr="00B602B7" w:rsidTr="009E05B5">
        <w:tc>
          <w:tcPr>
            <w:tcW w:w="1796" w:type="dxa"/>
            <w:vMerge w:val="restart"/>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Выращивание лесных плодовых, ягодных, декоративных и лекарственных растений</w:t>
            </w: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Плотбищенское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кв.13,14,16,18,20-22,26-30,32,34,39-41,47,48,51,55-57,64-66,71,72, части: 15,17,19,31,33,35,36,42-46,49,52-54,58-63,67-70</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11010</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Дмитриевское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Кв. 1,6-10,13,14,21,26-28,31-33,38-40,42,49, 56,57,60-63,70,71, части: 2-5,11, 12, 15-20,22-25,34,35,41,43-48,58,59,72</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8455</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Константиновское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Кв. 1-13,17,24-27,31,32,37-47,49,50,54-62,67-72,75-78, части: 14-16,18-23,28-30,33-36,51-53,63-66,73,74</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13522</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Мелетское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Кв. 1-3,8-12,15-20,27-31,33,34,36,39,40,42,43, части: 4-7,13,14,21-26,32,37,38,41</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8975</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кв. 122-136</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1934</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 сельское</w:t>
            </w:r>
          </w:p>
        </w:tc>
        <w:tc>
          <w:tcPr>
            <w:tcW w:w="5155" w:type="dxa"/>
            <w:vAlign w:val="center"/>
          </w:tcPr>
          <w:p w:rsidR="00FB7399" w:rsidRPr="00B602B7" w:rsidRDefault="002E051B" w:rsidP="00CD1C71">
            <w:pPr>
              <w:spacing w:after="0" w:line="240" w:lineRule="auto"/>
              <w:jc w:val="center"/>
              <w:rPr>
                <w:rFonts w:ascii="Times New Roman" w:hAnsi="Times New Roman"/>
              </w:rPr>
            </w:pPr>
            <w:r w:rsidRPr="00B602B7">
              <w:rPr>
                <w:rFonts w:ascii="Times New Roman" w:hAnsi="Times New Roman"/>
              </w:rPr>
              <w:t>1-67</w:t>
            </w:r>
          </w:p>
        </w:tc>
        <w:tc>
          <w:tcPr>
            <w:tcW w:w="1310" w:type="dxa"/>
            <w:vAlign w:val="center"/>
          </w:tcPr>
          <w:p w:rsidR="00FB7399" w:rsidRPr="00B602B7" w:rsidRDefault="002E051B" w:rsidP="00CD1C71">
            <w:pPr>
              <w:spacing w:after="0" w:line="240" w:lineRule="auto"/>
              <w:jc w:val="center"/>
              <w:rPr>
                <w:rFonts w:ascii="Times New Roman" w:hAnsi="Times New Roman"/>
              </w:rPr>
            </w:pPr>
            <w:r w:rsidRPr="00B602B7">
              <w:rPr>
                <w:rFonts w:ascii="Times New Roman" w:hAnsi="Times New Roman"/>
              </w:rPr>
              <w:t>5279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Заречное сельское</w:t>
            </w:r>
          </w:p>
        </w:tc>
        <w:tc>
          <w:tcPr>
            <w:tcW w:w="5155" w:type="dxa"/>
            <w:vAlign w:val="center"/>
          </w:tcPr>
          <w:p w:rsidR="002E051B" w:rsidRPr="00B602B7" w:rsidRDefault="002E051B" w:rsidP="002E051B">
            <w:pPr>
              <w:tabs>
                <w:tab w:val="left" w:pos="375"/>
                <w:tab w:val="right" w:pos="22113"/>
              </w:tabs>
              <w:spacing w:after="0" w:line="240" w:lineRule="auto"/>
              <w:rPr>
                <w:rFonts w:ascii="Times New Roman" w:hAnsi="Times New Roman"/>
              </w:rPr>
            </w:pPr>
            <w:r w:rsidRPr="00B602B7">
              <w:rPr>
                <w:rFonts w:ascii="Times New Roman" w:hAnsi="Times New Roman"/>
              </w:rPr>
              <w:t>Кв. 1-21, 23-25,27-31,34-36,38-42,44,46-50,52,54-75,78-82,87-89,91-101,104-111,113-129;</w:t>
            </w:r>
          </w:p>
          <w:p w:rsidR="00FB7399" w:rsidRPr="00B602B7" w:rsidRDefault="002E051B" w:rsidP="002E051B">
            <w:pPr>
              <w:spacing w:after="0" w:line="240" w:lineRule="auto"/>
              <w:jc w:val="center"/>
              <w:rPr>
                <w:rFonts w:ascii="Times New Roman" w:hAnsi="Times New Roman"/>
              </w:rPr>
            </w:pPr>
            <w:r w:rsidRPr="00B602B7">
              <w:rPr>
                <w:rFonts w:ascii="Times New Roman" w:hAnsi="Times New Roman"/>
              </w:rPr>
              <w:t xml:space="preserve">КФХ «Мелетское»- кв.8, КФХ «Восход»- кв.4,5,7, КФХ «Заречное»- кв.3,6,13,14, к-з «Рассвет»- </w:t>
            </w:r>
            <w:r w:rsidRPr="00B602B7">
              <w:rPr>
                <w:rFonts w:ascii="Times New Roman" w:hAnsi="Times New Roman"/>
              </w:rPr>
              <w:lastRenderedPageBreak/>
              <w:t>кв.1,8,9, СПК-СХА «Каксинвайский»-кв.5,6,9,10,11,17,18, к-з «Знамя» -кв.6</w:t>
            </w:r>
          </w:p>
        </w:tc>
        <w:tc>
          <w:tcPr>
            <w:tcW w:w="1310" w:type="dxa"/>
            <w:vAlign w:val="center"/>
          </w:tcPr>
          <w:p w:rsidR="00FB7399" w:rsidRPr="00B602B7" w:rsidRDefault="002E051B" w:rsidP="00CD1C71">
            <w:pPr>
              <w:tabs>
                <w:tab w:val="left" w:pos="375"/>
                <w:tab w:val="right" w:pos="22113"/>
              </w:tabs>
              <w:spacing w:after="0" w:line="240" w:lineRule="auto"/>
              <w:jc w:val="center"/>
              <w:rPr>
                <w:rFonts w:ascii="Times New Roman" w:hAnsi="Times New Roman"/>
              </w:rPr>
            </w:pPr>
            <w:r w:rsidRPr="00B602B7">
              <w:rPr>
                <w:rFonts w:ascii="Times New Roman" w:hAnsi="Times New Roman"/>
              </w:rPr>
              <w:lastRenderedPageBreak/>
              <w:t>12587</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8625" w:type="dxa"/>
            <w:gridSpan w:val="3"/>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Допускается выделение участков, за исключением участков земель лесного фонда, в которых данная деятельность запрещена в соответствии с Лесным кодексом РФ и положениями настоящего регламента, по заявкам юридических и физических лиц согласно действующему законодательству</w:t>
            </w:r>
          </w:p>
        </w:tc>
      </w:tr>
      <w:tr w:rsidR="00FB7399" w:rsidRPr="00B602B7" w:rsidTr="009E05B5">
        <w:tc>
          <w:tcPr>
            <w:tcW w:w="1796" w:type="dxa"/>
            <w:vMerge w:val="restart"/>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Выращивание посадочного материала лесных растений (саженцев, сеянцев)</w:t>
            </w: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Плотбищенское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кв.13,14,16,18,20-22,26-30,32,34,39-41,47,48,51,55-57,64-66,71,72, части: 15,17,19,31,33,35,36,42-46,49,52-54,58-63,67-70</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11010</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Дмитриевское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Кв. 1,6-10,13,14,21,26-28,31-33,38-40,42,49, 56,57,60-63,70,71, части: 2-5,11, 12, 15-20,22-25,34,35,41,43-48,58,59,72</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8455</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Константиновское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Кв. 1-13,17,24-27,31,32,37-47,49,50,54-62,67-72,75-78, части: 14-16,18-23,28-30,33-36,51-53,63-66,73,74</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13522</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Мелетское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Кв. 1-3,8-12,15-20,27-31,33,34,36,39,40,42,43, части: 4-7,13,14,21-26,32,37,38,41</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8975</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кв. 122-136</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1934</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 сельское</w:t>
            </w:r>
          </w:p>
        </w:tc>
        <w:tc>
          <w:tcPr>
            <w:tcW w:w="5155" w:type="dxa"/>
            <w:vAlign w:val="center"/>
          </w:tcPr>
          <w:p w:rsidR="00FB7399" w:rsidRPr="00B602B7" w:rsidRDefault="002E051B" w:rsidP="00CD1C71">
            <w:pPr>
              <w:spacing w:after="0" w:line="240" w:lineRule="auto"/>
              <w:jc w:val="center"/>
              <w:rPr>
                <w:rFonts w:ascii="Times New Roman" w:hAnsi="Times New Roman"/>
              </w:rPr>
            </w:pPr>
            <w:r w:rsidRPr="00B602B7">
              <w:rPr>
                <w:rFonts w:ascii="Times New Roman" w:hAnsi="Times New Roman"/>
              </w:rPr>
              <w:t>1-67</w:t>
            </w:r>
          </w:p>
        </w:tc>
        <w:tc>
          <w:tcPr>
            <w:tcW w:w="1310" w:type="dxa"/>
            <w:vAlign w:val="center"/>
          </w:tcPr>
          <w:p w:rsidR="00FB7399" w:rsidRPr="00B602B7" w:rsidRDefault="002E051B" w:rsidP="00CD1C71">
            <w:pPr>
              <w:spacing w:after="0" w:line="240" w:lineRule="auto"/>
              <w:jc w:val="center"/>
              <w:rPr>
                <w:rFonts w:ascii="Times New Roman" w:hAnsi="Times New Roman"/>
              </w:rPr>
            </w:pPr>
            <w:r w:rsidRPr="00B602B7">
              <w:rPr>
                <w:rFonts w:ascii="Times New Roman" w:hAnsi="Times New Roman"/>
              </w:rPr>
              <w:t>5279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Заречное сельское</w:t>
            </w:r>
          </w:p>
        </w:tc>
        <w:tc>
          <w:tcPr>
            <w:tcW w:w="5155" w:type="dxa"/>
            <w:vAlign w:val="center"/>
          </w:tcPr>
          <w:p w:rsidR="002E051B" w:rsidRPr="00B602B7" w:rsidRDefault="002E051B" w:rsidP="002E051B">
            <w:pPr>
              <w:tabs>
                <w:tab w:val="left" w:pos="375"/>
                <w:tab w:val="right" w:pos="22113"/>
              </w:tabs>
              <w:spacing w:after="0" w:line="240" w:lineRule="auto"/>
              <w:rPr>
                <w:rFonts w:ascii="Times New Roman" w:hAnsi="Times New Roman"/>
              </w:rPr>
            </w:pPr>
            <w:r w:rsidRPr="00B602B7">
              <w:rPr>
                <w:rFonts w:ascii="Times New Roman" w:hAnsi="Times New Roman"/>
              </w:rPr>
              <w:t>Кв. 1-21, 23-25,27-31,34-36,38-42,44,46-50,52,54-75,78-82,87-89,91-101,104-111,113-129;</w:t>
            </w:r>
          </w:p>
          <w:p w:rsidR="00FB7399" w:rsidRPr="00B602B7" w:rsidRDefault="002E051B" w:rsidP="002E051B">
            <w:pPr>
              <w:spacing w:after="0" w:line="240" w:lineRule="auto"/>
              <w:jc w:val="center"/>
              <w:rPr>
                <w:rFonts w:ascii="Times New Roman" w:hAnsi="Times New Roman"/>
              </w:rPr>
            </w:pPr>
            <w:r w:rsidRPr="00B602B7">
              <w:rPr>
                <w:rFonts w:ascii="Times New Roman" w:hAnsi="Times New Roman"/>
              </w:rPr>
              <w:t>КФХ «Мелетское»- кв.8, КФХ «Восход»- кв.4,5,7, КФХ «Заречное»- кв.3,6,13,14, к-з «Рассвет»- кв.1,8,9, СПК-СХА «Каксинвайский»-кв.5,6,9,10,11,17,18, к-з «Знамя» -кв.6</w:t>
            </w:r>
          </w:p>
        </w:tc>
        <w:tc>
          <w:tcPr>
            <w:tcW w:w="1310" w:type="dxa"/>
            <w:vAlign w:val="center"/>
          </w:tcPr>
          <w:p w:rsidR="00FB7399" w:rsidRPr="00B602B7" w:rsidRDefault="002E051B" w:rsidP="00CD1C71">
            <w:pPr>
              <w:tabs>
                <w:tab w:val="left" w:pos="375"/>
                <w:tab w:val="right" w:pos="22113"/>
              </w:tabs>
              <w:spacing w:after="0" w:line="240" w:lineRule="auto"/>
              <w:jc w:val="center"/>
              <w:rPr>
                <w:rFonts w:ascii="Times New Roman" w:hAnsi="Times New Roman"/>
              </w:rPr>
            </w:pPr>
            <w:r w:rsidRPr="00B602B7">
              <w:rPr>
                <w:rFonts w:ascii="Times New Roman" w:hAnsi="Times New Roman"/>
              </w:rPr>
              <w:t>12587</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8625" w:type="dxa"/>
            <w:gridSpan w:val="3"/>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Допускается выделение участков, за исключением участков земель лесного фонда, в которых данная деятельность запрещена в соответствии с Лесным кодексом РФ и положениями настоящего регламента, по заявкам юридических и физических лиц согласно действующему законодательству</w:t>
            </w:r>
          </w:p>
        </w:tc>
      </w:tr>
      <w:tr w:rsidR="00FB7399" w:rsidRPr="00B602B7" w:rsidTr="009E05B5">
        <w:tc>
          <w:tcPr>
            <w:tcW w:w="1796" w:type="dxa"/>
            <w:vMerge w:val="restart"/>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Работы по геологическому изучению недр и разработка месторождений полезных ископаемых</w:t>
            </w: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Дмитриевское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1-80</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12345</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Константиновское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1-78</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14713</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1,2,4-7,15-20,28-35,42-50,55-59,65-82,84(ч),114-136. части 3,8-14,21-27,36-41,51-54,60-64,83-85,87-113.</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5627</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Мелетское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1-43</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9621</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Плотбищенское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1-72</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15714</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 сельское</w:t>
            </w:r>
          </w:p>
        </w:tc>
        <w:tc>
          <w:tcPr>
            <w:tcW w:w="5155" w:type="dxa"/>
            <w:vAlign w:val="center"/>
          </w:tcPr>
          <w:p w:rsidR="00FB7399" w:rsidRPr="00B602B7" w:rsidRDefault="002E051B" w:rsidP="00CD1C71">
            <w:pPr>
              <w:spacing w:after="0" w:line="240" w:lineRule="auto"/>
              <w:jc w:val="center"/>
              <w:rPr>
                <w:rFonts w:ascii="Times New Roman" w:hAnsi="Times New Roman"/>
              </w:rPr>
            </w:pPr>
            <w:r w:rsidRPr="00B602B7">
              <w:rPr>
                <w:rFonts w:ascii="Times New Roman" w:hAnsi="Times New Roman"/>
              </w:rPr>
              <w:t>1-67</w:t>
            </w:r>
          </w:p>
        </w:tc>
        <w:tc>
          <w:tcPr>
            <w:tcW w:w="1310" w:type="dxa"/>
            <w:vAlign w:val="center"/>
          </w:tcPr>
          <w:p w:rsidR="00FB7399" w:rsidRPr="00B602B7" w:rsidRDefault="002E051B" w:rsidP="00CD1C71">
            <w:pPr>
              <w:spacing w:after="0" w:line="240" w:lineRule="auto"/>
              <w:jc w:val="center"/>
              <w:rPr>
                <w:rFonts w:ascii="Times New Roman" w:hAnsi="Times New Roman"/>
              </w:rPr>
            </w:pPr>
            <w:r w:rsidRPr="00B602B7">
              <w:rPr>
                <w:rFonts w:ascii="Times New Roman" w:hAnsi="Times New Roman"/>
              </w:rPr>
              <w:t>5279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Заречное сельское</w:t>
            </w:r>
          </w:p>
        </w:tc>
        <w:tc>
          <w:tcPr>
            <w:tcW w:w="5155" w:type="dxa"/>
            <w:vAlign w:val="center"/>
          </w:tcPr>
          <w:p w:rsidR="002E051B" w:rsidRPr="00B602B7" w:rsidRDefault="002E051B" w:rsidP="002E051B">
            <w:pPr>
              <w:tabs>
                <w:tab w:val="left" w:pos="375"/>
                <w:tab w:val="right" w:pos="22113"/>
              </w:tabs>
              <w:spacing w:after="0" w:line="240" w:lineRule="auto"/>
              <w:rPr>
                <w:rFonts w:ascii="Times New Roman" w:hAnsi="Times New Roman"/>
              </w:rPr>
            </w:pPr>
            <w:r w:rsidRPr="00B602B7">
              <w:rPr>
                <w:rFonts w:ascii="Times New Roman" w:hAnsi="Times New Roman"/>
              </w:rPr>
              <w:t>Кв. 1-21, 23-25,27-31,34-36,38-42,44,46-50,52,54-75,78-82,87-89,91-101,104-111,113-129;</w:t>
            </w:r>
          </w:p>
          <w:p w:rsidR="00FB7399" w:rsidRPr="00B602B7" w:rsidRDefault="002E051B" w:rsidP="002E051B">
            <w:pPr>
              <w:tabs>
                <w:tab w:val="left" w:pos="375"/>
                <w:tab w:val="right" w:pos="22113"/>
              </w:tabs>
              <w:spacing w:after="0" w:line="240" w:lineRule="auto"/>
              <w:jc w:val="center"/>
              <w:rPr>
                <w:rFonts w:ascii="Times New Roman" w:hAnsi="Times New Roman"/>
              </w:rPr>
            </w:pPr>
            <w:r w:rsidRPr="00B602B7">
              <w:rPr>
                <w:rFonts w:ascii="Times New Roman" w:hAnsi="Times New Roman"/>
              </w:rPr>
              <w:t>КФХ «Мелетское»- кв.8, КФХ «Восход»- кв.4,5,7, КФХ «Заречное»- кв.3,6,13,14, к-з «Рассвет»- кв.1,8,9, СПК-СХА «Каксинвайский»-кв.5,6,9,10,11,17,18, к-з «Знамя» -кв.6</w:t>
            </w:r>
          </w:p>
        </w:tc>
        <w:tc>
          <w:tcPr>
            <w:tcW w:w="1310" w:type="dxa"/>
            <w:vAlign w:val="center"/>
          </w:tcPr>
          <w:p w:rsidR="00FB7399" w:rsidRPr="00B602B7" w:rsidRDefault="002E051B" w:rsidP="00CD1C71">
            <w:pPr>
              <w:tabs>
                <w:tab w:val="left" w:pos="375"/>
                <w:tab w:val="right" w:pos="22113"/>
              </w:tabs>
              <w:spacing w:after="0" w:line="240" w:lineRule="auto"/>
              <w:jc w:val="center"/>
              <w:rPr>
                <w:rFonts w:ascii="Times New Roman" w:hAnsi="Times New Roman"/>
              </w:rPr>
            </w:pPr>
            <w:r w:rsidRPr="00B602B7">
              <w:rPr>
                <w:rFonts w:ascii="Times New Roman" w:hAnsi="Times New Roman"/>
              </w:rPr>
              <w:t>12587</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8625" w:type="dxa"/>
            <w:gridSpan w:val="3"/>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Допускается выделение участков по заявкам юридических и физических лиц согласно действующему законодательству на территории лесничества, за исключением лесов зеленой зоны, участков ООПТ и заповедных лесных участков. В зеленых зонах допускается выделение участков, в отношении которых лицензии на пользование недрами получены до введения в действие Лесного кодекса РФ.</w:t>
            </w:r>
          </w:p>
        </w:tc>
      </w:tr>
      <w:tr w:rsidR="00FB7399" w:rsidRPr="00B602B7" w:rsidTr="009E05B5">
        <w:tc>
          <w:tcPr>
            <w:tcW w:w="1796" w:type="dxa"/>
            <w:vMerge w:val="restart"/>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 xml:space="preserve">Строительство и эксплуатация водохранилищ и иных искусственных водных объектов, а </w:t>
            </w:r>
            <w:r w:rsidRPr="00B602B7">
              <w:rPr>
                <w:rFonts w:ascii="Times New Roman" w:hAnsi="Times New Roman"/>
              </w:rPr>
              <w:lastRenderedPageBreak/>
              <w:t>также гидротехнических сооружений, морских портов, морских терминалов, речных портов, причалов</w:t>
            </w:r>
          </w:p>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lastRenderedPageBreak/>
              <w:t>Дмитриевское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1-80</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12345</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Константиновское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1-78</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14713</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w:t>
            </w:r>
          </w:p>
        </w:tc>
        <w:tc>
          <w:tcPr>
            <w:tcW w:w="5155" w:type="dxa"/>
            <w:vAlign w:val="center"/>
          </w:tcPr>
          <w:p w:rsidR="00FB7399" w:rsidRPr="00B602B7" w:rsidRDefault="002E051B" w:rsidP="00CD1C71">
            <w:pPr>
              <w:spacing w:after="0" w:line="240" w:lineRule="auto"/>
              <w:jc w:val="center"/>
              <w:rPr>
                <w:rFonts w:ascii="Times New Roman" w:hAnsi="Times New Roman"/>
              </w:rPr>
            </w:pPr>
            <w:r w:rsidRPr="00B602B7">
              <w:rPr>
                <w:rFonts w:ascii="Times New Roman" w:hAnsi="Times New Roman"/>
              </w:rPr>
              <w:t>1</w:t>
            </w:r>
            <w:r w:rsidR="00FB7399" w:rsidRPr="00B602B7">
              <w:rPr>
                <w:rFonts w:ascii="Times New Roman" w:hAnsi="Times New Roman"/>
              </w:rPr>
              <w:t>-136</w:t>
            </w:r>
          </w:p>
        </w:tc>
        <w:tc>
          <w:tcPr>
            <w:tcW w:w="1310" w:type="dxa"/>
            <w:vAlign w:val="center"/>
          </w:tcPr>
          <w:p w:rsidR="00FB7399" w:rsidRPr="00B602B7" w:rsidRDefault="002E051B" w:rsidP="00CD1C71">
            <w:pPr>
              <w:spacing w:after="0" w:line="240" w:lineRule="auto"/>
              <w:jc w:val="center"/>
              <w:rPr>
                <w:rFonts w:ascii="Times New Roman" w:hAnsi="Times New Roman"/>
              </w:rPr>
            </w:pPr>
            <w:r w:rsidRPr="00B602B7">
              <w:rPr>
                <w:rFonts w:ascii="Times New Roman" w:hAnsi="Times New Roman"/>
              </w:rPr>
              <w:t>7559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Мелетское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1-43</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9621</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Плотбищенское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1-72</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15714</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 сельское</w:t>
            </w:r>
          </w:p>
        </w:tc>
        <w:tc>
          <w:tcPr>
            <w:tcW w:w="5155" w:type="dxa"/>
            <w:vAlign w:val="center"/>
          </w:tcPr>
          <w:p w:rsidR="00FB7399" w:rsidRPr="00B602B7" w:rsidRDefault="002E051B" w:rsidP="00CD1C71">
            <w:pPr>
              <w:spacing w:after="0" w:line="240" w:lineRule="auto"/>
              <w:jc w:val="center"/>
              <w:rPr>
                <w:rFonts w:ascii="Times New Roman" w:hAnsi="Times New Roman"/>
              </w:rPr>
            </w:pPr>
            <w:r w:rsidRPr="00B602B7">
              <w:rPr>
                <w:rFonts w:ascii="Times New Roman" w:hAnsi="Times New Roman"/>
              </w:rPr>
              <w:t>1-67</w:t>
            </w:r>
          </w:p>
        </w:tc>
        <w:tc>
          <w:tcPr>
            <w:tcW w:w="1310" w:type="dxa"/>
            <w:vAlign w:val="center"/>
          </w:tcPr>
          <w:p w:rsidR="00FB7399" w:rsidRPr="00B602B7" w:rsidRDefault="002E051B" w:rsidP="00CD1C71">
            <w:pPr>
              <w:spacing w:after="0" w:line="240" w:lineRule="auto"/>
              <w:jc w:val="center"/>
              <w:rPr>
                <w:rFonts w:ascii="Times New Roman" w:hAnsi="Times New Roman"/>
              </w:rPr>
            </w:pPr>
            <w:r w:rsidRPr="00B602B7">
              <w:rPr>
                <w:rFonts w:ascii="Times New Roman" w:hAnsi="Times New Roman"/>
              </w:rPr>
              <w:t>5279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Заречное сельское</w:t>
            </w:r>
          </w:p>
        </w:tc>
        <w:tc>
          <w:tcPr>
            <w:tcW w:w="5155" w:type="dxa"/>
            <w:vAlign w:val="center"/>
          </w:tcPr>
          <w:p w:rsidR="002E051B" w:rsidRPr="00B602B7" w:rsidRDefault="002E051B" w:rsidP="002E051B">
            <w:pPr>
              <w:tabs>
                <w:tab w:val="left" w:pos="375"/>
                <w:tab w:val="right" w:pos="22113"/>
              </w:tabs>
              <w:spacing w:after="0" w:line="240" w:lineRule="auto"/>
              <w:rPr>
                <w:rFonts w:ascii="Times New Roman" w:hAnsi="Times New Roman"/>
              </w:rPr>
            </w:pPr>
            <w:r w:rsidRPr="00B602B7">
              <w:rPr>
                <w:rFonts w:ascii="Times New Roman" w:hAnsi="Times New Roman"/>
              </w:rPr>
              <w:t>Кв. 1-21, 23-25,27-31,34-36,38-42,44,46-50,52,54-75,78-82,87-89,91-101,104-111,113-129;</w:t>
            </w:r>
          </w:p>
          <w:p w:rsidR="00FB7399" w:rsidRPr="00B602B7" w:rsidRDefault="002E051B" w:rsidP="002E051B">
            <w:pPr>
              <w:tabs>
                <w:tab w:val="left" w:pos="375"/>
                <w:tab w:val="right" w:pos="22113"/>
              </w:tabs>
              <w:spacing w:after="0" w:line="240" w:lineRule="auto"/>
              <w:jc w:val="center"/>
              <w:rPr>
                <w:rFonts w:ascii="Times New Roman" w:hAnsi="Times New Roman"/>
              </w:rPr>
            </w:pPr>
            <w:r w:rsidRPr="00B602B7">
              <w:rPr>
                <w:rFonts w:ascii="Times New Roman" w:hAnsi="Times New Roman"/>
              </w:rPr>
              <w:t>КФХ «Мелетское»- кв.8, КФХ «Восход»- кв.4,5,7, КФХ «Заречное»- кв.3,6,13,14, к-з «Рассвет»- кв.1,8,9, СПК-СХА «Каксинвайский»-кв.5,6,9,10,11,17,18, к-з «Знамя» -кв.6</w:t>
            </w:r>
          </w:p>
        </w:tc>
        <w:tc>
          <w:tcPr>
            <w:tcW w:w="1310" w:type="dxa"/>
            <w:vAlign w:val="center"/>
          </w:tcPr>
          <w:p w:rsidR="00FB7399" w:rsidRPr="00B602B7" w:rsidRDefault="002E051B" w:rsidP="00CD1C71">
            <w:pPr>
              <w:tabs>
                <w:tab w:val="left" w:pos="375"/>
                <w:tab w:val="right" w:pos="22113"/>
              </w:tabs>
              <w:spacing w:after="0" w:line="240" w:lineRule="auto"/>
              <w:jc w:val="center"/>
              <w:rPr>
                <w:rFonts w:ascii="Times New Roman" w:hAnsi="Times New Roman"/>
              </w:rPr>
            </w:pPr>
            <w:r w:rsidRPr="00B602B7">
              <w:rPr>
                <w:rFonts w:ascii="Times New Roman" w:hAnsi="Times New Roman"/>
              </w:rPr>
              <w:t>12587</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8625" w:type="dxa"/>
            <w:gridSpan w:val="3"/>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Выделение участков леса возможно по заявкам юридических и физических лиц согласно действующему законодательству</w:t>
            </w:r>
          </w:p>
        </w:tc>
      </w:tr>
      <w:tr w:rsidR="00FB7399" w:rsidRPr="00B602B7" w:rsidTr="009E05B5">
        <w:tc>
          <w:tcPr>
            <w:tcW w:w="1796" w:type="dxa"/>
            <w:vMerge w:val="restart"/>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Строительство, реконструкция, эксплуатация   линейных объектов</w:t>
            </w: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Дмитриевское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1-80</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12345</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Константиновское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1-78</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14713</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w:t>
            </w:r>
          </w:p>
        </w:tc>
        <w:tc>
          <w:tcPr>
            <w:tcW w:w="5155" w:type="dxa"/>
            <w:vAlign w:val="center"/>
          </w:tcPr>
          <w:p w:rsidR="00FB7399" w:rsidRPr="00B602B7" w:rsidRDefault="002E051B" w:rsidP="00CD1C71">
            <w:pPr>
              <w:spacing w:after="0" w:line="240" w:lineRule="auto"/>
              <w:jc w:val="center"/>
              <w:rPr>
                <w:rFonts w:ascii="Times New Roman" w:hAnsi="Times New Roman"/>
              </w:rPr>
            </w:pPr>
            <w:r w:rsidRPr="00B602B7">
              <w:rPr>
                <w:rFonts w:ascii="Times New Roman" w:hAnsi="Times New Roman"/>
              </w:rPr>
              <w:t>1-</w:t>
            </w:r>
            <w:r w:rsidR="00FB7399" w:rsidRPr="00B602B7">
              <w:rPr>
                <w:rFonts w:ascii="Times New Roman" w:hAnsi="Times New Roman"/>
              </w:rPr>
              <w:t>-136</w:t>
            </w:r>
          </w:p>
        </w:tc>
        <w:tc>
          <w:tcPr>
            <w:tcW w:w="1310" w:type="dxa"/>
            <w:vAlign w:val="center"/>
          </w:tcPr>
          <w:p w:rsidR="00FB7399" w:rsidRPr="00B602B7" w:rsidRDefault="002E051B" w:rsidP="00CD1C71">
            <w:pPr>
              <w:spacing w:after="0" w:line="240" w:lineRule="auto"/>
              <w:jc w:val="center"/>
              <w:rPr>
                <w:rFonts w:ascii="Times New Roman" w:hAnsi="Times New Roman"/>
              </w:rPr>
            </w:pPr>
            <w:r w:rsidRPr="00B602B7">
              <w:rPr>
                <w:rFonts w:ascii="Times New Roman" w:hAnsi="Times New Roman"/>
              </w:rPr>
              <w:t>7559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Мелетское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1-43</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9621</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Плотбищенское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1-72</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15714</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 сельское</w:t>
            </w:r>
          </w:p>
        </w:tc>
        <w:tc>
          <w:tcPr>
            <w:tcW w:w="5155" w:type="dxa"/>
            <w:vAlign w:val="center"/>
          </w:tcPr>
          <w:p w:rsidR="00FB7399" w:rsidRPr="00B602B7" w:rsidRDefault="002E051B" w:rsidP="00CD1C71">
            <w:pPr>
              <w:spacing w:after="0" w:line="240" w:lineRule="auto"/>
              <w:jc w:val="center"/>
              <w:rPr>
                <w:rFonts w:ascii="Times New Roman" w:hAnsi="Times New Roman"/>
              </w:rPr>
            </w:pPr>
            <w:r w:rsidRPr="00B602B7">
              <w:rPr>
                <w:rFonts w:ascii="Times New Roman" w:hAnsi="Times New Roman"/>
              </w:rPr>
              <w:t>1-67</w:t>
            </w:r>
          </w:p>
        </w:tc>
        <w:tc>
          <w:tcPr>
            <w:tcW w:w="1310" w:type="dxa"/>
            <w:vAlign w:val="center"/>
          </w:tcPr>
          <w:p w:rsidR="00FB7399" w:rsidRPr="00B602B7" w:rsidRDefault="002E051B" w:rsidP="00CD1C71">
            <w:pPr>
              <w:spacing w:after="0" w:line="240" w:lineRule="auto"/>
              <w:jc w:val="center"/>
              <w:rPr>
                <w:rFonts w:ascii="Times New Roman" w:hAnsi="Times New Roman"/>
              </w:rPr>
            </w:pPr>
            <w:r w:rsidRPr="00B602B7">
              <w:rPr>
                <w:rFonts w:ascii="Times New Roman" w:hAnsi="Times New Roman"/>
              </w:rPr>
              <w:t>5279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Заречное сельское</w:t>
            </w:r>
          </w:p>
        </w:tc>
        <w:tc>
          <w:tcPr>
            <w:tcW w:w="5155" w:type="dxa"/>
            <w:vAlign w:val="center"/>
          </w:tcPr>
          <w:p w:rsidR="002E051B" w:rsidRPr="00B602B7" w:rsidRDefault="002E051B" w:rsidP="002E051B">
            <w:pPr>
              <w:tabs>
                <w:tab w:val="left" w:pos="375"/>
                <w:tab w:val="right" w:pos="22113"/>
              </w:tabs>
              <w:spacing w:after="0" w:line="240" w:lineRule="auto"/>
              <w:rPr>
                <w:rFonts w:ascii="Times New Roman" w:hAnsi="Times New Roman"/>
              </w:rPr>
            </w:pPr>
            <w:r w:rsidRPr="00B602B7">
              <w:rPr>
                <w:rFonts w:ascii="Times New Roman" w:hAnsi="Times New Roman"/>
              </w:rPr>
              <w:t>Кв. 1-21, 23-25,27-31,34-36,38-42,44,46-50,52,54-75,78-82,87-89,91-101,104-111,113-129;</w:t>
            </w:r>
          </w:p>
          <w:p w:rsidR="00FB7399" w:rsidRPr="00B602B7" w:rsidRDefault="002E051B" w:rsidP="002E051B">
            <w:pPr>
              <w:tabs>
                <w:tab w:val="left" w:pos="375"/>
                <w:tab w:val="right" w:pos="22113"/>
              </w:tabs>
              <w:spacing w:after="0" w:line="240" w:lineRule="auto"/>
              <w:jc w:val="center"/>
              <w:rPr>
                <w:rFonts w:ascii="Times New Roman" w:hAnsi="Times New Roman"/>
              </w:rPr>
            </w:pPr>
            <w:r w:rsidRPr="00B602B7">
              <w:rPr>
                <w:rFonts w:ascii="Times New Roman" w:hAnsi="Times New Roman"/>
              </w:rPr>
              <w:t>КФХ «Мелетское»- кв.8, КФХ «Восход»- кв.4,5,7, КФХ «Заречное»- кв.3,6,13,14, к-з «Рассвет»- кв.1,8,9, СПК-СХА «Каксинвайский»-кв.5,6,9,10,11,17,18, к-з «Знамя» -кв.6</w:t>
            </w:r>
          </w:p>
        </w:tc>
        <w:tc>
          <w:tcPr>
            <w:tcW w:w="1310" w:type="dxa"/>
            <w:vAlign w:val="center"/>
          </w:tcPr>
          <w:p w:rsidR="00FB7399" w:rsidRPr="00B602B7" w:rsidRDefault="002E051B" w:rsidP="00CD1C71">
            <w:pPr>
              <w:tabs>
                <w:tab w:val="left" w:pos="375"/>
                <w:tab w:val="right" w:pos="22113"/>
              </w:tabs>
              <w:spacing w:after="0" w:line="240" w:lineRule="auto"/>
              <w:jc w:val="center"/>
              <w:rPr>
                <w:rFonts w:ascii="Times New Roman" w:hAnsi="Times New Roman"/>
              </w:rPr>
            </w:pPr>
            <w:r w:rsidRPr="00B602B7">
              <w:rPr>
                <w:rFonts w:ascii="Times New Roman" w:hAnsi="Times New Roman"/>
              </w:rPr>
              <w:t>12587</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8625" w:type="dxa"/>
            <w:gridSpan w:val="3"/>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Выделение участков леса возможно по заявкам юридических и физических лиц согласно действующему законодательству</w:t>
            </w:r>
          </w:p>
        </w:tc>
      </w:tr>
      <w:tr w:rsidR="00FB7399" w:rsidRPr="00B602B7" w:rsidTr="009E05B5">
        <w:tc>
          <w:tcPr>
            <w:tcW w:w="1796" w:type="dxa"/>
            <w:vMerge w:val="restart"/>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Переработка древесины и иных лесных ресурсов</w:t>
            </w: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Плотбищенское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кв.13,14,16,18,20-22,26-30,32,34,39-41,47,48,51,55-57,64-66,71,72, части: 15,17,19,31,33,35,36,42-46,49,52-54,58-63,67-70</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11010</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Дмитриевское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Кв. 1,6-10,13,14,21,26-28,31-33,38-40,42,49, 56,57,60-63,70,71, части: 2-5,11, 12, 15-20,22-25,34,35,41,43-48,58,59,72</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8455</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Константиновское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Кв. 1-13,17,24-27,31,32,37-47,49,50,54-62,67-72,75-78, части: 14-16,18-23,28-30,33-36,51-53,63-66,73,74</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13522</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Мелетское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Кв. 1-3,8-12,15-20,27-31,33,34,36,39,40,42,43, части: 4-7,13,14,21-26,32,37,38,41</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8975</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кв. 122-136</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1934</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 сельское</w:t>
            </w:r>
          </w:p>
        </w:tc>
        <w:tc>
          <w:tcPr>
            <w:tcW w:w="5155" w:type="dxa"/>
            <w:vAlign w:val="center"/>
          </w:tcPr>
          <w:p w:rsidR="00F00C37" w:rsidRPr="00B602B7" w:rsidRDefault="00F00C37" w:rsidP="00F00C37">
            <w:pPr>
              <w:spacing w:after="0" w:line="240" w:lineRule="auto"/>
              <w:rPr>
                <w:rFonts w:ascii="Times New Roman" w:hAnsi="Times New Roman"/>
              </w:rPr>
            </w:pPr>
            <w:r w:rsidRPr="00B602B7">
              <w:rPr>
                <w:rFonts w:ascii="Times New Roman" w:hAnsi="Times New Roman"/>
              </w:rPr>
              <w:t>Кв.1,17-19, части кв.11</w:t>
            </w:r>
          </w:p>
          <w:p w:rsidR="00FB7399" w:rsidRPr="00B602B7" w:rsidRDefault="00FB7399" w:rsidP="00CD1C71">
            <w:pPr>
              <w:spacing w:after="0" w:line="240" w:lineRule="auto"/>
              <w:jc w:val="center"/>
              <w:rPr>
                <w:rFonts w:ascii="Times New Roman" w:hAnsi="Times New Roman"/>
              </w:rPr>
            </w:pP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450</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Заречное сельское</w:t>
            </w:r>
          </w:p>
        </w:tc>
        <w:tc>
          <w:tcPr>
            <w:tcW w:w="5155" w:type="dxa"/>
            <w:vAlign w:val="center"/>
          </w:tcPr>
          <w:p w:rsidR="00F00C37" w:rsidRPr="00B602B7" w:rsidRDefault="00F00C37" w:rsidP="00F00C37">
            <w:pPr>
              <w:spacing w:after="0" w:line="240" w:lineRule="auto"/>
              <w:jc w:val="center"/>
              <w:rPr>
                <w:rFonts w:ascii="Times New Roman" w:hAnsi="Times New Roman"/>
              </w:rPr>
            </w:pPr>
            <w:r w:rsidRPr="00B602B7">
              <w:rPr>
                <w:rFonts w:ascii="Times New Roman" w:hAnsi="Times New Roman"/>
              </w:rPr>
              <w:t>Кв. 18,28-31,38-42,44,55-57,64,70-72,74,87,92,96,97,99,100,101,104,111,114,121,</w:t>
            </w:r>
          </w:p>
          <w:p w:rsidR="00F00C37" w:rsidRPr="00B602B7" w:rsidRDefault="00F00C37" w:rsidP="00F00C37">
            <w:pPr>
              <w:spacing w:after="0" w:line="240" w:lineRule="auto"/>
              <w:jc w:val="center"/>
              <w:rPr>
                <w:rFonts w:ascii="Times New Roman" w:hAnsi="Times New Roman"/>
              </w:rPr>
            </w:pPr>
            <w:r w:rsidRPr="00B602B7">
              <w:rPr>
                <w:rFonts w:ascii="Times New Roman" w:hAnsi="Times New Roman"/>
              </w:rPr>
              <w:t>КФК «Мелетское» -  части:  кв.8;</w:t>
            </w:r>
          </w:p>
          <w:p w:rsidR="00F00C37" w:rsidRPr="00B602B7" w:rsidRDefault="00F00C37" w:rsidP="00F00C37">
            <w:pPr>
              <w:spacing w:after="0" w:line="240" w:lineRule="auto"/>
              <w:jc w:val="center"/>
              <w:rPr>
                <w:rFonts w:ascii="Times New Roman" w:hAnsi="Times New Roman"/>
              </w:rPr>
            </w:pPr>
            <w:r w:rsidRPr="00B602B7">
              <w:rPr>
                <w:rFonts w:ascii="Times New Roman" w:hAnsi="Times New Roman"/>
              </w:rPr>
              <w:t>КФК «Восход» - кв. 4,5,7;</w:t>
            </w:r>
          </w:p>
          <w:p w:rsidR="00F00C37" w:rsidRPr="00B602B7" w:rsidRDefault="00F00C37" w:rsidP="00F00C37">
            <w:pPr>
              <w:spacing w:after="0" w:line="240" w:lineRule="auto"/>
              <w:jc w:val="center"/>
              <w:rPr>
                <w:rFonts w:ascii="Times New Roman" w:hAnsi="Times New Roman"/>
              </w:rPr>
            </w:pPr>
            <w:r w:rsidRPr="00B602B7">
              <w:rPr>
                <w:rFonts w:ascii="Times New Roman" w:hAnsi="Times New Roman"/>
              </w:rPr>
              <w:t>КФК «Заречное» - кв. 6, части: 3,13,14;</w:t>
            </w:r>
          </w:p>
          <w:p w:rsidR="00F00C37" w:rsidRPr="00B602B7" w:rsidRDefault="00F00C37" w:rsidP="00F00C37">
            <w:pPr>
              <w:spacing w:after="0" w:line="240" w:lineRule="auto"/>
              <w:jc w:val="center"/>
              <w:rPr>
                <w:rFonts w:ascii="Times New Roman" w:hAnsi="Times New Roman"/>
              </w:rPr>
            </w:pPr>
            <w:r w:rsidRPr="00B602B7">
              <w:rPr>
                <w:rFonts w:ascii="Times New Roman" w:hAnsi="Times New Roman"/>
              </w:rPr>
              <w:t>СПК «</w:t>
            </w:r>
            <w:proofErr w:type="spellStart"/>
            <w:r w:rsidRPr="00B602B7">
              <w:rPr>
                <w:rFonts w:ascii="Times New Roman" w:hAnsi="Times New Roman"/>
              </w:rPr>
              <w:t>Сатнурский</w:t>
            </w:r>
            <w:proofErr w:type="spellEnd"/>
            <w:r w:rsidRPr="00B602B7">
              <w:rPr>
                <w:rFonts w:ascii="Times New Roman" w:hAnsi="Times New Roman"/>
              </w:rPr>
              <w:t>» - кв.1,2, части: 3,4,6;</w:t>
            </w:r>
          </w:p>
          <w:p w:rsidR="00F00C37" w:rsidRPr="00B602B7" w:rsidRDefault="00F00C37" w:rsidP="00F00C37">
            <w:pPr>
              <w:spacing w:after="0" w:line="240" w:lineRule="auto"/>
              <w:jc w:val="center"/>
              <w:rPr>
                <w:rFonts w:ascii="Times New Roman" w:hAnsi="Times New Roman"/>
              </w:rPr>
            </w:pPr>
            <w:r w:rsidRPr="00B602B7">
              <w:rPr>
                <w:rFonts w:ascii="Times New Roman" w:hAnsi="Times New Roman"/>
              </w:rPr>
              <w:t>к-з «Рассвет» - кв.1, 3, части 8,9;</w:t>
            </w:r>
          </w:p>
          <w:p w:rsidR="00F00C37" w:rsidRPr="00B602B7" w:rsidRDefault="00F00C37" w:rsidP="00F00C37">
            <w:pPr>
              <w:spacing w:after="0" w:line="240" w:lineRule="auto"/>
              <w:jc w:val="center"/>
              <w:rPr>
                <w:rFonts w:ascii="Times New Roman" w:hAnsi="Times New Roman"/>
              </w:rPr>
            </w:pPr>
            <w:r w:rsidRPr="00B602B7">
              <w:rPr>
                <w:rFonts w:ascii="Times New Roman" w:hAnsi="Times New Roman"/>
              </w:rPr>
              <w:t>СПК-СХА «Каксинвайский» - кв. 5,11,17,18, части: кв.6,9,10;</w:t>
            </w:r>
          </w:p>
          <w:p w:rsidR="00FB7399" w:rsidRPr="00B602B7" w:rsidRDefault="00F00C37" w:rsidP="00F00C37">
            <w:pPr>
              <w:spacing w:after="0" w:line="240" w:lineRule="auto"/>
              <w:jc w:val="center"/>
              <w:rPr>
                <w:rFonts w:ascii="Times New Roman" w:hAnsi="Times New Roman"/>
              </w:rPr>
            </w:pPr>
            <w:r w:rsidRPr="00B602B7">
              <w:rPr>
                <w:rFonts w:ascii="Times New Roman" w:hAnsi="Times New Roman"/>
              </w:rPr>
              <w:t>к-з «Знамя» - кв.6</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7512</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8625" w:type="dxa"/>
            <w:gridSpan w:val="3"/>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Выделение участков леса возможно в эксплуатационных лесах, за исключением ОЗУ, по заявкам юридических и физических лиц согласно действующему законодательству</w:t>
            </w:r>
          </w:p>
        </w:tc>
      </w:tr>
      <w:tr w:rsidR="00FB7399" w:rsidRPr="00B602B7" w:rsidTr="009E05B5">
        <w:tc>
          <w:tcPr>
            <w:tcW w:w="1796" w:type="dxa"/>
            <w:vMerge w:val="restart"/>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Осуществление религиозной деятельности</w:t>
            </w: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Дмитриевское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1-80</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12345</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Константиновское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1-78</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14713</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w:t>
            </w:r>
          </w:p>
        </w:tc>
        <w:tc>
          <w:tcPr>
            <w:tcW w:w="5155" w:type="dxa"/>
            <w:vAlign w:val="center"/>
          </w:tcPr>
          <w:p w:rsidR="00FB7399" w:rsidRPr="00B602B7" w:rsidRDefault="002E051B" w:rsidP="00CD1C71">
            <w:pPr>
              <w:spacing w:after="0" w:line="240" w:lineRule="auto"/>
              <w:jc w:val="center"/>
              <w:rPr>
                <w:rFonts w:ascii="Times New Roman" w:hAnsi="Times New Roman"/>
              </w:rPr>
            </w:pPr>
            <w:r w:rsidRPr="00B602B7">
              <w:rPr>
                <w:rFonts w:ascii="Times New Roman" w:hAnsi="Times New Roman"/>
              </w:rPr>
              <w:t>1</w:t>
            </w:r>
            <w:r w:rsidR="00FB7399" w:rsidRPr="00B602B7">
              <w:rPr>
                <w:rFonts w:ascii="Times New Roman" w:hAnsi="Times New Roman"/>
              </w:rPr>
              <w:t>-136</w:t>
            </w:r>
          </w:p>
        </w:tc>
        <w:tc>
          <w:tcPr>
            <w:tcW w:w="1310" w:type="dxa"/>
            <w:vAlign w:val="center"/>
          </w:tcPr>
          <w:p w:rsidR="00FB7399" w:rsidRPr="00B602B7" w:rsidRDefault="002E051B" w:rsidP="00CD1C71">
            <w:pPr>
              <w:spacing w:after="0" w:line="240" w:lineRule="auto"/>
              <w:jc w:val="center"/>
              <w:rPr>
                <w:rFonts w:ascii="Times New Roman" w:hAnsi="Times New Roman"/>
              </w:rPr>
            </w:pPr>
            <w:r w:rsidRPr="00B602B7">
              <w:rPr>
                <w:rFonts w:ascii="Times New Roman" w:hAnsi="Times New Roman"/>
              </w:rPr>
              <w:t>7559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Мелетское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1-43</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9621</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Плотбищенское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1-72</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15714</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 xml:space="preserve">Малмыжское </w:t>
            </w:r>
            <w:r w:rsidRPr="00B602B7">
              <w:rPr>
                <w:rFonts w:ascii="Times New Roman" w:hAnsi="Times New Roman"/>
              </w:rPr>
              <w:lastRenderedPageBreak/>
              <w:t>сельское</w:t>
            </w:r>
          </w:p>
        </w:tc>
        <w:tc>
          <w:tcPr>
            <w:tcW w:w="5155" w:type="dxa"/>
            <w:vAlign w:val="center"/>
          </w:tcPr>
          <w:p w:rsidR="00FB7399" w:rsidRPr="00B602B7" w:rsidRDefault="002E051B" w:rsidP="00CD1C71">
            <w:pPr>
              <w:spacing w:after="0" w:line="240" w:lineRule="auto"/>
              <w:jc w:val="center"/>
              <w:rPr>
                <w:rFonts w:ascii="Times New Roman" w:hAnsi="Times New Roman"/>
              </w:rPr>
            </w:pPr>
            <w:r w:rsidRPr="00B602B7">
              <w:rPr>
                <w:rFonts w:ascii="Times New Roman" w:hAnsi="Times New Roman"/>
              </w:rPr>
              <w:lastRenderedPageBreak/>
              <w:t>1-67</w:t>
            </w:r>
          </w:p>
        </w:tc>
        <w:tc>
          <w:tcPr>
            <w:tcW w:w="1310" w:type="dxa"/>
            <w:vAlign w:val="center"/>
          </w:tcPr>
          <w:p w:rsidR="00FB7399" w:rsidRPr="00B602B7" w:rsidRDefault="002E051B" w:rsidP="00CD1C71">
            <w:pPr>
              <w:spacing w:after="0" w:line="240" w:lineRule="auto"/>
              <w:jc w:val="center"/>
              <w:rPr>
                <w:rFonts w:ascii="Times New Roman" w:hAnsi="Times New Roman"/>
              </w:rPr>
            </w:pPr>
            <w:r w:rsidRPr="00B602B7">
              <w:rPr>
                <w:rFonts w:ascii="Times New Roman" w:hAnsi="Times New Roman"/>
              </w:rPr>
              <w:t>5279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Заречное сельское</w:t>
            </w:r>
          </w:p>
        </w:tc>
        <w:tc>
          <w:tcPr>
            <w:tcW w:w="5155" w:type="dxa"/>
            <w:vAlign w:val="center"/>
          </w:tcPr>
          <w:p w:rsidR="00F00C37" w:rsidRPr="00B602B7" w:rsidRDefault="00F00C37" w:rsidP="00F00C37">
            <w:pPr>
              <w:tabs>
                <w:tab w:val="left" w:pos="375"/>
                <w:tab w:val="right" w:pos="22113"/>
              </w:tabs>
              <w:spacing w:after="0" w:line="240" w:lineRule="auto"/>
              <w:rPr>
                <w:rFonts w:ascii="Times New Roman" w:hAnsi="Times New Roman"/>
              </w:rPr>
            </w:pPr>
            <w:r w:rsidRPr="00B602B7">
              <w:rPr>
                <w:rFonts w:ascii="Times New Roman" w:hAnsi="Times New Roman"/>
              </w:rPr>
              <w:t>Кв. 1-21, 23-25,27-31,34-36,38-42,44,46-50,52,54-75,78-82,87-89,91-101,104-111,113-129;</w:t>
            </w:r>
          </w:p>
          <w:p w:rsidR="00FB7399" w:rsidRPr="00B602B7" w:rsidRDefault="00F00C37" w:rsidP="00F00C37">
            <w:pPr>
              <w:tabs>
                <w:tab w:val="left" w:pos="375"/>
                <w:tab w:val="right" w:pos="22113"/>
              </w:tabs>
              <w:spacing w:after="0" w:line="240" w:lineRule="auto"/>
              <w:jc w:val="center"/>
              <w:rPr>
                <w:rFonts w:ascii="Times New Roman" w:hAnsi="Times New Roman"/>
              </w:rPr>
            </w:pPr>
            <w:r w:rsidRPr="00B602B7">
              <w:rPr>
                <w:rFonts w:ascii="Times New Roman" w:hAnsi="Times New Roman"/>
              </w:rPr>
              <w:t>КФХ «Мелетское»- кв.8, КФХ «Восход»- кв.4,5,7, КФХ «Заречное»- кв.3,6,13,14, к-з «Рассвет»- кв.1,8,9, СПК-СХА «Каксинвайский»-кв.5,6,9,10,11,17,18, к-з «Знамя» -кв.6</w:t>
            </w:r>
          </w:p>
        </w:tc>
        <w:tc>
          <w:tcPr>
            <w:tcW w:w="1310" w:type="dxa"/>
            <w:vAlign w:val="center"/>
          </w:tcPr>
          <w:p w:rsidR="00FB7399" w:rsidRPr="00B602B7" w:rsidRDefault="002E051B" w:rsidP="00CD1C71">
            <w:pPr>
              <w:tabs>
                <w:tab w:val="left" w:pos="375"/>
                <w:tab w:val="right" w:pos="22113"/>
              </w:tabs>
              <w:spacing w:after="0" w:line="240" w:lineRule="auto"/>
              <w:jc w:val="center"/>
              <w:rPr>
                <w:rFonts w:ascii="Times New Roman" w:hAnsi="Times New Roman"/>
              </w:rPr>
            </w:pPr>
            <w:r w:rsidRPr="00B602B7">
              <w:rPr>
                <w:rFonts w:ascii="Times New Roman" w:hAnsi="Times New Roman"/>
              </w:rPr>
              <w:t>12587</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8625" w:type="dxa"/>
            <w:gridSpan w:val="3"/>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Выделение участков леса возможно по заявкам юридических и физических лиц согласно действующему законодательству</w:t>
            </w:r>
          </w:p>
        </w:tc>
      </w:tr>
      <w:tr w:rsidR="00FB7399" w:rsidRPr="00B602B7" w:rsidTr="009E05B5">
        <w:tc>
          <w:tcPr>
            <w:tcW w:w="1796" w:type="dxa"/>
            <w:vMerge w:val="restart"/>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Ведение сельского хозяйства</w:t>
            </w: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Дмитриевское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1,6-10,13,14,21,26-29,31-33,36-40,42,49-57,60-65,69-71,73-76,79.</w:t>
            </w:r>
          </w:p>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Части 2-5, 11,12,15-20,22-25,30,34,35,41,43-48,58,59,66-68,72,77,78,80</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11211</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Константиновское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1-13,17,18,24-27,31,32,37-50,53-62,67-72,75-78.</w:t>
            </w:r>
          </w:p>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Части 14-16,19-23,28-30,33-36,52,52,63-66,73,74.</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14128</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1,2ч,4-6,7ч,15-17,18ч,19ч,20,28-30,31ч,32ч,35,42-44,45ч,50,55-58,59ч,65,66,67ч,68ч,69-70,71ч-78ч,81ч,82,84(ч),114-136. части 3,8-14,21-27,36-41,51-54,60-64,83-85,87-113.</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5253</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Мелетское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1-3,8-12,15-20,27-31,33,34,36,39,40,42,43.</w:t>
            </w:r>
          </w:p>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Части4-7,13,14,21-26,32,35,37,38,41.</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14651</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Плотбищенское</w:t>
            </w:r>
          </w:p>
        </w:tc>
        <w:tc>
          <w:tcPr>
            <w:tcW w:w="5155"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4,12-14,16,18,20-22,24-30,32,34,38-41,47,48,50,51,55,56,57,64-66,71,72.</w:t>
            </w:r>
          </w:p>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Части 1-3,5-11,15,17,19,23,31,33,35-37,42-46,49,52-54,58-63,67-70.</w:t>
            </w:r>
          </w:p>
        </w:tc>
        <w:tc>
          <w:tcPr>
            <w:tcW w:w="131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15714</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Малмыжское сельское</w:t>
            </w:r>
          </w:p>
        </w:tc>
        <w:tc>
          <w:tcPr>
            <w:tcW w:w="5155" w:type="dxa"/>
            <w:vAlign w:val="center"/>
          </w:tcPr>
          <w:p w:rsidR="00FB7399" w:rsidRPr="00B602B7" w:rsidRDefault="00F00C37" w:rsidP="00CD1C71">
            <w:pPr>
              <w:spacing w:after="0" w:line="240" w:lineRule="auto"/>
              <w:jc w:val="center"/>
              <w:rPr>
                <w:rFonts w:ascii="Times New Roman" w:hAnsi="Times New Roman"/>
              </w:rPr>
            </w:pPr>
            <w:r w:rsidRPr="00B602B7">
              <w:rPr>
                <w:rFonts w:ascii="Times New Roman" w:hAnsi="Times New Roman"/>
              </w:rPr>
              <w:t>1-67</w:t>
            </w:r>
          </w:p>
        </w:tc>
        <w:tc>
          <w:tcPr>
            <w:tcW w:w="1310" w:type="dxa"/>
            <w:vAlign w:val="center"/>
          </w:tcPr>
          <w:p w:rsidR="00FB7399" w:rsidRPr="00B602B7" w:rsidRDefault="00F00C37" w:rsidP="00CD1C71">
            <w:pPr>
              <w:spacing w:after="0" w:line="240" w:lineRule="auto"/>
              <w:jc w:val="center"/>
              <w:rPr>
                <w:rFonts w:ascii="Times New Roman" w:hAnsi="Times New Roman"/>
              </w:rPr>
            </w:pPr>
            <w:r w:rsidRPr="00B602B7">
              <w:rPr>
                <w:rFonts w:ascii="Times New Roman" w:hAnsi="Times New Roman"/>
              </w:rPr>
              <w:t>5279</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2160" w:type="dxa"/>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Заречное сельское</w:t>
            </w:r>
          </w:p>
        </w:tc>
        <w:tc>
          <w:tcPr>
            <w:tcW w:w="5155" w:type="dxa"/>
            <w:vAlign w:val="center"/>
          </w:tcPr>
          <w:p w:rsidR="00F00C37" w:rsidRPr="00B602B7" w:rsidRDefault="00F00C37" w:rsidP="00F00C37">
            <w:pPr>
              <w:tabs>
                <w:tab w:val="left" w:pos="375"/>
                <w:tab w:val="right" w:pos="22113"/>
              </w:tabs>
              <w:spacing w:after="0" w:line="240" w:lineRule="auto"/>
              <w:rPr>
                <w:rFonts w:ascii="Times New Roman" w:hAnsi="Times New Roman"/>
              </w:rPr>
            </w:pPr>
            <w:r w:rsidRPr="00B602B7">
              <w:rPr>
                <w:rFonts w:ascii="Times New Roman" w:hAnsi="Times New Roman"/>
              </w:rPr>
              <w:t>Кв. 1-21, 23-25,27-31,34-36,38-42,44,46-50,52,54-75,78-82,87-89,91-101,104-111,113-129;</w:t>
            </w:r>
          </w:p>
          <w:p w:rsidR="00FB7399" w:rsidRPr="00B602B7" w:rsidRDefault="00F00C37" w:rsidP="00F00C37">
            <w:pPr>
              <w:tabs>
                <w:tab w:val="left" w:pos="375"/>
                <w:tab w:val="right" w:pos="22113"/>
              </w:tabs>
              <w:spacing w:after="0" w:line="240" w:lineRule="auto"/>
              <w:jc w:val="center"/>
              <w:rPr>
                <w:rFonts w:ascii="Times New Roman" w:hAnsi="Times New Roman"/>
              </w:rPr>
            </w:pPr>
            <w:r w:rsidRPr="00B602B7">
              <w:rPr>
                <w:rFonts w:ascii="Times New Roman" w:hAnsi="Times New Roman"/>
              </w:rPr>
              <w:t>КФХ «Мелетское»- кв.8, КФХ «Восход»- кв.4,5,7, КФХ «Заречное»- кв.3,6,13,14, к-з «Рассвет»- кв.1,8,9, СПК-СХА «Каксинвайский»-кв.5,6,9,10,11,17,18, к-з «Знамя» -кв.6</w:t>
            </w:r>
          </w:p>
        </w:tc>
        <w:tc>
          <w:tcPr>
            <w:tcW w:w="1310" w:type="dxa"/>
            <w:vAlign w:val="center"/>
          </w:tcPr>
          <w:p w:rsidR="00FB7399" w:rsidRPr="00B602B7" w:rsidRDefault="00F00C37" w:rsidP="00CD1C71">
            <w:pPr>
              <w:tabs>
                <w:tab w:val="left" w:pos="375"/>
                <w:tab w:val="right" w:pos="22113"/>
              </w:tabs>
              <w:spacing w:after="0" w:line="240" w:lineRule="auto"/>
              <w:jc w:val="center"/>
              <w:rPr>
                <w:rFonts w:ascii="Times New Roman" w:hAnsi="Times New Roman"/>
              </w:rPr>
            </w:pPr>
            <w:r w:rsidRPr="00B602B7">
              <w:rPr>
                <w:rFonts w:ascii="Times New Roman" w:hAnsi="Times New Roman"/>
              </w:rPr>
              <w:t>12587</w:t>
            </w:r>
          </w:p>
        </w:tc>
      </w:tr>
      <w:tr w:rsidR="00FB7399" w:rsidRPr="00B602B7" w:rsidTr="009E05B5">
        <w:tc>
          <w:tcPr>
            <w:tcW w:w="1796" w:type="dxa"/>
            <w:vMerge/>
            <w:vAlign w:val="center"/>
          </w:tcPr>
          <w:p w:rsidR="00FB7399" w:rsidRPr="00B602B7" w:rsidRDefault="00FB7399" w:rsidP="00CD1C71">
            <w:pPr>
              <w:spacing w:after="0" w:line="240" w:lineRule="auto"/>
              <w:jc w:val="center"/>
              <w:rPr>
                <w:rFonts w:ascii="Times New Roman" w:hAnsi="Times New Roman"/>
              </w:rPr>
            </w:pPr>
          </w:p>
        </w:tc>
        <w:tc>
          <w:tcPr>
            <w:tcW w:w="8625" w:type="dxa"/>
            <w:gridSpan w:val="3"/>
            <w:vAlign w:val="center"/>
          </w:tcPr>
          <w:p w:rsidR="00FB7399" w:rsidRPr="00B602B7" w:rsidRDefault="00FB7399" w:rsidP="00CD1C71">
            <w:pPr>
              <w:spacing w:after="0" w:line="240" w:lineRule="auto"/>
              <w:jc w:val="center"/>
              <w:rPr>
                <w:rFonts w:ascii="Times New Roman" w:hAnsi="Times New Roman"/>
              </w:rPr>
            </w:pPr>
            <w:r w:rsidRPr="00B602B7">
              <w:rPr>
                <w:rFonts w:ascii="Times New Roman" w:hAnsi="Times New Roman"/>
              </w:rPr>
              <w:t>Ведение сельского хозяйства (за исключением сенокошения и пчеловодства) запрещается в лесах, расположенных в водоохранных зонах, зеленых зонах и ОЗУ.  На остальной территории лесничества допускается в соответствии с нормативами, определенными  в разделе 2.6 настоящего регламента.</w:t>
            </w:r>
          </w:p>
        </w:tc>
      </w:tr>
    </w:tbl>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Примечание. &lt;*&gt; Площадь кварталов дана полностью без вычета площади ОЗУ, имеющихся в квартале.</w:t>
      </w:r>
    </w:p>
    <w:p w:rsidR="00FB7399" w:rsidRPr="00B602B7" w:rsidRDefault="00FB7399" w:rsidP="00E838AC">
      <w:pPr>
        <w:pStyle w:val="ConsPlusNormal"/>
        <w:ind w:firstLine="539"/>
        <w:jc w:val="both"/>
        <w:rPr>
          <w:rFonts w:ascii="Times New Roman" w:hAnsi="Times New Roman" w:cs="Times New Roman"/>
          <w:sz w:val="24"/>
          <w:szCs w:val="24"/>
        </w:rPr>
      </w:pPr>
    </w:p>
    <w:p w:rsidR="00FB7399" w:rsidRPr="00B602B7" w:rsidRDefault="00FB7399" w:rsidP="00552E60">
      <w:pPr>
        <w:pStyle w:val="01"/>
      </w:pPr>
      <w:r w:rsidRPr="00B602B7">
        <w:br w:type="page"/>
      </w:r>
      <w:bookmarkStart w:id="62" w:name="_Toc519943391"/>
      <w:bookmarkStart w:id="63" w:name="_Toc522037356"/>
      <w:r w:rsidRPr="00B602B7">
        <w:lastRenderedPageBreak/>
        <w:t>НОРМАТИВЫ, ПАРАМЕТРЫ И СРОКИ ИСПОЛЬЗОВАНИЯ ЛЕСОВ, НОРМАТИВЫ ПО ОХРАНЕ, ЗАЩИТЕ И ВОСПРОИЗВОДСТВУ ЛЕСОВ</w:t>
      </w:r>
      <w:bookmarkEnd w:id="62"/>
      <w:bookmarkEnd w:id="63"/>
    </w:p>
    <w:p w:rsidR="00FB7399" w:rsidRPr="00B602B7" w:rsidRDefault="00FB7399" w:rsidP="00CD1C71">
      <w:pPr>
        <w:pStyle w:val="ConsPlusNormal"/>
        <w:jc w:val="center"/>
        <w:outlineLvl w:val="2"/>
        <w:rPr>
          <w:rFonts w:ascii="Times New Roman" w:hAnsi="Times New Roman" w:cs="Times New Roman"/>
          <w:b/>
          <w:sz w:val="24"/>
          <w:szCs w:val="24"/>
        </w:rPr>
      </w:pPr>
      <w:bookmarkStart w:id="64" w:name="_Toc507518785"/>
      <w:bookmarkStart w:id="65" w:name="_Toc507519810"/>
      <w:bookmarkStart w:id="66" w:name="_Toc507519876"/>
      <w:bookmarkStart w:id="67" w:name="_Toc507586161"/>
      <w:bookmarkStart w:id="68" w:name="_Toc507586827"/>
      <w:bookmarkStart w:id="69" w:name="_Toc507753628"/>
      <w:bookmarkStart w:id="70" w:name="_Toc507753673"/>
      <w:bookmarkStart w:id="71" w:name="_Toc507753942"/>
      <w:bookmarkStart w:id="72" w:name="_Toc516803072"/>
      <w:bookmarkStart w:id="73" w:name="_Toc516803162"/>
      <w:bookmarkStart w:id="74" w:name="_Toc507518786"/>
      <w:bookmarkStart w:id="75" w:name="_Toc507519811"/>
      <w:bookmarkStart w:id="76" w:name="_Toc507519877"/>
      <w:bookmarkStart w:id="77" w:name="_Toc507586162"/>
      <w:bookmarkStart w:id="78" w:name="_Toc507586828"/>
      <w:bookmarkStart w:id="79" w:name="_Toc507753629"/>
      <w:bookmarkStart w:id="80" w:name="_Toc507753674"/>
      <w:bookmarkStart w:id="81" w:name="_Toc507753943"/>
      <w:bookmarkStart w:id="82" w:name="_Toc516803073"/>
      <w:bookmarkStart w:id="83" w:name="_Toc5168031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p>
    <w:p w:rsidR="00FB7399" w:rsidRPr="00B602B7" w:rsidRDefault="00FB7399" w:rsidP="002538A1">
      <w:pPr>
        <w:pStyle w:val="02"/>
      </w:pPr>
      <w:bookmarkStart w:id="84" w:name="_Toc519943392"/>
      <w:bookmarkStart w:id="85" w:name="_Toc522037357"/>
      <w:r w:rsidRPr="00B602B7">
        <w:t>Нормативы, параметры и сроки использования лесов для заготовки древесины</w:t>
      </w:r>
      <w:bookmarkEnd w:id="84"/>
      <w:bookmarkEnd w:id="85"/>
    </w:p>
    <w:p w:rsidR="00FB7399" w:rsidRPr="00B602B7" w:rsidRDefault="00FB7399">
      <w:pPr>
        <w:pStyle w:val="ConsPlusNormal"/>
        <w:ind w:firstLine="540"/>
        <w:jc w:val="both"/>
        <w:rPr>
          <w:rFonts w:ascii="Times New Roman" w:hAnsi="Times New Roman" w:cs="Times New Roman"/>
          <w:sz w:val="24"/>
          <w:szCs w:val="24"/>
        </w:rPr>
      </w:pPr>
    </w:p>
    <w:p w:rsidR="00FB7399" w:rsidRPr="00B602B7" w:rsidRDefault="00FB7399" w:rsidP="00C75FEE">
      <w:pPr>
        <w:pStyle w:val="af0"/>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Расчетная лесосека для заготовки древесины при осуществлении рубок спелых и перестойных лесных насаждений по Малмыжского лесничеству определена в соответствии со ст. 29 Лесного кодекса и приказом Федерального агентства лесного хозяйства от 27.05.2011 № 191 «Об утверждении порядка исчисления расчетной лесосеки» на основе возрастов рубок лесных насаждений, установленных приказом Рослесхоза от 09.04.2015 № 105.</w:t>
      </w:r>
    </w:p>
    <w:p w:rsidR="00FB7399" w:rsidRPr="00B602B7" w:rsidRDefault="00FB7399" w:rsidP="00C75FEE">
      <w:pPr>
        <w:pStyle w:val="af0"/>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Размер расчетной лесосеки для заготовки древесины при осуществлении рубок спелых и перестойных лесных насаждений по Малмыжского лесничеству приведен в таблице </w:t>
      </w:r>
      <w:r w:rsidR="0090275A" w:rsidRPr="00B602B7">
        <w:rPr>
          <w:rFonts w:ascii="Times New Roman" w:hAnsi="Times New Roman"/>
          <w:sz w:val="24"/>
          <w:szCs w:val="24"/>
        </w:rPr>
        <w:t>6</w:t>
      </w:r>
      <w:r w:rsidRPr="00B602B7">
        <w:rPr>
          <w:rFonts w:ascii="Times New Roman" w:hAnsi="Times New Roman"/>
          <w:sz w:val="24"/>
          <w:szCs w:val="24"/>
        </w:rPr>
        <w:t xml:space="preserve"> (выборочные рубки),</w:t>
      </w:r>
      <w:r w:rsidR="00AC705E" w:rsidRPr="00B602B7">
        <w:rPr>
          <w:rFonts w:ascii="Times New Roman" w:hAnsi="Times New Roman"/>
          <w:sz w:val="24"/>
          <w:szCs w:val="24"/>
        </w:rPr>
        <w:t xml:space="preserve"> таблице </w:t>
      </w:r>
      <w:r w:rsidR="0090275A" w:rsidRPr="00B602B7">
        <w:rPr>
          <w:rFonts w:ascii="Times New Roman" w:hAnsi="Times New Roman"/>
          <w:sz w:val="24"/>
          <w:szCs w:val="24"/>
        </w:rPr>
        <w:t>7</w:t>
      </w:r>
      <w:r w:rsidR="00AC705E" w:rsidRPr="00B602B7">
        <w:rPr>
          <w:rFonts w:ascii="Times New Roman" w:hAnsi="Times New Roman"/>
          <w:sz w:val="24"/>
          <w:szCs w:val="24"/>
        </w:rPr>
        <w:t xml:space="preserve"> </w:t>
      </w:r>
      <w:r w:rsidRPr="00B602B7">
        <w:rPr>
          <w:rFonts w:ascii="Times New Roman" w:hAnsi="Times New Roman"/>
          <w:sz w:val="24"/>
          <w:szCs w:val="24"/>
        </w:rPr>
        <w:t>(сплошные рубки).</w:t>
      </w:r>
    </w:p>
    <w:p w:rsidR="00FB7399" w:rsidRPr="00B602B7" w:rsidRDefault="00FB7399" w:rsidP="00C75FEE">
      <w:pPr>
        <w:pStyle w:val="af0"/>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К выборочным рубкам относятся рубки, при которых на соответствующих землях или земельных участках вырубается часть деревьев и кустарников определенного возраста, размера, качества и состояния.</w:t>
      </w:r>
    </w:p>
    <w:p w:rsidR="00FB7399" w:rsidRPr="00B602B7" w:rsidRDefault="00FB7399" w:rsidP="00C75FEE">
      <w:pPr>
        <w:pStyle w:val="af0"/>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К сплошным рубкам относятся рубки, при которых на соответствующих землях или земельных участках вырубаются лесные насаждения с сохранением для воспроизводства лесов отдельных деревьев и кустарников или групп деревьев и кустарников.</w:t>
      </w:r>
    </w:p>
    <w:p w:rsidR="00FB7399" w:rsidRPr="00B602B7" w:rsidRDefault="00FB7399" w:rsidP="00C75FEE">
      <w:pPr>
        <w:pStyle w:val="af0"/>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Рубки спелых, перестойных лесных насаждений, санитарные рубки и прочие рубки осуществляются в форме выборочных и сплошных рубок.</w:t>
      </w:r>
    </w:p>
    <w:p w:rsidR="00FB7399" w:rsidRPr="00B602B7" w:rsidRDefault="00FB7399" w:rsidP="00C75FEE">
      <w:pPr>
        <w:pStyle w:val="af0"/>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Выборочные рубки спелых, перестойных лесных насаждений допускается проводить в отношении лесных насаждений с интенсивностью, обеспечивающей формирование из второго яруса и подроста устойчивых лесных насаждений. В этом случае проводится вырубка части спелых и перестойных деревьев с сохранением второго яруса и подроста.</w:t>
      </w:r>
    </w:p>
    <w:p w:rsidR="00FB7399" w:rsidRPr="00B602B7" w:rsidRDefault="00FB7399" w:rsidP="00C75FEE">
      <w:pPr>
        <w:pStyle w:val="af0"/>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В зависимости от характера вырубаемых деревьев и технологии проведения рубок в лесничестве осуществляются следующие виды выборочных рубок спелых, перестойных лесных насаждений: добровольно-выборочные, равномерно-постепенные, чересполосные постепенные рубки. Другие виды рубок проводятся по результатам лесоустройства (таксация лесов и проектирование мероприятий по охране защите воспроизводству лесов) или специальных обследований, после внесения изменений в лесохозяйственный регламент.</w:t>
      </w:r>
    </w:p>
    <w:p w:rsidR="00FB7399" w:rsidRPr="00B602B7" w:rsidRDefault="00FB7399" w:rsidP="00C75FEE">
      <w:pPr>
        <w:pStyle w:val="af0"/>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В соответствии с п. 4 ст. 17 Лесного кодекса Российской Федерации в защитных лесах выборочные рубки могут заменяться сплошными рубками в случаях, если они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FB7399" w:rsidRPr="00B602B7" w:rsidRDefault="00FB7399" w:rsidP="00C75FEE">
      <w:pPr>
        <w:pStyle w:val="af0"/>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Параметры и назначение рубок спелых и перестойных насаждений определяются в соответствии с приказом  Министерства природных ресурсов и экологии Российской Федерации  от 13.09.2016  № 474 «Об утверждении Правил заготовки древесины и особенностей заготовки древесины в лесничествах, лесопарках, указанных в ст. 23 Лесного кодекса Российской Федерации» и с приказом Федерального агентства лесного хозяйства  от 14  декабря 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FB7399" w:rsidRPr="00B602B7" w:rsidRDefault="00FB7399" w:rsidP="00C75FEE">
      <w:pPr>
        <w:pStyle w:val="af0"/>
        <w:widowControl w:val="0"/>
        <w:spacing w:after="0" w:line="240" w:lineRule="auto"/>
        <w:ind w:firstLine="539"/>
        <w:jc w:val="both"/>
        <w:rPr>
          <w:rFonts w:ascii="Times New Roman" w:hAnsi="Times New Roman"/>
          <w:sz w:val="24"/>
          <w:szCs w:val="24"/>
        </w:rPr>
      </w:pPr>
      <w:r w:rsidRPr="00B602B7">
        <w:rPr>
          <w:rFonts w:ascii="Times New Roman" w:hAnsi="Times New Roman"/>
          <w:sz w:val="24"/>
          <w:szCs w:val="24"/>
        </w:rPr>
        <w:t xml:space="preserve">Запрещается заготовка древесины в объеме, превышающем расчетную лесосеку (допустимый объем изъятия древесины), а также с нарушением возрастов рубок. </w:t>
      </w:r>
    </w:p>
    <w:p w:rsidR="00FB7399" w:rsidRPr="00B602B7" w:rsidRDefault="00FB7399" w:rsidP="00C75FE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 одного процента от площади лесничества, лесопарка).</w:t>
      </w:r>
    </w:p>
    <w:p w:rsidR="00FB7399" w:rsidRPr="00B602B7" w:rsidRDefault="00FB7399" w:rsidP="00C75FE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Перечень видов (пород) деревьев и кустарников, заготовка древесины которых не допускается, утвержден приказом Рослесхоза от 5 декабря 2011 № 513.</w:t>
      </w:r>
    </w:p>
    <w:p w:rsidR="00FB7399" w:rsidRPr="00B602B7" w:rsidRDefault="00FB7399" w:rsidP="00C75FE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xml:space="preserve">Подлежат сохранению деревья, кустарники и лианы, занесенные в Красную книгу </w:t>
      </w:r>
      <w:r w:rsidRPr="00B602B7">
        <w:rPr>
          <w:rFonts w:ascii="Times New Roman" w:hAnsi="Times New Roman" w:cs="Times New Roman"/>
          <w:sz w:val="24"/>
          <w:szCs w:val="24"/>
        </w:rPr>
        <w:lastRenderedPageBreak/>
        <w:t>Российской Федерации, в Красные книги субъектов Российской Федерации.</w:t>
      </w:r>
    </w:p>
    <w:p w:rsidR="00FB7399" w:rsidRPr="00B602B7" w:rsidRDefault="00FB7399" w:rsidP="00C75FE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При заготовке древесины не допускается проведение рубок спелых, перестойных лесных насаждений с долей кедра 3 и более единиц в породном составе древостоя лесных насаждений.</w:t>
      </w:r>
    </w:p>
    <w:p w:rsidR="00FB7399" w:rsidRPr="00B602B7" w:rsidRDefault="00FB7399" w:rsidP="00C75FE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При составлении проектов освоения лесов, после специальных изысканий, возможно в эксплуатационных лесах заменять сплошные рубки на не</w:t>
      </w:r>
      <w:r w:rsidR="00522BB6" w:rsidRPr="00B602B7">
        <w:rPr>
          <w:rFonts w:ascii="Times New Roman" w:hAnsi="Times New Roman" w:cs="Times New Roman"/>
          <w:sz w:val="24"/>
          <w:szCs w:val="24"/>
        </w:rPr>
        <w:t xml:space="preserve"> </w:t>
      </w:r>
      <w:r w:rsidRPr="00B602B7">
        <w:rPr>
          <w:rFonts w:ascii="Times New Roman" w:hAnsi="Times New Roman" w:cs="Times New Roman"/>
          <w:sz w:val="24"/>
          <w:szCs w:val="24"/>
        </w:rPr>
        <w:t>сплошные в соответствии с действующими инструкциями и нормативами.</w:t>
      </w:r>
    </w:p>
    <w:p w:rsidR="00FB7399" w:rsidRPr="00B602B7" w:rsidRDefault="00FB7399">
      <w:pPr>
        <w:pStyle w:val="ConsPlusNormal"/>
        <w:jc w:val="center"/>
        <w:rPr>
          <w:rFonts w:ascii="Times New Roman" w:hAnsi="Times New Roman" w:cs="Times New Roman"/>
          <w:sz w:val="24"/>
          <w:szCs w:val="24"/>
        </w:rPr>
      </w:pPr>
    </w:p>
    <w:p w:rsidR="00FB7399" w:rsidRPr="00B602B7" w:rsidRDefault="00FB7399">
      <w:pPr>
        <w:pStyle w:val="ConsPlusNormal"/>
        <w:jc w:val="both"/>
        <w:rPr>
          <w:rFonts w:ascii="Times New Roman" w:hAnsi="Times New Roman" w:cs="Times New Roman"/>
          <w:sz w:val="24"/>
          <w:szCs w:val="24"/>
        </w:rPr>
      </w:pPr>
    </w:p>
    <w:p w:rsidR="00FB7399" w:rsidRPr="00B602B7" w:rsidRDefault="00FB7399">
      <w:pPr>
        <w:pStyle w:val="ConsPlusNormal"/>
        <w:jc w:val="both"/>
        <w:rPr>
          <w:rFonts w:ascii="Times New Roman" w:hAnsi="Times New Roman" w:cs="Times New Roman"/>
          <w:sz w:val="24"/>
          <w:szCs w:val="24"/>
        </w:rPr>
        <w:sectPr w:rsidR="00FB7399" w:rsidRPr="00B602B7" w:rsidSect="00733B8D">
          <w:pgSz w:w="11906" w:h="16838" w:code="9"/>
          <w:pgMar w:top="567" w:right="567" w:bottom="567" w:left="1134" w:header="397" w:footer="397" w:gutter="0"/>
          <w:cols w:space="720"/>
          <w:noEndnote/>
          <w:docGrid w:linePitch="299"/>
        </w:sectPr>
      </w:pPr>
    </w:p>
    <w:p w:rsidR="00522BB6" w:rsidRPr="00B602B7" w:rsidRDefault="00522BB6" w:rsidP="000A1A69">
      <w:pPr>
        <w:pStyle w:val="03"/>
      </w:pPr>
      <w:bookmarkStart w:id="86" w:name="_Toc519943393"/>
      <w:bookmarkStart w:id="87" w:name="_Toc522037358"/>
      <w:r w:rsidRPr="00B602B7">
        <w:lastRenderedPageBreak/>
        <w:t>Расчетная лесосека для осуществления рубок спелых и перестойных лесных насаждений</w:t>
      </w:r>
      <w:bookmarkEnd w:id="86"/>
      <w:bookmarkEnd w:id="87"/>
    </w:p>
    <w:p w:rsidR="00522BB6" w:rsidRPr="00B602B7" w:rsidRDefault="00522BB6" w:rsidP="00522BB6">
      <w:pPr>
        <w:pStyle w:val="ConsPlusNormal"/>
        <w:ind w:firstLine="540"/>
        <w:jc w:val="right"/>
        <w:rPr>
          <w:rFonts w:ascii="Times New Roman" w:hAnsi="Times New Roman" w:cs="Times New Roman"/>
          <w:sz w:val="24"/>
          <w:szCs w:val="24"/>
        </w:rPr>
      </w:pPr>
    </w:p>
    <w:p w:rsidR="00522BB6" w:rsidRPr="00B602B7" w:rsidRDefault="00522BB6" w:rsidP="00522BB6">
      <w:pPr>
        <w:pStyle w:val="ConsPlusNormal"/>
        <w:ind w:firstLine="540"/>
        <w:jc w:val="right"/>
        <w:rPr>
          <w:rFonts w:ascii="Times New Roman" w:hAnsi="Times New Roman" w:cs="Times New Roman"/>
          <w:noProof/>
          <w:sz w:val="24"/>
          <w:szCs w:val="24"/>
        </w:rPr>
      </w:pPr>
      <w:r w:rsidRPr="00B602B7">
        <w:rPr>
          <w:rFonts w:ascii="Times New Roman" w:hAnsi="Times New Roman" w:cs="Times New Roman"/>
          <w:sz w:val="24"/>
          <w:szCs w:val="24"/>
        </w:rPr>
        <w:t xml:space="preserve">Таблица </w:t>
      </w:r>
      <w:r w:rsidR="0090275A" w:rsidRPr="00B602B7">
        <w:rPr>
          <w:rFonts w:ascii="Times New Roman" w:hAnsi="Times New Roman" w:cs="Times New Roman"/>
          <w:sz w:val="24"/>
          <w:szCs w:val="24"/>
        </w:rPr>
        <w:t>6</w:t>
      </w:r>
    </w:p>
    <w:p w:rsidR="00522BB6" w:rsidRPr="00B602B7" w:rsidRDefault="00522BB6" w:rsidP="00522BB6">
      <w:pPr>
        <w:pStyle w:val="ConsPlusNormal"/>
        <w:ind w:firstLine="540"/>
        <w:jc w:val="center"/>
        <w:rPr>
          <w:rFonts w:ascii="Times New Roman" w:hAnsi="Times New Roman" w:cs="Times New Roman"/>
          <w:sz w:val="24"/>
          <w:szCs w:val="24"/>
        </w:rPr>
      </w:pPr>
      <w:r w:rsidRPr="00B602B7">
        <w:rPr>
          <w:rFonts w:ascii="Times New Roman" w:hAnsi="Times New Roman" w:cs="Times New Roman"/>
          <w:sz w:val="24"/>
          <w:szCs w:val="24"/>
        </w:rPr>
        <w:t xml:space="preserve">Расчетная лесосека для осуществления выборочных рубок спелых и перестойных лесных насаждений </w:t>
      </w:r>
      <w:r w:rsidR="0090275A" w:rsidRPr="00B602B7">
        <w:rPr>
          <w:rFonts w:ascii="Times New Roman" w:hAnsi="Times New Roman" w:cs="Times New Roman"/>
          <w:sz w:val="24"/>
          <w:szCs w:val="24"/>
        </w:rPr>
        <w:br/>
      </w:r>
      <w:r w:rsidRPr="00B602B7">
        <w:rPr>
          <w:rFonts w:ascii="Times New Roman" w:hAnsi="Times New Roman" w:cs="Times New Roman"/>
          <w:sz w:val="24"/>
          <w:szCs w:val="24"/>
        </w:rPr>
        <w:t>на срок действия</w:t>
      </w:r>
      <w:r w:rsidR="0090275A" w:rsidRPr="00B602B7">
        <w:rPr>
          <w:rFonts w:ascii="Times New Roman" w:hAnsi="Times New Roman" w:cs="Times New Roman"/>
          <w:sz w:val="24"/>
          <w:szCs w:val="24"/>
        </w:rPr>
        <w:t xml:space="preserve"> </w:t>
      </w:r>
      <w:r w:rsidRPr="00B602B7">
        <w:rPr>
          <w:rFonts w:ascii="Times New Roman" w:hAnsi="Times New Roman" w:cs="Times New Roman"/>
          <w:sz w:val="24"/>
          <w:szCs w:val="24"/>
        </w:rPr>
        <w:t>лесохозяйственного регламента</w:t>
      </w:r>
    </w:p>
    <w:p w:rsidR="0090275A" w:rsidRPr="00B602B7" w:rsidRDefault="0090275A" w:rsidP="00522BB6">
      <w:pPr>
        <w:pStyle w:val="ConsPlusNormal"/>
        <w:ind w:firstLine="540"/>
        <w:jc w:val="center"/>
        <w:rPr>
          <w:rFonts w:ascii="Times New Roman" w:hAnsi="Times New Roman" w:cs="Times New Roman"/>
          <w:sz w:val="24"/>
          <w:szCs w:val="24"/>
        </w:rPr>
      </w:pPr>
    </w:p>
    <w:tbl>
      <w:tblPr>
        <w:tblW w:w="5000" w:type="pct"/>
        <w:tblCellMar>
          <w:top w:w="57" w:type="dxa"/>
          <w:left w:w="62" w:type="dxa"/>
          <w:bottom w:w="57" w:type="dxa"/>
          <w:right w:w="62" w:type="dxa"/>
        </w:tblCellMar>
        <w:tblLook w:val="0000" w:firstRow="0" w:lastRow="0" w:firstColumn="0" w:lastColumn="0" w:noHBand="0" w:noVBand="0"/>
      </w:tblPr>
      <w:tblGrid>
        <w:gridCol w:w="3442"/>
        <w:gridCol w:w="3"/>
        <w:gridCol w:w="1200"/>
        <w:gridCol w:w="4"/>
        <w:gridCol w:w="1123"/>
        <w:gridCol w:w="2"/>
        <w:gridCol w:w="77"/>
        <w:gridCol w:w="823"/>
        <w:gridCol w:w="7"/>
        <w:gridCol w:w="20"/>
        <w:gridCol w:w="20"/>
        <w:gridCol w:w="44"/>
        <w:gridCol w:w="824"/>
        <w:gridCol w:w="21"/>
        <w:gridCol w:w="19"/>
        <w:gridCol w:w="25"/>
        <w:gridCol w:w="41"/>
        <w:gridCol w:w="793"/>
        <w:gridCol w:w="40"/>
        <w:gridCol w:w="9"/>
        <w:gridCol w:w="22"/>
        <w:gridCol w:w="41"/>
        <w:gridCol w:w="686"/>
        <w:gridCol w:w="36"/>
        <w:gridCol w:w="111"/>
        <w:gridCol w:w="22"/>
        <w:gridCol w:w="41"/>
        <w:gridCol w:w="9"/>
        <w:gridCol w:w="636"/>
        <w:gridCol w:w="149"/>
        <w:gridCol w:w="32"/>
        <w:gridCol w:w="9"/>
        <w:gridCol w:w="22"/>
        <w:gridCol w:w="41"/>
        <w:gridCol w:w="9"/>
        <w:gridCol w:w="488"/>
        <w:gridCol w:w="152"/>
        <w:gridCol w:w="28"/>
        <w:gridCol w:w="9"/>
        <w:gridCol w:w="152"/>
        <w:gridCol w:w="22"/>
        <w:gridCol w:w="41"/>
        <w:gridCol w:w="9"/>
        <w:gridCol w:w="486"/>
        <w:gridCol w:w="152"/>
        <w:gridCol w:w="27"/>
        <w:gridCol w:w="9"/>
        <w:gridCol w:w="22"/>
        <w:gridCol w:w="41"/>
        <w:gridCol w:w="9"/>
        <w:gridCol w:w="639"/>
        <w:gridCol w:w="35"/>
        <w:gridCol w:w="22"/>
        <w:gridCol w:w="41"/>
        <w:gridCol w:w="13"/>
        <w:gridCol w:w="41"/>
        <w:gridCol w:w="25"/>
        <w:gridCol w:w="9"/>
        <w:gridCol w:w="564"/>
        <w:gridCol w:w="25"/>
        <w:gridCol w:w="9"/>
        <w:gridCol w:w="19"/>
        <w:gridCol w:w="41"/>
        <w:gridCol w:w="13"/>
        <w:gridCol w:w="646"/>
        <w:gridCol w:w="22"/>
        <w:gridCol w:w="9"/>
        <w:gridCol w:w="16"/>
        <w:gridCol w:w="41"/>
        <w:gridCol w:w="13"/>
        <w:gridCol w:w="649"/>
        <w:gridCol w:w="19"/>
        <w:gridCol w:w="9"/>
        <w:gridCol w:w="16"/>
        <w:gridCol w:w="41"/>
        <w:gridCol w:w="13"/>
        <w:gridCol w:w="788"/>
      </w:tblGrid>
      <w:tr w:rsidR="00F976E8" w:rsidRPr="00B602B7" w:rsidTr="00B602B7">
        <w:trPr>
          <w:tblHeader/>
        </w:trPr>
        <w:tc>
          <w:tcPr>
            <w:tcW w:w="1088" w:type="pct"/>
            <w:gridSpan w:val="2"/>
            <w:vMerge w:val="restar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Показатели</w:t>
            </w:r>
          </w:p>
        </w:tc>
        <w:tc>
          <w:tcPr>
            <w:tcW w:w="759"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Всего</w:t>
            </w:r>
          </w:p>
        </w:tc>
        <w:tc>
          <w:tcPr>
            <w:tcW w:w="3153" w:type="pct"/>
            <w:gridSpan w:val="70"/>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В том числе по полнотам</w:t>
            </w:r>
          </w:p>
        </w:tc>
      </w:tr>
      <w:tr w:rsidR="00F976E8" w:rsidRPr="00B602B7" w:rsidTr="00B602B7">
        <w:trPr>
          <w:tblHeader/>
        </w:trPr>
        <w:tc>
          <w:tcPr>
            <w:tcW w:w="1088" w:type="pct"/>
            <w:gridSpan w:val="2"/>
            <w:vMerge/>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both"/>
              <w:rPr>
                <w:rFonts w:ascii="Times New Roman" w:hAnsi="Times New Roman" w:cs="Times New Roman"/>
                <w:sz w:val="24"/>
                <w:szCs w:val="24"/>
              </w:rPr>
            </w:pPr>
          </w:p>
        </w:tc>
        <w:tc>
          <w:tcPr>
            <w:tcW w:w="380" w:type="pct"/>
            <w:gridSpan w:val="2"/>
            <w:vMerge w:val="restar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га</w:t>
            </w:r>
          </w:p>
        </w:tc>
        <w:tc>
          <w:tcPr>
            <w:tcW w:w="379" w:type="pct"/>
            <w:gridSpan w:val="3"/>
            <w:vMerge w:val="restar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тыс. м</w:t>
            </w:r>
            <w:r w:rsidRPr="00B602B7">
              <w:rPr>
                <w:rFonts w:ascii="Times New Roman" w:hAnsi="Times New Roman" w:cs="Times New Roman"/>
                <w:sz w:val="24"/>
                <w:szCs w:val="24"/>
                <w:vertAlign w:val="superscript"/>
              </w:rPr>
              <w:t>3</w:t>
            </w:r>
          </w:p>
        </w:tc>
        <w:tc>
          <w:tcPr>
            <w:tcW w:w="582" w:type="pct"/>
            <w:gridSpan w:val="10"/>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1,0</w:t>
            </w:r>
          </w:p>
        </w:tc>
        <w:tc>
          <w:tcPr>
            <w:tcW w:w="572"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0,9</w:t>
            </w:r>
          </w:p>
        </w:tc>
        <w:tc>
          <w:tcPr>
            <w:tcW w:w="569" w:type="pct"/>
            <w:gridSpan w:val="1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0,8</w:t>
            </w:r>
          </w:p>
        </w:tc>
        <w:tc>
          <w:tcPr>
            <w:tcW w:w="473" w:type="pct"/>
            <w:gridSpan w:val="1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0,7</w:t>
            </w:r>
          </w:p>
        </w:tc>
        <w:tc>
          <w:tcPr>
            <w:tcW w:w="472" w:type="pct"/>
            <w:gridSpan w:val="1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0,6</w:t>
            </w:r>
          </w:p>
        </w:tc>
        <w:tc>
          <w:tcPr>
            <w:tcW w:w="485"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0,3 - 0,5</w:t>
            </w:r>
          </w:p>
        </w:tc>
      </w:tr>
      <w:tr w:rsidR="00F976E8" w:rsidRPr="00B602B7" w:rsidTr="00B602B7">
        <w:trPr>
          <w:tblHeader/>
        </w:trPr>
        <w:tc>
          <w:tcPr>
            <w:tcW w:w="1088" w:type="pct"/>
            <w:gridSpan w:val="2"/>
            <w:vMerge/>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both"/>
              <w:rPr>
                <w:rFonts w:ascii="Times New Roman" w:hAnsi="Times New Roman" w:cs="Times New Roman"/>
                <w:sz w:val="24"/>
                <w:szCs w:val="24"/>
              </w:rPr>
            </w:pPr>
          </w:p>
        </w:tc>
        <w:tc>
          <w:tcPr>
            <w:tcW w:w="380" w:type="pct"/>
            <w:gridSpan w:val="2"/>
            <w:vMerge/>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both"/>
              <w:rPr>
                <w:rFonts w:ascii="Times New Roman" w:hAnsi="Times New Roman" w:cs="Times New Roman"/>
                <w:sz w:val="24"/>
                <w:szCs w:val="24"/>
              </w:rPr>
            </w:pPr>
          </w:p>
        </w:tc>
        <w:tc>
          <w:tcPr>
            <w:tcW w:w="379" w:type="pct"/>
            <w:gridSpan w:val="3"/>
            <w:vMerge/>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both"/>
              <w:rPr>
                <w:rFonts w:ascii="Times New Roman" w:hAnsi="Times New Roman" w:cs="Times New Roman"/>
                <w:sz w:val="24"/>
                <w:szCs w:val="24"/>
              </w:rPr>
            </w:pPr>
          </w:p>
        </w:tc>
        <w:tc>
          <w:tcPr>
            <w:tcW w:w="28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га</w:t>
            </w: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тыс. м</w:t>
            </w:r>
            <w:r w:rsidRPr="00B602B7">
              <w:rPr>
                <w:rFonts w:ascii="Times New Roman" w:hAnsi="Times New Roman" w:cs="Times New Roman"/>
                <w:sz w:val="24"/>
                <w:szCs w:val="24"/>
                <w:vertAlign w:val="superscript"/>
              </w:rPr>
              <w:t>3</w:t>
            </w: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га</w:t>
            </w: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тыс. м</w:t>
            </w:r>
            <w:r w:rsidRPr="00B602B7">
              <w:rPr>
                <w:rFonts w:ascii="Times New Roman" w:hAnsi="Times New Roman" w:cs="Times New Roman"/>
                <w:sz w:val="24"/>
                <w:szCs w:val="24"/>
                <w:vertAlign w:val="superscript"/>
              </w:rPr>
              <w:t>3</w:t>
            </w: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га</w:t>
            </w: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тыс. м</w:t>
            </w:r>
            <w:r w:rsidRPr="00B602B7">
              <w:rPr>
                <w:rFonts w:ascii="Times New Roman" w:hAnsi="Times New Roman" w:cs="Times New Roman"/>
                <w:sz w:val="24"/>
                <w:szCs w:val="24"/>
                <w:vertAlign w:val="superscript"/>
              </w:rPr>
              <w:t>3</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га</w:t>
            </w: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тыс. м</w:t>
            </w:r>
            <w:r w:rsidRPr="00B602B7">
              <w:rPr>
                <w:rFonts w:ascii="Times New Roman" w:hAnsi="Times New Roman" w:cs="Times New Roman"/>
                <w:sz w:val="24"/>
                <w:szCs w:val="24"/>
                <w:vertAlign w:val="superscript"/>
              </w:rPr>
              <w:t>3</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га</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тыс. м</w:t>
            </w:r>
            <w:r w:rsidRPr="00B602B7">
              <w:rPr>
                <w:rFonts w:ascii="Times New Roman" w:hAnsi="Times New Roman" w:cs="Times New Roman"/>
                <w:sz w:val="24"/>
                <w:szCs w:val="24"/>
                <w:vertAlign w:val="superscript"/>
              </w:rPr>
              <w:t>3</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га</w:t>
            </w: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тыс. м</w:t>
            </w:r>
            <w:r w:rsidRPr="00B602B7">
              <w:rPr>
                <w:rFonts w:ascii="Times New Roman" w:hAnsi="Times New Roman" w:cs="Times New Roman"/>
                <w:sz w:val="24"/>
                <w:szCs w:val="24"/>
                <w:vertAlign w:val="superscript"/>
              </w:rPr>
              <w:t>3</w:t>
            </w:r>
          </w:p>
        </w:tc>
      </w:tr>
      <w:tr w:rsidR="00F976E8" w:rsidRPr="00B602B7" w:rsidTr="00B602B7">
        <w:trPr>
          <w:tblHeader/>
        </w:trPr>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w:t>
            </w:r>
          </w:p>
        </w:tc>
        <w:tc>
          <w:tcPr>
            <w:tcW w:w="37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w:t>
            </w:r>
          </w:p>
        </w:tc>
        <w:tc>
          <w:tcPr>
            <w:tcW w:w="28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w:t>
            </w: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5</w:t>
            </w: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6</w:t>
            </w: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7</w:t>
            </w: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8</w:t>
            </w: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9</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10</w:t>
            </w: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11</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12</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13</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14</w:t>
            </w: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15</w:t>
            </w:r>
          </w:p>
        </w:tc>
      </w:tr>
      <w:tr w:rsidR="00522BB6" w:rsidRPr="00B602B7" w:rsidTr="00B602B7">
        <w:tc>
          <w:tcPr>
            <w:tcW w:w="1088" w:type="pct"/>
            <w:gridSpan w:val="2"/>
            <w:tcBorders>
              <w:top w:val="single" w:sz="4" w:space="0" w:color="auto"/>
              <w:lef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Целевое назначение лесов:</w:t>
            </w:r>
          </w:p>
        </w:tc>
        <w:tc>
          <w:tcPr>
            <w:tcW w:w="3912" w:type="pct"/>
            <w:gridSpan w:val="75"/>
            <w:tcBorders>
              <w:top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Защитные</w:t>
            </w:r>
            <w:r w:rsidRPr="00B602B7">
              <w:rPr>
                <w:rFonts w:ascii="Times New Roman" w:hAnsi="Times New Roman" w:cs="Times New Roman"/>
                <w:sz w:val="24"/>
                <w:szCs w:val="24"/>
              </w:rPr>
              <w:t>_____________________________________________</w:t>
            </w:r>
          </w:p>
        </w:tc>
      </w:tr>
      <w:tr w:rsidR="00522BB6" w:rsidRPr="00B602B7" w:rsidTr="00B602B7">
        <w:tc>
          <w:tcPr>
            <w:tcW w:w="1088" w:type="pct"/>
            <w:gridSpan w:val="2"/>
            <w:tcBorders>
              <w:lef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Категория защитных лесов:</w:t>
            </w:r>
          </w:p>
        </w:tc>
        <w:tc>
          <w:tcPr>
            <w:tcW w:w="3912" w:type="pct"/>
            <w:gridSpan w:val="75"/>
            <w:tcBorders>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Запретные полосы лесов расположены вдоль водных объектов</w:t>
            </w:r>
          </w:p>
        </w:tc>
      </w:tr>
      <w:tr w:rsidR="00522BB6" w:rsidRPr="00B602B7" w:rsidTr="00B602B7">
        <w:tc>
          <w:tcPr>
            <w:tcW w:w="1088" w:type="pct"/>
            <w:gridSpan w:val="2"/>
            <w:tcBorders>
              <w:left w:val="single" w:sz="4" w:space="0" w:color="auto"/>
              <w:bottom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Хозяйственная секция:</w:t>
            </w:r>
          </w:p>
        </w:tc>
        <w:tc>
          <w:tcPr>
            <w:tcW w:w="3912" w:type="pct"/>
            <w:gridSpan w:val="75"/>
            <w:tcBorders>
              <w:bottom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Сосновая 1__</w:t>
            </w:r>
            <w:r w:rsidRPr="00B602B7">
              <w:rPr>
                <w:rFonts w:ascii="Times New Roman" w:hAnsi="Times New Roman" w:cs="Times New Roman"/>
                <w:sz w:val="24"/>
                <w:szCs w:val="24"/>
              </w:rPr>
              <w:t>___________________________________________</w:t>
            </w: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Всего включено в расчет</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42,3</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12,2</w:t>
            </w:r>
          </w:p>
        </w:tc>
        <w:tc>
          <w:tcPr>
            <w:tcW w:w="312"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10</w:t>
            </w: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3,4</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28,9</w:t>
            </w: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7,9</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3,4</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0,9</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процент выборки от общего запаса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12"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Запас, вырубаемый за один прием</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3,1</w:t>
            </w:r>
          </w:p>
        </w:tc>
        <w:tc>
          <w:tcPr>
            <w:tcW w:w="312"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1,5</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1,6</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период повторяемости</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10</w:t>
            </w:r>
          </w:p>
        </w:tc>
        <w:tc>
          <w:tcPr>
            <w:tcW w:w="312"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Ежегодная расчетная лесосека: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12"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корневой</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0,3</w:t>
            </w:r>
          </w:p>
        </w:tc>
        <w:tc>
          <w:tcPr>
            <w:tcW w:w="312"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0,2</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ликвид</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0,2</w:t>
            </w:r>
          </w:p>
        </w:tc>
        <w:tc>
          <w:tcPr>
            <w:tcW w:w="312"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деловая</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312"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522BB6" w:rsidRPr="00B602B7" w:rsidTr="00B602B7">
        <w:tc>
          <w:tcPr>
            <w:tcW w:w="1088" w:type="pct"/>
            <w:gridSpan w:val="2"/>
            <w:tcBorders>
              <w:top w:val="single" w:sz="4" w:space="0" w:color="auto"/>
              <w:lef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Целевое назначение лесов:</w:t>
            </w:r>
          </w:p>
        </w:tc>
        <w:tc>
          <w:tcPr>
            <w:tcW w:w="3912" w:type="pct"/>
            <w:gridSpan w:val="75"/>
            <w:tcBorders>
              <w:top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Защитные</w:t>
            </w:r>
            <w:r w:rsidRPr="00B602B7">
              <w:rPr>
                <w:rFonts w:ascii="Times New Roman" w:hAnsi="Times New Roman" w:cs="Times New Roman"/>
                <w:sz w:val="24"/>
                <w:szCs w:val="24"/>
              </w:rPr>
              <w:t>_____________________________________________</w:t>
            </w:r>
          </w:p>
        </w:tc>
      </w:tr>
      <w:tr w:rsidR="00522BB6" w:rsidRPr="00B602B7" w:rsidTr="00B602B7">
        <w:tc>
          <w:tcPr>
            <w:tcW w:w="1088" w:type="pct"/>
            <w:gridSpan w:val="2"/>
            <w:tcBorders>
              <w:lef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Категория защитных лесов:</w:t>
            </w:r>
          </w:p>
        </w:tc>
        <w:tc>
          <w:tcPr>
            <w:tcW w:w="3912" w:type="pct"/>
            <w:gridSpan w:val="75"/>
            <w:tcBorders>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Запретные полосы лесов расположены вдоль водных объектов</w:t>
            </w:r>
          </w:p>
        </w:tc>
      </w:tr>
      <w:tr w:rsidR="00522BB6" w:rsidRPr="00B602B7" w:rsidTr="00B602B7">
        <w:tc>
          <w:tcPr>
            <w:tcW w:w="1088" w:type="pct"/>
            <w:gridSpan w:val="2"/>
            <w:tcBorders>
              <w:left w:val="single" w:sz="4" w:space="0" w:color="auto"/>
              <w:bottom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Хозяйственная секция:</w:t>
            </w:r>
          </w:p>
        </w:tc>
        <w:tc>
          <w:tcPr>
            <w:tcW w:w="3912" w:type="pct"/>
            <w:gridSpan w:val="75"/>
            <w:tcBorders>
              <w:bottom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Берёзовая, порода берёза__</w:t>
            </w:r>
            <w:r w:rsidRPr="00B602B7">
              <w:rPr>
                <w:rFonts w:ascii="Times New Roman" w:hAnsi="Times New Roman" w:cs="Times New Roman"/>
                <w:sz w:val="24"/>
                <w:szCs w:val="24"/>
              </w:rPr>
              <w:t>___________________________________________</w:t>
            </w: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Всего включено в расчет</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236,9</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55,4</w:t>
            </w:r>
          </w:p>
        </w:tc>
        <w:tc>
          <w:tcPr>
            <w:tcW w:w="312"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47,8</w:t>
            </w: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15,1</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146,5</w:t>
            </w: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32,4</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42,6</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7,9</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lastRenderedPageBreak/>
              <w:t>Средний процент выборки от общего запаса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12"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Запас, вырубаемый за один прием</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13,7</w:t>
            </w:r>
          </w:p>
        </w:tc>
        <w:tc>
          <w:tcPr>
            <w:tcW w:w="312"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4,5</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7,7</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1,5</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период повторяемости</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10</w:t>
            </w:r>
          </w:p>
        </w:tc>
        <w:tc>
          <w:tcPr>
            <w:tcW w:w="312"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Ежегодная расчетная лесосека: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12"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корневой</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24</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1,4</w:t>
            </w:r>
          </w:p>
        </w:tc>
        <w:tc>
          <w:tcPr>
            <w:tcW w:w="312"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0,5</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0,8</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ликвид</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1,1</w:t>
            </w:r>
          </w:p>
        </w:tc>
        <w:tc>
          <w:tcPr>
            <w:tcW w:w="312"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0,3</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0,7</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деловая</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1,0</w:t>
            </w:r>
          </w:p>
        </w:tc>
        <w:tc>
          <w:tcPr>
            <w:tcW w:w="312"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0,3</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0,6</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522BB6" w:rsidRPr="00B602B7" w:rsidTr="00B602B7">
        <w:tc>
          <w:tcPr>
            <w:tcW w:w="1088" w:type="pct"/>
            <w:gridSpan w:val="2"/>
            <w:tcBorders>
              <w:top w:val="single" w:sz="4" w:space="0" w:color="auto"/>
              <w:lef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Целевое назначение лесов:</w:t>
            </w:r>
          </w:p>
        </w:tc>
        <w:tc>
          <w:tcPr>
            <w:tcW w:w="3912" w:type="pct"/>
            <w:gridSpan w:val="75"/>
            <w:tcBorders>
              <w:top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Защитные</w:t>
            </w:r>
            <w:r w:rsidRPr="00B602B7">
              <w:rPr>
                <w:rFonts w:ascii="Times New Roman" w:hAnsi="Times New Roman" w:cs="Times New Roman"/>
                <w:sz w:val="24"/>
                <w:szCs w:val="24"/>
              </w:rPr>
              <w:t>_____________________________________________</w:t>
            </w:r>
          </w:p>
        </w:tc>
      </w:tr>
      <w:tr w:rsidR="00522BB6" w:rsidRPr="00B602B7" w:rsidTr="00B602B7">
        <w:tc>
          <w:tcPr>
            <w:tcW w:w="1088" w:type="pct"/>
            <w:gridSpan w:val="2"/>
            <w:tcBorders>
              <w:lef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Категория защитных лесов:</w:t>
            </w:r>
          </w:p>
        </w:tc>
        <w:tc>
          <w:tcPr>
            <w:tcW w:w="3912" w:type="pct"/>
            <w:gridSpan w:val="75"/>
            <w:tcBorders>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Запретные полосы лесов расположены вдоль водных объектов</w:t>
            </w:r>
          </w:p>
        </w:tc>
      </w:tr>
      <w:tr w:rsidR="00522BB6" w:rsidRPr="00B602B7" w:rsidTr="00B602B7">
        <w:tc>
          <w:tcPr>
            <w:tcW w:w="1088" w:type="pct"/>
            <w:gridSpan w:val="2"/>
            <w:tcBorders>
              <w:left w:val="single" w:sz="4" w:space="0" w:color="auto"/>
              <w:bottom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Хозяйственная секция:</w:t>
            </w:r>
          </w:p>
        </w:tc>
        <w:tc>
          <w:tcPr>
            <w:tcW w:w="3912" w:type="pct"/>
            <w:gridSpan w:val="75"/>
            <w:tcBorders>
              <w:bottom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Осиновая__</w:t>
            </w:r>
            <w:r w:rsidRPr="00B602B7">
              <w:rPr>
                <w:rFonts w:ascii="Times New Roman" w:hAnsi="Times New Roman" w:cs="Times New Roman"/>
                <w:sz w:val="24"/>
                <w:szCs w:val="24"/>
              </w:rPr>
              <w:t>___________________________________________</w:t>
            </w: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Всего включено в расчет</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158,3</w:t>
            </w:r>
          </w:p>
        </w:tc>
        <w:tc>
          <w:tcPr>
            <w:tcW w:w="37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36,6</w:t>
            </w:r>
          </w:p>
        </w:tc>
        <w:tc>
          <w:tcPr>
            <w:tcW w:w="28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6,4</w:t>
            </w: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1,7</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73,3</w:t>
            </w: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18,6</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78,6</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16,3</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процент выборки от общего запаса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7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Запас, вырубаемый за один прием</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7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8,7</w:t>
            </w:r>
          </w:p>
        </w:tc>
        <w:tc>
          <w:tcPr>
            <w:tcW w:w="28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0,5</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5,0</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3,2</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период повторяемости</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7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10</w:t>
            </w:r>
          </w:p>
        </w:tc>
        <w:tc>
          <w:tcPr>
            <w:tcW w:w="28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Ежегодная расчетная лесосека: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7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корневой</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16</w:t>
            </w:r>
          </w:p>
        </w:tc>
        <w:tc>
          <w:tcPr>
            <w:tcW w:w="37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0,9</w:t>
            </w:r>
          </w:p>
        </w:tc>
        <w:tc>
          <w:tcPr>
            <w:tcW w:w="28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0,5</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0,3</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ликвид</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7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0,4</w:t>
            </w:r>
          </w:p>
        </w:tc>
        <w:tc>
          <w:tcPr>
            <w:tcW w:w="28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0,2</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0,2</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деловая</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7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0,2</w:t>
            </w:r>
          </w:p>
        </w:tc>
        <w:tc>
          <w:tcPr>
            <w:tcW w:w="28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4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522BB6" w:rsidRPr="00B602B7" w:rsidTr="00B602B7">
        <w:tc>
          <w:tcPr>
            <w:tcW w:w="1088" w:type="pct"/>
            <w:gridSpan w:val="2"/>
            <w:tcBorders>
              <w:top w:val="single" w:sz="4" w:space="0" w:color="auto"/>
              <w:lef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lastRenderedPageBreak/>
              <w:t>Целевое назначение лесов:</w:t>
            </w:r>
          </w:p>
        </w:tc>
        <w:tc>
          <w:tcPr>
            <w:tcW w:w="3912" w:type="pct"/>
            <w:gridSpan w:val="75"/>
            <w:tcBorders>
              <w:top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Защитные</w:t>
            </w:r>
            <w:r w:rsidRPr="00B602B7">
              <w:rPr>
                <w:rFonts w:ascii="Times New Roman" w:hAnsi="Times New Roman" w:cs="Times New Roman"/>
                <w:sz w:val="24"/>
                <w:szCs w:val="24"/>
              </w:rPr>
              <w:t>_____________________________________________</w:t>
            </w:r>
          </w:p>
        </w:tc>
      </w:tr>
      <w:tr w:rsidR="00522BB6" w:rsidRPr="00B602B7" w:rsidTr="00B602B7">
        <w:tc>
          <w:tcPr>
            <w:tcW w:w="1088" w:type="pct"/>
            <w:gridSpan w:val="2"/>
            <w:tcBorders>
              <w:lef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Категория защитных лесов:</w:t>
            </w:r>
          </w:p>
        </w:tc>
        <w:tc>
          <w:tcPr>
            <w:tcW w:w="3912" w:type="pct"/>
            <w:gridSpan w:val="75"/>
            <w:tcBorders>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Запретные полосы лесов расположены вдоль водных объектов</w:t>
            </w:r>
          </w:p>
        </w:tc>
      </w:tr>
      <w:tr w:rsidR="00522BB6" w:rsidRPr="00B602B7" w:rsidTr="00B602B7">
        <w:tc>
          <w:tcPr>
            <w:tcW w:w="1088" w:type="pct"/>
            <w:gridSpan w:val="2"/>
            <w:tcBorders>
              <w:left w:val="single" w:sz="4" w:space="0" w:color="auto"/>
              <w:bottom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Хозяйственная секция:</w:t>
            </w:r>
          </w:p>
        </w:tc>
        <w:tc>
          <w:tcPr>
            <w:tcW w:w="3912" w:type="pct"/>
            <w:gridSpan w:val="75"/>
            <w:tcBorders>
              <w:bottom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Берёзовая, порода Липа</w:t>
            </w:r>
            <w:r w:rsidRPr="00B602B7">
              <w:rPr>
                <w:rFonts w:ascii="Times New Roman" w:hAnsi="Times New Roman" w:cs="Times New Roman"/>
                <w:sz w:val="24"/>
                <w:szCs w:val="24"/>
              </w:rPr>
              <w:t>_________________________________</w:t>
            </w: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Всего включено в расчет</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44,5</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8,5</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19,2</w:t>
            </w: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4,2</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25,3</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4,3</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процент выборки от общего запаса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Запас, вырубаемый за один прием</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2,1</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1,3</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0,8</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период повторяемости</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10</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Ежегодная расчетная лесосека: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корневой</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0,2</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ликвид</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0,2</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деловая</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522BB6" w:rsidRPr="00B602B7" w:rsidTr="00B602B7">
        <w:tc>
          <w:tcPr>
            <w:tcW w:w="5000" w:type="pct"/>
            <w:gridSpan w:val="7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 xml:space="preserve">Итого по категории защитных лесов: </w:t>
            </w:r>
            <w:r w:rsidRPr="00B602B7">
              <w:rPr>
                <w:rFonts w:ascii="Times New Roman" w:hAnsi="Times New Roman" w:cs="Times New Roman"/>
                <w:sz w:val="24"/>
                <w:szCs w:val="24"/>
                <w:u w:val="single"/>
              </w:rPr>
              <w:t>Запретные полосы лесов расположены вдоль водных объектов</w:t>
            </w:r>
          </w:p>
        </w:tc>
      </w:tr>
      <w:tr w:rsidR="00B602B7" w:rsidRPr="00B602B7" w:rsidTr="00B602B7">
        <w:trPr>
          <w:trHeight w:val="449"/>
        </w:trPr>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Всего включено в расчет</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482</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112,7</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64,2</w:t>
            </w: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20,2</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267,9</w:t>
            </w: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63,1</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149,9</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29,4</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процент выборки от общего запаса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Запас, вырубаемый за один прием</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27,6</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5,0</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15,5</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7,1</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период повторяемости</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Ежегодная расчетная лесосека: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lastRenderedPageBreak/>
              <w:t>корневой</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48</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2,8</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0,5</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1,6</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0,7</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ликвид</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1,9</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0,3</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1,1</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0,5</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деловая</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1,4</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0,3</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0,9</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0,2</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522BB6" w:rsidRPr="00B602B7" w:rsidTr="00B602B7">
        <w:tc>
          <w:tcPr>
            <w:tcW w:w="1088" w:type="pct"/>
            <w:gridSpan w:val="2"/>
            <w:tcBorders>
              <w:top w:val="single" w:sz="4" w:space="0" w:color="auto"/>
              <w:lef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Целевое назначение лесов:</w:t>
            </w:r>
          </w:p>
        </w:tc>
        <w:tc>
          <w:tcPr>
            <w:tcW w:w="3912" w:type="pct"/>
            <w:gridSpan w:val="75"/>
            <w:tcBorders>
              <w:top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Защитные</w:t>
            </w:r>
            <w:r w:rsidRPr="00B602B7">
              <w:rPr>
                <w:rFonts w:ascii="Times New Roman" w:hAnsi="Times New Roman" w:cs="Times New Roman"/>
                <w:sz w:val="24"/>
                <w:szCs w:val="24"/>
              </w:rPr>
              <w:t>_____________________________________________</w:t>
            </w:r>
          </w:p>
        </w:tc>
      </w:tr>
      <w:tr w:rsidR="00522BB6" w:rsidRPr="00B602B7" w:rsidTr="00B602B7">
        <w:tc>
          <w:tcPr>
            <w:tcW w:w="1088" w:type="pct"/>
            <w:gridSpan w:val="2"/>
            <w:tcBorders>
              <w:lef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Категория защитных лесов:</w:t>
            </w:r>
          </w:p>
        </w:tc>
        <w:tc>
          <w:tcPr>
            <w:tcW w:w="3912" w:type="pct"/>
            <w:gridSpan w:val="75"/>
            <w:tcBorders>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Леса расположенные в лесостепях, степях и др._</w:t>
            </w:r>
            <w:r w:rsidRPr="00B602B7">
              <w:rPr>
                <w:rFonts w:ascii="Times New Roman" w:hAnsi="Times New Roman" w:cs="Times New Roman"/>
                <w:sz w:val="24"/>
                <w:szCs w:val="24"/>
              </w:rPr>
              <w:t>____________</w:t>
            </w:r>
          </w:p>
        </w:tc>
      </w:tr>
      <w:tr w:rsidR="00522BB6" w:rsidRPr="00B602B7" w:rsidTr="00B602B7">
        <w:tc>
          <w:tcPr>
            <w:tcW w:w="1088" w:type="pct"/>
            <w:gridSpan w:val="2"/>
            <w:tcBorders>
              <w:left w:val="single" w:sz="4" w:space="0" w:color="auto"/>
              <w:bottom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Хозяйственная секция:</w:t>
            </w:r>
          </w:p>
        </w:tc>
        <w:tc>
          <w:tcPr>
            <w:tcW w:w="3912" w:type="pct"/>
            <w:gridSpan w:val="75"/>
            <w:tcBorders>
              <w:bottom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Осиновая, порода осина._</w:t>
            </w:r>
            <w:r w:rsidRPr="00B602B7">
              <w:rPr>
                <w:rFonts w:ascii="Times New Roman" w:hAnsi="Times New Roman" w:cs="Times New Roman"/>
                <w:sz w:val="24"/>
                <w:szCs w:val="24"/>
              </w:rPr>
              <w:t>___________________________________________</w:t>
            </w: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Всего включено в расчет</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103,3</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23,9</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17,7</w:t>
            </w: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5,3</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35,7</w:t>
            </w: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8,4</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49,9</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10,2</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процент выборки от общего запаса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Запас, вырубаемый за один прием</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6,7</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2,1</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2,5</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2,1</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период повторяемости</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10</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Ежегодная расчетная лесосека: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корневой</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10</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0,7</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0,2</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0,3</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0,2</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ликвид</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0,5</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0,2</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0,2</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деловая</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0,3</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522BB6" w:rsidRPr="00B602B7" w:rsidTr="00B602B7">
        <w:tc>
          <w:tcPr>
            <w:tcW w:w="1088" w:type="pct"/>
            <w:gridSpan w:val="2"/>
            <w:tcBorders>
              <w:top w:val="single" w:sz="4" w:space="0" w:color="auto"/>
              <w:lef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Целевое назначение лесов:</w:t>
            </w:r>
          </w:p>
        </w:tc>
        <w:tc>
          <w:tcPr>
            <w:tcW w:w="3912" w:type="pct"/>
            <w:gridSpan w:val="75"/>
            <w:tcBorders>
              <w:top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Защитные</w:t>
            </w:r>
            <w:r w:rsidRPr="00B602B7">
              <w:rPr>
                <w:rFonts w:ascii="Times New Roman" w:hAnsi="Times New Roman" w:cs="Times New Roman"/>
                <w:sz w:val="24"/>
                <w:szCs w:val="24"/>
              </w:rPr>
              <w:t>_____________________________________________</w:t>
            </w:r>
          </w:p>
        </w:tc>
      </w:tr>
      <w:tr w:rsidR="00522BB6" w:rsidRPr="00B602B7" w:rsidTr="00B602B7">
        <w:tc>
          <w:tcPr>
            <w:tcW w:w="1088" w:type="pct"/>
            <w:gridSpan w:val="2"/>
            <w:tcBorders>
              <w:lef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Категория защитных лесов:</w:t>
            </w:r>
          </w:p>
        </w:tc>
        <w:tc>
          <w:tcPr>
            <w:tcW w:w="3912" w:type="pct"/>
            <w:gridSpan w:val="75"/>
            <w:tcBorders>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 xml:space="preserve">Зелёные </w:t>
            </w:r>
            <w:r w:rsidR="00AA0994" w:rsidRPr="00B602B7">
              <w:rPr>
                <w:rFonts w:ascii="Times New Roman" w:hAnsi="Times New Roman" w:cs="Times New Roman"/>
                <w:sz w:val="24"/>
                <w:szCs w:val="24"/>
                <w:u w:val="single"/>
              </w:rPr>
              <w:t>зоны _____________________________</w:t>
            </w:r>
            <w:r w:rsidRPr="00B602B7">
              <w:rPr>
                <w:rFonts w:ascii="Times New Roman" w:hAnsi="Times New Roman" w:cs="Times New Roman"/>
                <w:sz w:val="24"/>
                <w:szCs w:val="24"/>
                <w:u w:val="single"/>
              </w:rPr>
              <w:t>._</w:t>
            </w:r>
            <w:r w:rsidRPr="00B602B7">
              <w:rPr>
                <w:rFonts w:ascii="Times New Roman" w:hAnsi="Times New Roman" w:cs="Times New Roman"/>
                <w:sz w:val="24"/>
                <w:szCs w:val="24"/>
              </w:rPr>
              <w:t>____________</w:t>
            </w:r>
          </w:p>
        </w:tc>
      </w:tr>
      <w:tr w:rsidR="00522BB6" w:rsidRPr="00B602B7" w:rsidTr="00B602B7">
        <w:tc>
          <w:tcPr>
            <w:tcW w:w="1088" w:type="pct"/>
            <w:gridSpan w:val="2"/>
            <w:tcBorders>
              <w:left w:val="single" w:sz="4" w:space="0" w:color="auto"/>
              <w:bottom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Хозяйственная секция:</w:t>
            </w:r>
          </w:p>
        </w:tc>
        <w:tc>
          <w:tcPr>
            <w:tcW w:w="3912" w:type="pct"/>
            <w:gridSpan w:val="75"/>
            <w:tcBorders>
              <w:bottom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Осиновая, порода осина._</w:t>
            </w:r>
            <w:r w:rsidRPr="00B602B7">
              <w:rPr>
                <w:rFonts w:ascii="Times New Roman" w:hAnsi="Times New Roman" w:cs="Times New Roman"/>
                <w:sz w:val="24"/>
                <w:szCs w:val="24"/>
              </w:rPr>
              <w:t>___________________________________________</w:t>
            </w: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Всего включено в расчет</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17,9</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4,8</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17,9</w:t>
            </w: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4,8</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 xml:space="preserve">Средний процент выборки от </w:t>
            </w:r>
            <w:r w:rsidRPr="00B602B7">
              <w:rPr>
                <w:rFonts w:ascii="Times New Roman" w:hAnsi="Times New Roman" w:cs="Times New Roman"/>
                <w:sz w:val="24"/>
                <w:szCs w:val="24"/>
              </w:rPr>
              <w:lastRenderedPageBreak/>
              <w:t>общего запаса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lastRenderedPageBreak/>
              <w:t>Запас, вырубаемый за один прием</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0,7</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0,7</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период повторяемости</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10</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Ежегодная расчетная лесосека: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корневой</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ликвид</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деловая</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0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522BB6" w:rsidRPr="00B602B7" w:rsidTr="00B602B7">
        <w:tc>
          <w:tcPr>
            <w:tcW w:w="5000" w:type="pct"/>
            <w:gridSpan w:val="7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b/>
                <w:sz w:val="24"/>
                <w:szCs w:val="24"/>
              </w:rPr>
            </w:pPr>
            <w:r w:rsidRPr="00B602B7">
              <w:rPr>
                <w:rFonts w:ascii="Times New Roman" w:hAnsi="Times New Roman" w:cs="Times New Roman"/>
                <w:b/>
                <w:sz w:val="24"/>
                <w:szCs w:val="24"/>
              </w:rPr>
              <w:t>Всего по защитным лесам</w:t>
            </w: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Всего включено в расчет</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603,2</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141,4</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5"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81,9</w:t>
            </w: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25,5</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321,5</w:t>
            </w: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76,3</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199,8</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39,6</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процент выборки от общего запаса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5"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Запас, вырубаемый за один прием</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35,0</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5"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7,1</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18,7</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9,2</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период повторяемости</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5"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Ежегодная расчетная лесосека: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5"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корневой</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60</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3,5</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5"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0,7</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1,9</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0,9</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ликвид</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2,5</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5"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0,5</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1,4</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0,6</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деловая</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1,8</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95"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0,4</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1,1</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0,3</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sz w:val="24"/>
                <w:szCs w:val="24"/>
              </w:rPr>
            </w:pPr>
          </w:p>
        </w:tc>
      </w:tr>
      <w:tr w:rsidR="00522BB6" w:rsidRPr="00B602B7" w:rsidTr="00B602B7">
        <w:tc>
          <w:tcPr>
            <w:tcW w:w="1088" w:type="pct"/>
            <w:gridSpan w:val="2"/>
            <w:tcBorders>
              <w:top w:val="single" w:sz="4" w:space="0" w:color="auto"/>
              <w:lef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Целевое назначение лесов:</w:t>
            </w:r>
          </w:p>
        </w:tc>
        <w:tc>
          <w:tcPr>
            <w:tcW w:w="3912" w:type="pct"/>
            <w:gridSpan w:val="75"/>
            <w:tcBorders>
              <w:top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Эксплуатационные</w:t>
            </w:r>
            <w:r w:rsidRPr="00B602B7">
              <w:rPr>
                <w:rFonts w:ascii="Times New Roman" w:hAnsi="Times New Roman" w:cs="Times New Roman"/>
                <w:sz w:val="24"/>
                <w:szCs w:val="24"/>
              </w:rPr>
              <w:t>_________________________</w:t>
            </w:r>
          </w:p>
        </w:tc>
      </w:tr>
      <w:tr w:rsidR="00522BB6" w:rsidRPr="00B602B7" w:rsidTr="00B602B7">
        <w:tc>
          <w:tcPr>
            <w:tcW w:w="1088" w:type="pct"/>
            <w:gridSpan w:val="2"/>
            <w:tcBorders>
              <w:left w:val="single" w:sz="4" w:space="0" w:color="auto"/>
              <w:bottom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Хозяйственная секция:</w:t>
            </w:r>
          </w:p>
        </w:tc>
        <w:tc>
          <w:tcPr>
            <w:tcW w:w="3912" w:type="pct"/>
            <w:gridSpan w:val="75"/>
            <w:tcBorders>
              <w:bottom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Сосновая 1_</w:t>
            </w:r>
            <w:r w:rsidRPr="00B602B7">
              <w:rPr>
                <w:rFonts w:ascii="Times New Roman" w:hAnsi="Times New Roman" w:cs="Times New Roman"/>
                <w:sz w:val="24"/>
                <w:szCs w:val="24"/>
              </w:rPr>
              <w:t>____________________</w:t>
            </w: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lastRenderedPageBreak/>
              <w:t>Всего включено в расчет</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98,8</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29,3</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01"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31,6</w:t>
            </w: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10,3</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67,2</w:t>
            </w: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19,0</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процент выборки от общего запаса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01"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Запас, вырубаемый за один прием</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6,9</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01"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3,1</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3,8</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период повторяемости</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10</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01"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Ежегодная расчетная лесосека: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01"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корневой</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10</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0,7</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01"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0,3</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0,4</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ликвид</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0,5</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01"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0,2</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0,3</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деловая</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0,4</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01"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0,2</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0,2</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522BB6" w:rsidRPr="00B602B7" w:rsidTr="00B602B7">
        <w:tc>
          <w:tcPr>
            <w:tcW w:w="1088" w:type="pct"/>
            <w:gridSpan w:val="2"/>
            <w:tcBorders>
              <w:top w:val="single" w:sz="4" w:space="0" w:color="auto"/>
              <w:lef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Целевое назначение лесов:</w:t>
            </w:r>
          </w:p>
        </w:tc>
        <w:tc>
          <w:tcPr>
            <w:tcW w:w="3912" w:type="pct"/>
            <w:gridSpan w:val="75"/>
            <w:tcBorders>
              <w:top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Эксплуатационные</w:t>
            </w:r>
            <w:r w:rsidRPr="00B602B7">
              <w:rPr>
                <w:rFonts w:ascii="Times New Roman" w:hAnsi="Times New Roman" w:cs="Times New Roman"/>
                <w:sz w:val="24"/>
                <w:szCs w:val="24"/>
              </w:rPr>
              <w:t>_________________________</w:t>
            </w:r>
          </w:p>
        </w:tc>
      </w:tr>
      <w:tr w:rsidR="00522BB6" w:rsidRPr="00B602B7" w:rsidTr="00B602B7">
        <w:tc>
          <w:tcPr>
            <w:tcW w:w="1088" w:type="pct"/>
            <w:gridSpan w:val="2"/>
            <w:tcBorders>
              <w:left w:val="single" w:sz="4" w:space="0" w:color="auto"/>
              <w:bottom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Хозяйственная секция:</w:t>
            </w:r>
          </w:p>
        </w:tc>
        <w:tc>
          <w:tcPr>
            <w:tcW w:w="3912" w:type="pct"/>
            <w:gridSpan w:val="75"/>
            <w:tcBorders>
              <w:bottom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Еловая 1_</w:t>
            </w:r>
            <w:r w:rsidRPr="00B602B7">
              <w:rPr>
                <w:rFonts w:ascii="Times New Roman" w:hAnsi="Times New Roman" w:cs="Times New Roman"/>
                <w:sz w:val="24"/>
                <w:szCs w:val="24"/>
              </w:rPr>
              <w:t>____________________</w:t>
            </w: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Всего включено в расчет</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166,3</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36,6</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5"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24,1</w:t>
            </w: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5,3</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127,7</w:t>
            </w: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28,1</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14,5</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3,2</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процент выборки от общего запаса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5"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Запас, вырубаемый за один прием</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11,0</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5"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1,6</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8,8</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0,6</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период повторяемости</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10</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5"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Ежегодная расчетная лесосека: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5"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корневой</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16,6</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1,2</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5"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0,2</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0,9</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ликвид</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1,1</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5"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0,2</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0,8</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деловая</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0,9</w:t>
            </w:r>
          </w:p>
        </w:tc>
        <w:tc>
          <w:tcPr>
            <w:tcW w:w="298"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5"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0,7</w:t>
            </w:r>
          </w:p>
        </w:tc>
        <w:tc>
          <w:tcPr>
            <w:tcW w:w="236"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6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522BB6" w:rsidRPr="00B602B7" w:rsidTr="00B602B7">
        <w:tc>
          <w:tcPr>
            <w:tcW w:w="1088" w:type="pct"/>
            <w:gridSpan w:val="2"/>
            <w:tcBorders>
              <w:top w:val="single" w:sz="4" w:space="0" w:color="auto"/>
              <w:lef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lastRenderedPageBreak/>
              <w:t>Целевое назначение лесов:</w:t>
            </w:r>
          </w:p>
        </w:tc>
        <w:tc>
          <w:tcPr>
            <w:tcW w:w="3912" w:type="pct"/>
            <w:gridSpan w:val="75"/>
            <w:tcBorders>
              <w:top w:val="single" w:sz="4" w:space="0" w:color="auto"/>
              <w:right w:val="single" w:sz="4" w:space="0" w:color="auto"/>
            </w:tcBorders>
            <w:vAlign w:val="bottom"/>
          </w:tcPr>
          <w:p w:rsidR="00522BB6" w:rsidRPr="00B602B7" w:rsidRDefault="001A68FA"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 xml:space="preserve">  </w:t>
            </w:r>
            <w:r w:rsidR="00522BB6" w:rsidRPr="00B602B7">
              <w:rPr>
                <w:rFonts w:ascii="Times New Roman" w:hAnsi="Times New Roman" w:cs="Times New Roman"/>
                <w:sz w:val="24"/>
                <w:szCs w:val="24"/>
                <w:u w:val="single"/>
              </w:rPr>
              <w:t>Эксплуатационные</w:t>
            </w:r>
          </w:p>
        </w:tc>
      </w:tr>
      <w:tr w:rsidR="00522BB6" w:rsidRPr="00B602B7" w:rsidTr="00B602B7">
        <w:tc>
          <w:tcPr>
            <w:tcW w:w="5000" w:type="pct"/>
            <w:gridSpan w:val="77"/>
            <w:tcBorders>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b/>
                <w:sz w:val="24"/>
                <w:szCs w:val="24"/>
                <w:u w:val="single"/>
              </w:rPr>
            </w:pPr>
            <w:r w:rsidRPr="00B602B7">
              <w:rPr>
                <w:rFonts w:ascii="Times New Roman" w:hAnsi="Times New Roman" w:cs="Times New Roman"/>
                <w:b/>
                <w:sz w:val="24"/>
                <w:szCs w:val="24"/>
                <w:u w:val="single"/>
              </w:rPr>
              <w:t>Итого по хвойному хозяйству</w:t>
            </w: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Всего включено в расчет</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265,1</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65,9</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55,7</w:t>
            </w: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15,6</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194,9</w:t>
            </w: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47,1</w:t>
            </w:r>
          </w:p>
        </w:tc>
        <w:tc>
          <w:tcPr>
            <w:tcW w:w="237"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14,5</w:t>
            </w: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3,2</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процент выборки от общего запаса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Запас, вырубаемый за один прием</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17,9</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4,7</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12,6</w:t>
            </w:r>
          </w:p>
        </w:tc>
        <w:tc>
          <w:tcPr>
            <w:tcW w:w="237"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0,6</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период повторяемости</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Ежегодная расчетная лесосека: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корневой</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26,6</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1,9</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0,5</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1,3</w:t>
            </w:r>
          </w:p>
        </w:tc>
        <w:tc>
          <w:tcPr>
            <w:tcW w:w="237"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ликвид</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1,6</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0,4</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1,1</w:t>
            </w:r>
          </w:p>
        </w:tc>
        <w:tc>
          <w:tcPr>
            <w:tcW w:w="237"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деловая</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1,3</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0,3</w:t>
            </w:r>
          </w:p>
        </w:tc>
        <w:tc>
          <w:tcPr>
            <w:tcW w:w="23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0,9</w:t>
            </w:r>
          </w:p>
        </w:tc>
        <w:tc>
          <w:tcPr>
            <w:tcW w:w="237" w:type="pct"/>
            <w:gridSpan w:val="9"/>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522BB6" w:rsidRPr="00B602B7" w:rsidTr="00B602B7">
        <w:tc>
          <w:tcPr>
            <w:tcW w:w="1088" w:type="pct"/>
            <w:gridSpan w:val="2"/>
            <w:tcBorders>
              <w:top w:val="single" w:sz="4" w:space="0" w:color="auto"/>
              <w:lef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Целевое назначение лесов:</w:t>
            </w:r>
          </w:p>
        </w:tc>
        <w:tc>
          <w:tcPr>
            <w:tcW w:w="3912" w:type="pct"/>
            <w:gridSpan w:val="75"/>
            <w:tcBorders>
              <w:top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Эксплуатационные</w:t>
            </w:r>
            <w:r w:rsidRPr="00B602B7">
              <w:rPr>
                <w:rFonts w:ascii="Times New Roman" w:hAnsi="Times New Roman" w:cs="Times New Roman"/>
                <w:sz w:val="24"/>
                <w:szCs w:val="24"/>
              </w:rPr>
              <w:t>_________________________</w:t>
            </w:r>
          </w:p>
        </w:tc>
      </w:tr>
      <w:tr w:rsidR="00522BB6" w:rsidRPr="00B602B7" w:rsidTr="00B602B7">
        <w:tc>
          <w:tcPr>
            <w:tcW w:w="1088" w:type="pct"/>
            <w:gridSpan w:val="2"/>
            <w:tcBorders>
              <w:left w:val="single" w:sz="4" w:space="0" w:color="auto"/>
              <w:bottom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Хозяйственная секция:</w:t>
            </w:r>
          </w:p>
        </w:tc>
        <w:tc>
          <w:tcPr>
            <w:tcW w:w="3912" w:type="pct"/>
            <w:gridSpan w:val="75"/>
            <w:tcBorders>
              <w:bottom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Берёзовая, порода берёза_</w:t>
            </w:r>
            <w:r w:rsidRPr="00B602B7">
              <w:rPr>
                <w:rFonts w:ascii="Times New Roman" w:hAnsi="Times New Roman" w:cs="Times New Roman"/>
                <w:sz w:val="24"/>
                <w:szCs w:val="24"/>
              </w:rPr>
              <w:t>____________________</w:t>
            </w: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Всего включено в расчет</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3389,1</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798,5</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171,6</w:t>
            </w: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48,1</w:t>
            </w: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1406,8</w:t>
            </w: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353,0</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1793,3</w:t>
            </w: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393,6</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17,4</w:t>
            </w: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3,8</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процент выборки от общего запаса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Запас, вырубаемый за один прием</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239,8</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18,4</w:t>
            </w: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109,6</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111,0</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0,8</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период повторяемости</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10</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Ежегодная расчетная лесосека: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корневой</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339</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24,0</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1,8</w:t>
            </w: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11,0</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11,1</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lastRenderedPageBreak/>
              <w:t>ликвид</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21,3</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1,5</w:t>
            </w: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9,8</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9,7</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0,3</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деловая</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18,2</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1,3</w:t>
            </w: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8,6</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8,1</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0,2</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522BB6" w:rsidRPr="00B602B7" w:rsidTr="00B602B7">
        <w:tc>
          <w:tcPr>
            <w:tcW w:w="1088" w:type="pct"/>
            <w:gridSpan w:val="2"/>
            <w:tcBorders>
              <w:top w:val="single" w:sz="4" w:space="0" w:color="auto"/>
              <w:lef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Целевое назначение лесов:</w:t>
            </w:r>
          </w:p>
        </w:tc>
        <w:tc>
          <w:tcPr>
            <w:tcW w:w="3912" w:type="pct"/>
            <w:gridSpan w:val="75"/>
            <w:tcBorders>
              <w:top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Эксплуатационные</w:t>
            </w:r>
            <w:r w:rsidRPr="00B602B7">
              <w:rPr>
                <w:rFonts w:ascii="Times New Roman" w:hAnsi="Times New Roman" w:cs="Times New Roman"/>
                <w:sz w:val="24"/>
                <w:szCs w:val="24"/>
              </w:rPr>
              <w:t>_________________________</w:t>
            </w:r>
          </w:p>
        </w:tc>
      </w:tr>
      <w:tr w:rsidR="00522BB6" w:rsidRPr="00B602B7" w:rsidTr="00B602B7">
        <w:tc>
          <w:tcPr>
            <w:tcW w:w="1088" w:type="pct"/>
            <w:gridSpan w:val="2"/>
            <w:tcBorders>
              <w:left w:val="single" w:sz="4" w:space="0" w:color="auto"/>
              <w:bottom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Хозяйственная секция:</w:t>
            </w:r>
          </w:p>
        </w:tc>
        <w:tc>
          <w:tcPr>
            <w:tcW w:w="3912" w:type="pct"/>
            <w:gridSpan w:val="75"/>
            <w:tcBorders>
              <w:bottom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Осиновая, порода осина_</w:t>
            </w:r>
            <w:r w:rsidRPr="00B602B7">
              <w:rPr>
                <w:rFonts w:ascii="Times New Roman" w:hAnsi="Times New Roman" w:cs="Times New Roman"/>
                <w:sz w:val="24"/>
                <w:szCs w:val="24"/>
              </w:rPr>
              <w:t>____________________</w:t>
            </w: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Всего включено в расчет</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2232,6</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556,2</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62,8</w:t>
            </w: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16,5</w:t>
            </w: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320,2</w:t>
            </w: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89,8</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1825,2</w:t>
            </w: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444,4</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24,4</w:t>
            </w: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5,5</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процент выборки от общего запаса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Запас, вырубаемый за один прием</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134,0</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6,4</w:t>
            </w: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30,1</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96,4</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1,1</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период повторяемости</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10</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Ежегодная расчетная лесосека: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корневой</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223</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13,4</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0,6</w:t>
            </w: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3,0</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9,7</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ликвид</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10,7</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0,5</w:t>
            </w: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2,5</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7,6</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0,1</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деловая</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6,0</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0,3</w:t>
            </w: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1,4</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4,3</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1"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522BB6" w:rsidRPr="00B602B7" w:rsidTr="00B602B7">
        <w:tc>
          <w:tcPr>
            <w:tcW w:w="1088" w:type="pct"/>
            <w:gridSpan w:val="2"/>
            <w:tcBorders>
              <w:top w:val="single" w:sz="4" w:space="0" w:color="auto"/>
              <w:lef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Целевое назначение лесов:</w:t>
            </w:r>
          </w:p>
        </w:tc>
        <w:tc>
          <w:tcPr>
            <w:tcW w:w="3912" w:type="pct"/>
            <w:gridSpan w:val="75"/>
            <w:tcBorders>
              <w:top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Эксплуатационные</w:t>
            </w:r>
            <w:r w:rsidRPr="00B602B7">
              <w:rPr>
                <w:rFonts w:ascii="Times New Roman" w:hAnsi="Times New Roman" w:cs="Times New Roman"/>
                <w:sz w:val="24"/>
                <w:szCs w:val="24"/>
              </w:rPr>
              <w:t>_________________________</w:t>
            </w:r>
          </w:p>
        </w:tc>
      </w:tr>
      <w:tr w:rsidR="00522BB6" w:rsidRPr="00B602B7" w:rsidTr="00B602B7">
        <w:tc>
          <w:tcPr>
            <w:tcW w:w="1088" w:type="pct"/>
            <w:gridSpan w:val="2"/>
            <w:tcBorders>
              <w:left w:val="single" w:sz="4" w:space="0" w:color="auto"/>
              <w:bottom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Хозяйственная секция:</w:t>
            </w:r>
          </w:p>
        </w:tc>
        <w:tc>
          <w:tcPr>
            <w:tcW w:w="3912" w:type="pct"/>
            <w:gridSpan w:val="75"/>
            <w:tcBorders>
              <w:bottom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Липовая_</w:t>
            </w:r>
            <w:r w:rsidRPr="00B602B7">
              <w:rPr>
                <w:rFonts w:ascii="Times New Roman" w:hAnsi="Times New Roman" w:cs="Times New Roman"/>
                <w:sz w:val="24"/>
                <w:szCs w:val="24"/>
              </w:rPr>
              <w:t>____________________</w:t>
            </w: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Всего включено в расчет</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1549,8</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383,5</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202,8</w:t>
            </w: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68,0</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1312,4</w:t>
            </w: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305,5</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34,6</w:t>
            </w: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10,0</w:t>
            </w:r>
          </w:p>
        </w:tc>
        <w:tc>
          <w:tcPr>
            <w:tcW w:w="25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процент выборки от общего запаса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Запас, вырубаемый за один прием</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118,1</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20,6</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95,5</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2,0</w:t>
            </w:r>
          </w:p>
        </w:tc>
        <w:tc>
          <w:tcPr>
            <w:tcW w:w="25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период повторяемости</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lastRenderedPageBreak/>
              <w:t>Ежегодная расчетная лесосека: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корневой</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155</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11,7</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2,0</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9,5</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0,2</w:t>
            </w:r>
          </w:p>
        </w:tc>
        <w:tc>
          <w:tcPr>
            <w:tcW w:w="25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ликвид</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10,3</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1,7</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8,4</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0,2</w:t>
            </w:r>
          </w:p>
        </w:tc>
        <w:tc>
          <w:tcPr>
            <w:tcW w:w="25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F976E8"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деловая</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8,4</w:t>
            </w:r>
          </w:p>
        </w:tc>
        <w:tc>
          <w:tcPr>
            <w:tcW w:w="292" w:type="pct"/>
            <w:gridSpan w:val="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7"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1,4</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6,9</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0,1</w:t>
            </w:r>
          </w:p>
        </w:tc>
        <w:tc>
          <w:tcPr>
            <w:tcW w:w="25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3"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522BB6" w:rsidRPr="00B602B7" w:rsidTr="00B602B7">
        <w:tc>
          <w:tcPr>
            <w:tcW w:w="1088" w:type="pct"/>
            <w:gridSpan w:val="2"/>
            <w:tcBorders>
              <w:top w:val="single" w:sz="4" w:space="0" w:color="auto"/>
              <w:lef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Целевое назначение лесов:</w:t>
            </w:r>
          </w:p>
        </w:tc>
        <w:tc>
          <w:tcPr>
            <w:tcW w:w="3912" w:type="pct"/>
            <w:gridSpan w:val="75"/>
            <w:tcBorders>
              <w:top w:val="single" w:sz="4" w:space="0" w:color="auto"/>
              <w:right w:val="single" w:sz="4" w:space="0" w:color="auto"/>
            </w:tcBorders>
            <w:vAlign w:val="bottom"/>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u w:val="single"/>
              </w:rPr>
              <w:t>Эксплуатационные</w:t>
            </w:r>
          </w:p>
        </w:tc>
      </w:tr>
      <w:tr w:rsidR="00522BB6" w:rsidRPr="00B602B7" w:rsidTr="00B602B7">
        <w:tc>
          <w:tcPr>
            <w:tcW w:w="5000" w:type="pct"/>
            <w:gridSpan w:val="77"/>
            <w:tcBorders>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b/>
                <w:sz w:val="24"/>
                <w:szCs w:val="24"/>
                <w:u w:val="single"/>
              </w:rPr>
            </w:pPr>
            <w:r w:rsidRPr="00B602B7">
              <w:rPr>
                <w:rFonts w:ascii="Times New Roman" w:hAnsi="Times New Roman" w:cs="Times New Roman"/>
                <w:b/>
                <w:sz w:val="24"/>
                <w:szCs w:val="24"/>
                <w:u w:val="single"/>
              </w:rPr>
              <w:t>Итого по мягколиственному хозяйству</w:t>
            </w: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Всего включено в расчет</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7171,5</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1738,2</w:t>
            </w:r>
          </w:p>
        </w:tc>
        <w:tc>
          <w:tcPr>
            <w:tcW w:w="28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0"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234,4</w:t>
            </w:r>
          </w:p>
        </w:tc>
        <w:tc>
          <w:tcPr>
            <w:tcW w:w="251"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64,6</w:t>
            </w:r>
          </w:p>
        </w:tc>
        <w:tc>
          <w:tcPr>
            <w:tcW w:w="31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1929,8</w:t>
            </w: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510,8</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4930,9</w:t>
            </w: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1143,5</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76,4</w:t>
            </w: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19,0</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процент выборки от общего запаса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0"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1"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1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Запас, вырубаемый за один прием</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491,9</w:t>
            </w:r>
          </w:p>
        </w:tc>
        <w:tc>
          <w:tcPr>
            <w:tcW w:w="28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0"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1"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24,8</w:t>
            </w:r>
          </w:p>
        </w:tc>
        <w:tc>
          <w:tcPr>
            <w:tcW w:w="31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160,3</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302,9</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3,9</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период повторяемости</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0"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1"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1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Ежегодная расчетная лесосека: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0"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1"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1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корневой</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717</w:t>
            </w: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49,1</w:t>
            </w:r>
          </w:p>
        </w:tc>
        <w:tc>
          <w:tcPr>
            <w:tcW w:w="28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0"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1"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2,4</w:t>
            </w:r>
          </w:p>
        </w:tc>
        <w:tc>
          <w:tcPr>
            <w:tcW w:w="31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16,0</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30,3</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0,4</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ликвид</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42,3</w:t>
            </w:r>
          </w:p>
        </w:tc>
        <w:tc>
          <w:tcPr>
            <w:tcW w:w="28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0"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1"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2,0</w:t>
            </w:r>
          </w:p>
        </w:tc>
        <w:tc>
          <w:tcPr>
            <w:tcW w:w="31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14,0</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25,7</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0,6</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B602B7" w:rsidRPr="00B602B7" w:rsidTr="00B602B7">
        <w:tc>
          <w:tcPr>
            <w:tcW w:w="1088"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деловая</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5"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32,6</w:t>
            </w:r>
          </w:p>
        </w:tc>
        <w:tc>
          <w:tcPr>
            <w:tcW w:w="286"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3"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90"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1"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1,6</w:t>
            </w:r>
          </w:p>
        </w:tc>
        <w:tc>
          <w:tcPr>
            <w:tcW w:w="316"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11,4</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19,3</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0,3</w:t>
            </w:r>
          </w:p>
        </w:tc>
        <w:tc>
          <w:tcPr>
            <w:tcW w:w="236"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7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522BB6" w:rsidRPr="00B602B7" w:rsidTr="00B602B7">
        <w:tc>
          <w:tcPr>
            <w:tcW w:w="5000" w:type="pct"/>
            <w:gridSpan w:val="7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b/>
                <w:sz w:val="24"/>
                <w:szCs w:val="24"/>
              </w:rPr>
            </w:pPr>
            <w:r w:rsidRPr="00B602B7">
              <w:rPr>
                <w:rFonts w:ascii="Times New Roman" w:hAnsi="Times New Roman" w:cs="Times New Roman"/>
                <w:b/>
                <w:sz w:val="24"/>
                <w:szCs w:val="24"/>
                <w:u w:val="single"/>
              </w:rPr>
              <w:t>Итого по эксплуатационным  лесам</w:t>
            </w:r>
          </w:p>
        </w:tc>
      </w:tr>
      <w:tr w:rsidR="00522BB6" w:rsidRPr="00B602B7" w:rsidTr="00B602B7">
        <w:tc>
          <w:tcPr>
            <w:tcW w:w="108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Всего включено в расчет</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7436,6</w:t>
            </w:r>
          </w:p>
        </w:tc>
        <w:tc>
          <w:tcPr>
            <w:tcW w:w="356"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1804,1</w:t>
            </w:r>
          </w:p>
        </w:tc>
        <w:tc>
          <w:tcPr>
            <w:tcW w:w="285"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234,4</w:t>
            </w:r>
          </w:p>
        </w:tc>
        <w:tc>
          <w:tcPr>
            <w:tcW w:w="252"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64,9</w:t>
            </w:r>
          </w:p>
        </w:tc>
        <w:tc>
          <w:tcPr>
            <w:tcW w:w="31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1985,5</w:t>
            </w:r>
          </w:p>
        </w:tc>
        <w:tc>
          <w:tcPr>
            <w:tcW w:w="238"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526,4</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5125,8</w:t>
            </w: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1190,6</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90,9</w:t>
            </w:r>
          </w:p>
        </w:tc>
        <w:tc>
          <w:tcPr>
            <w:tcW w:w="23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22,2</w:t>
            </w: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522BB6" w:rsidRPr="00B602B7" w:rsidTr="00B602B7">
        <w:tc>
          <w:tcPr>
            <w:tcW w:w="108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процент выборки от общего запаса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1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8"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522BB6" w:rsidRPr="00B602B7" w:rsidTr="00B602B7">
        <w:tc>
          <w:tcPr>
            <w:tcW w:w="108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Запас, вырубаемый за один прием</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509,8</w:t>
            </w:r>
          </w:p>
        </w:tc>
        <w:tc>
          <w:tcPr>
            <w:tcW w:w="285"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24,8</w:t>
            </w:r>
          </w:p>
        </w:tc>
        <w:tc>
          <w:tcPr>
            <w:tcW w:w="31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8"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165,0</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315,5</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4,5</w:t>
            </w: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522BB6" w:rsidRPr="00B602B7" w:rsidTr="00B602B7">
        <w:tc>
          <w:tcPr>
            <w:tcW w:w="108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lastRenderedPageBreak/>
              <w:t>Средний период повторяемости</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1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8"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522BB6" w:rsidRPr="00B602B7" w:rsidTr="00B602B7">
        <w:tc>
          <w:tcPr>
            <w:tcW w:w="108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Ежегодная расчетная лесосека:</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5"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1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8"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522BB6" w:rsidRPr="00B602B7" w:rsidTr="00B602B7">
        <w:tc>
          <w:tcPr>
            <w:tcW w:w="108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корневой</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743,6</w:t>
            </w:r>
          </w:p>
        </w:tc>
        <w:tc>
          <w:tcPr>
            <w:tcW w:w="356"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51,0</w:t>
            </w:r>
          </w:p>
        </w:tc>
        <w:tc>
          <w:tcPr>
            <w:tcW w:w="285"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2,4</w:t>
            </w:r>
          </w:p>
        </w:tc>
        <w:tc>
          <w:tcPr>
            <w:tcW w:w="31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8"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16,5</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31,6</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0,5</w:t>
            </w: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522BB6" w:rsidRPr="00B602B7" w:rsidTr="00B602B7">
        <w:tc>
          <w:tcPr>
            <w:tcW w:w="108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ликвид</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43,9</w:t>
            </w:r>
          </w:p>
        </w:tc>
        <w:tc>
          <w:tcPr>
            <w:tcW w:w="285"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2,0</w:t>
            </w:r>
          </w:p>
        </w:tc>
        <w:tc>
          <w:tcPr>
            <w:tcW w:w="31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8"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14,4</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26,8</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0,7</w:t>
            </w: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522BB6" w:rsidRPr="00B602B7" w:rsidTr="00B602B7">
        <w:tc>
          <w:tcPr>
            <w:tcW w:w="108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деловая</w:t>
            </w:r>
          </w:p>
        </w:tc>
        <w:tc>
          <w:tcPr>
            <w:tcW w:w="380"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33,9</w:t>
            </w:r>
          </w:p>
        </w:tc>
        <w:tc>
          <w:tcPr>
            <w:tcW w:w="285"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1,6</w:t>
            </w:r>
          </w:p>
        </w:tc>
        <w:tc>
          <w:tcPr>
            <w:tcW w:w="317"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8" w:type="pct"/>
            <w:gridSpan w:val="7"/>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11,7</w:t>
            </w:r>
          </w:p>
        </w:tc>
        <w:tc>
          <w:tcPr>
            <w:tcW w:w="284" w:type="pct"/>
            <w:gridSpan w:val="8"/>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20,2</w:t>
            </w:r>
          </w:p>
        </w:tc>
        <w:tc>
          <w:tcPr>
            <w:tcW w:w="189" w:type="pct"/>
            <w:gridSpan w:val="3"/>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r w:rsidRPr="00B602B7">
              <w:rPr>
                <w:rFonts w:ascii="Times New Roman" w:hAnsi="Times New Roman" w:cs="Times New Roman"/>
                <w:sz w:val="24"/>
                <w:szCs w:val="24"/>
              </w:rPr>
              <w:t>0,4</w:t>
            </w:r>
          </w:p>
        </w:tc>
        <w:tc>
          <w:tcPr>
            <w:tcW w:w="237"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sz w:val="24"/>
                <w:szCs w:val="24"/>
              </w:rPr>
            </w:pPr>
          </w:p>
        </w:tc>
      </w:tr>
      <w:tr w:rsidR="004410B0" w:rsidRPr="00B602B7" w:rsidTr="00B602B7">
        <w:tc>
          <w:tcPr>
            <w:tcW w:w="5000" w:type="pct"/>
            <w:gridSpan w:val="77"/>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jc w:val="center"/>
              <w:rPr>
                <w:rFonts w:ascii="Times New Roman" w:hAnsi="Times New Roman" w:cs="Times New Roman"/>
                <w:b/>
                <w:sz w:val="24"/>
                <w:szCs w:val="24"/>
              </w:rPr>
            </w:pPr>
            <w:r w:rsidRPr="00B602B7">
              <w:rPr>
                <w:rFonts w:ascii="Times New Roman" w:hAnsi="Times New Roman" w:cs="Times New Roman"/>
                <w:b/>
                <w:sz w:val="24"/>
                <w:szCs w:val="24"/>
                <w:u w:val="single"/>
              </w:rPr>
              <w:t>Всего по хвойному хозяйству</w:t>
            </w:r>
          </w:p>
        </w:tc>
      </w:tr>
      <w:tr w:rsidR="004410B0" w:rsidRPr="00B602B7" w:rsidTr="00B602B7">
        <w:tc>
          <w:tcPr>
            <w:tcW w:w="1087" w:type="pct"/>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Всего включено в расчет</w:t>
            </w:r>
          </w:p>
        </w:tc>
        <w:tc>
          <w:tcPr>
            <w:tcW w:w="380" w:type="pct"/>
            <w:gridSpan w:val="2"/>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307,4</w:t>
            </w:r>
          </w:p>
        </w:tc>
        <w:tc>
          <w:tcPr>
            <w:tcW w:w="356" w:type="pct"/>
            <w:gridSpan w:val="2"/>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78,1</w:t>
            </w:r>
          </w:p>
        </w:tc>
        <w:tc>
          <w:tcPr>
            <w:tcW w:w="285" w:type="pct"/>
            <w:gridSpan w:val="3"/>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317" w:type="pct"/>
            <w:gridSpan w:val="7"/>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65,7</w:t>
            </w:r>
          </w:p>
        </w:tc>
        <w:tc>
          <w:tcPr>
            <w:tcW w:w="238" w:type="pct"/>
            <w:gridSpan w:val="7"/>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19,0</w:t>
            </w:r>
          </w:p>
        </w:tc>
        <w:tc>
          <w:tcPr>
            <w:tcW w:w="284" w:type="pct"/>
            <w:gridSpan w:val="8"/>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223,8</w:t>
            </w:r>
          </w:p>
        </w:tc>
        <w:tc>
          <w:tcPr>
            <w:tcW w:w="284" w:type="pct"/>
            <w:gridSpan w:val="11"/>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55,0</w:t>
            </w:r>
          </w:p>
        </w:tc>
        <w:tc>
          <w:tcPr>
            <w:tcW w:w="189" w:type="pct"/>
            <w:gridSpan w:val="3"/>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17,9</w:t>
            </w:r>
          </w:p>
        </w:tc>
        <w:tc>
          <w:tcPr>
            <w:tcW w:w="238"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4,1</w:t>
            </w:r>
          </w:p>
        </w:tc>
        <w:tc>
          <w:tcPr>
            <w:tcW w:w="237"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r>
      <w:tr w:rsidR="004410B0" w:rsidRPr="00B602B7" w:rsidTr="00B602B7">
        <w:tc>
          <w:tcPr>
            <w:tcW w:w="1087" w:type="pct"/>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процент выборки от общего запаса</w:t>
            </w:r>
          </w:p>
        </w:tc>
        <w:tc>
          <w:tcPr>
            <w:tcW w:w="380" w:type="pct"/>
            <w:gridSpan w:val="2"/>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5" w:type="pct"/>
            <w:gridSpan w:val="3"/>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317" w:type="pct"/>
            <w:gridSpan w:val="7"/>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38" w:type="pct"/>
            <w:gridSpan w:val="7"/>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189" w:type="pct"/>
            <w:gridSpan w:val="3"/>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r>
      <w:tr w:rsidR="004410B0" w:rsidRPr="00B602B7" w:rsidTr="00B602B7">
        <w:tc>
          <w:tcPr>
            <w:tcW w:w="1087" w:type="pct"/>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Запас, вырубаемый за один прием</w:t>
            </w:r>
          </w:p>
        </w:tc>
        <w:tc>
          <w:tcPr>
            <w:tcW w:w="380" w:type="pct"/>
            <w:gridSpan w:val="2"/>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21,0</w:t>
            </w:r>
          </w:p>
        </w:tc>
        <w:tc>
          <w:tcPr>
            <w:tcW w:w="285" w:type="pct"/>
            <w:gridSpan w:val="3"/>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317" w:type="pct"/>
            <w:gridSpan w:val="7"/>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38" w:type="pct"/>
            <w:gridSpan w:val="7"/>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4,7</w:t>
            </w:r>
          </w:p>
        </w:tc>
        <w:tc>
          <w:tcPr>
            <w:tcW w:w="284" w:type="pct"/>
            <w:gridSpan w:val="8"/>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14,1</w:t>
            </w:r>
          </w:p>
        </w:tc>
        <w:tc>
          <w:tcPr>
            <w:tcW w:w="189" w:type="pct"/>
            <w:gridSpan w:val="3"/>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2,2</w:t>
            </w:r>
          </w:p>
        </w:tc>
        <w:tc>
          <w:tcPr>
            <w:tcW w:w="237"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r>
      <w:tr w:rsidR="004410B0" w:rsidRPr="00B602B7" w:rsidTr="00B602B7">
        <w:tc>
          <w:tcPr>
            <w:tcW w:w="1087" w:type="pct"/>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период повторяемости</w:t>
            </w:r>
          </w:p>
        </w:tc>
        <w:tc>
          <w:tcPr>
            <w:tcW w:w="380" w:type="pct"/>
            <w:gridSpan w:val="2"/>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5" w:type="pct"/>
            <w:gridSpan w:val="3"/>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317" w:type="pct"/>
            <w:gridSpan w:val="7"/>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38" w:type="pct"/>
            <w:gridSpan w:val="7"/>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189" w:type="pct"/>
            <w:gridSpan w:val="3"/>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r>
      <w:tr w:rsidR="004410B0" w:rsidRPr="00B602B7" w:rsidTr="00B602B7">
        <w:tc>
          <w:tcPr>
            <w:tcW w:w="1087" w:type="pct"/>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Ежегодная расчетная лесосека:</w:t>
            </w:r>
          </w:p>
        </w:tc>
        <w:tc>
          <w:tcPr>
            <w:tcW w:w="380" w:type="pct"/>
            <w:gridSpan w:val="2"/>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5" w:type="pct"/>
            <w:gridSpan w:val="3"/>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317" w:type="pct"/>
            <w:gridSpan w:val="7"/>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38" w:type="pct"/>
            <w:gridSpan w:val="7"/>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189" w:type="pct"/>
            <w:gridSpan w:val="3"/>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r>
      <w:tr w:rsidR="004410B0" w:rsidRPr="00B602B7" w:rsidTr="00B602B7">
        <w:tc>
          <w:tcPr>
            <w:tcW w:w="1087" w:type="pct"/>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корневой</w:t>
            </w:r>
          </w:p>
        </w:tc>
        <w:tc>
          <w:tcPr>
            <w:tcW w:w="380" w:type="pct"/>
            <w:gridSpan w:val="2"/>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30,6</w:t>
            </w:r>
          </w:p>
        </w:tc>
        <w:tc>
          <w:tcPr>
            <w:tcW w:w="356" w:type="pct"/>
            <w:gridSpan w:val="2"/>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2,2</w:t>
            </w:r>
          </w:p>
        </w:tc>
        <w:tc>
          <w:tcPr>
            <w:tcW w:w="285" w:type="pct"/>
            <w:gridSpan w:val="3"/>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317" w:type="pct"/>
            <w:gridSpan w:val="7"/>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38" w:type="pct"/>
            <w:gridSpan w:val="7"/>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0,5</w:t>
            </w:r>
          </w:p>
        </w:tc>
        <w:tc>
          <w:tcPr>
            <w:tcW w:w="284" w:type="pct"/>
            <w:gridSpan w:val="8"/>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1,4</w:t>
            </w:r>
          </w:p>
        </w:tc>
        <w:tc>
          <w:tcPr>
            <w:tcW w:w="189" w:type="pct"/>
            <w:gridSpan w:val="3"/>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0,3</w:t>
            </w:r>
          </w:p>
        </w:tc>
        <w:tc>
          <w:tcPr>
            <w:tcW w:w="237"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r>
      <w:tr w:rsidR="004410B0" w:rsidRPr="00B602B7" w:rsidTr="00B602B7">
        <w:tc>
          <w:tcPr>
            <w:tcW w:w="1087" w:type="pct"/>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ликвид</w:t>
            </w:r>
          </w:p>
        </w:tc>
        <w:tc>
          <w:tcPr>
            <w:tcW w:w="380" w:type="pct"/>
            <w:gridSpan w:val="2"/>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4410B0" w:rsidRPr="00B602B7" w:rsidRDefault="00B90DF3"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1,8</w:t>
            </w:r>
          </w:p>
        </w:tc>
        <w:tc>
          <w:tcPr>
            <w:tcW w:w="285" w:type="pct"/>
            <w:gridSpan w:val="3"/>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317" w:type="pct"/>
            <w:gridSpan w:val="7"/>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38" w:type="pct"/>
            <w:gridSpan w:val="7"/>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0,4</w:t>
            </w:r>
          </w:p>
        </w:tc>
        <w:tc>
          <w:tcPr>
            <w:tcW w:w="284" w:type="pct"/>
            <w:gridSpan w:val="8"/>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1,2</w:t>
            </w:r>
          </w:p>
        </w:tc>
        <w:tc>
          <w:tcPr>
            <w:tcW w:w="189" w:type="pct"/>
            <w:gridSpan w:val="3"/>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0,2</w:t>
            </w:r>
          </w:p>
        </w:tc>
        <w:tc>
          <w:tcPr>
            <w:tcW w:w="237"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r>
      <w:tr w:rsidR="004410B0" w:rsidRPr="00B602B7" w:rsidTr="00B602B7">
        <w:tc>
          <w:tcPr>
            <w:tcW w:w="1087" w:type="pct"/>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деловая</w:t>
            </w:r>
          </w:p>
        </w:tc>
        <w:tc>
          <w:tcPr>
            <w:tcW w:w="380" w:type="pct"/>
            <w:gridSpan w:val="2"/>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4410B0" w:rsidRPr="00B602B7" w:rsidRDefault="00B90DF3"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1,4</w:t>
            </w:r>
          </w:p>
        </w:tc>
        <w:tc>
          <w:tcPr>
            <w:tcW w:w="285" w:type="pct"/>
            <w:gridSpan w:val="3"/>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317" w:type="pct"/>
            <w:gridSpan w:val="7"/>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38" w:type="pct"/>
            <w:gridSpan w:val="7"/>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0,3</w:t>
            </w:r>
          </w:p>
        </w:tc>
        <w:tc>
          <w:tcPr>
            <w:tcW w:w="284" w:type="pct"/>
            <w:gridSpan w:val="8"/>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4" w:type="pct"/>
            <w:gridSpan w:val="11"/>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1,0</w:t>
            </w:r>
          </w:p>
        </w:tc>
        <w:tc>
          <w:tcPr>
            <w:tcW w:w="189" w:type="pct"/>
            <w:gridSpan w:val="3"/>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r w:rsidRPr="00B602B7">
              <w:rPr>
                <w:rFonts w:ascii="Times New Roman" w:hAnsi="Times New Roman" w:cs="Times New Roman"/>
                <w:sz w:val="24"/>
                <w:szCs w:val="24"/>
              </w:rPr>
              <w:t>0,</w:t>
            </w:r>
            <w:r w:rsidR="00B90DF3" w:rsidRPr="00B602B7">
              <w:rPr>
                <w:rFonts w:ascii="Times New Roman" w:hAnsi="Times New Roman" w:cs="Times New Roman"/>
                <w:sz w:val="24"/>
                <w:szCs w:val="24"/>
              </w:rPr>
              <w:t>1</w:t>
            </w:r>
          </w:p>
        </w:tc>
        <w:tc>
          <w:tcPr>
            <w:tcW w:w="237"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4410B0" w:rsidRPr="00B602B7" w:rsidRDefault="004410B0" w:rsidP="004410B0">
            <w:pPr>
              <w:pStyle w:val="ConsPlusNormal"/>
              <w:rPr>
                <w:rFonts w:ascii="Times New Roman" w:hAnsi="Times New Roman" w:cs="Times New Roman"/>
                <w:sz w:val="24"/>
                <w:szCs w:val="24"/>
              </w:rPr>
            </w:pPr>
          </w:p>
        </w:tc>
      </w:tr>
      <w:tr w:rsidR="00B90DF3" w:rsidRPr="00B602B7" w:rsidTr="00B602B7">
        <w:tc>
          <w:tcPr>
            <w:tcW w:w="5000" w:type="pct"/>
            <w:gridSpan w:val="77"/>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jc w:val="center"/>
              <w:rPr>
                <w:rFonts w:ascii="Times New Roman" w:hAnsi="Times New Roman" w:cs="Times New Roman"/>
                <w:b/>
                <w:sz w:val="24"/>
                <w:szCs w:val="24"/>
              </w:rPr>
            </w:pPr>
            <w:r w:rsidRPr="00B602B7">
              <w:rPr>
                <w:rFonts w:ascii="Times New Roman" w:hAnsi="Times New Roman" w:cs="Times New Roman"/>
                <w:b/>
                <w:sz w:val="24"/>
                <w:szCs w:val="24"/>
                <w:u w:val="single"/>
              </w:rPr>
              <w:t>Всего по мягколиственному хозяйству</w:t>
            </w:r>
          </w:p>
        </w:tc>
      </w:tr>
      <w:tr w:rsidR="00B90DF3" w:rsidRPr="00B602B7" w:rsidTr="00B602B7">
        <w:tc>
          <w:tcPr>
            <w:tcW w:w="1087" w:type="pct"/>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Всего включено в расчет</w:t>
            </w:r>
          </w:p>
        </w:tc>
        <w:tc>
          <w:tcPr>
            <w:tcW w:w="380" w:type="pct"/>
            <w:gridSpan w:val="2"/>
            <w:tcBorders>
              <w:top w:val="single" w:sz="4" w:space="0" w:color="auto"/>
              <w:left w:val="single" w:sz="4" w:space="0" w:color="auto"/>
              <w:bottom w:val="single" w:sz="4" w:space="0" w:color="auto"/>
              <w:right w:val="single" w:sz="4" w:space="0" w:color="auto"/>
            </w:tcBorders>
          </w:tcPr>
          <w:p w:rsidR="00B90DF3" w:rsidRPr="00B602B7" w:rsidRDefault="00AD6E0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7732,4</w:t>
            </w:r>
          </w:p>
        </w:tc>
        <w:tc>
          <w:tcPr>
            <w:tcW w:w="356" w:type="pct"/>
            <w:gridSpan w:val="2"/>
            <w:tcBorders>
              <w:top w:val="single" w:sz="4" w:space="0" w:color="auto"/>
              <w:left w:val="single" w:sz="4" w:space="0" w:color="auto"/>
              <w:bottom w:val="single" w:sz="4" w:space="0" w:color="auto"/>
              <w:right w:val="single" w:sz="4" w:space="0" w:color="auto"/>
            </w:tcBorders>
          </w:tcPr>
          <w:p w:rsidR="00B90DF3" w:rsidRPr="00B602B7" w:rsidRDefault="00AD6E0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1867,4</w:t>
            </w:r>
          </w:p>
        </w:tc>
        <w:tc>
          <w:tcPr>
            <w:tcW w:w="285" w:type="pct"/>
            <w:gridSpan w:val="3"/>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B90DF3" w:rsidRPr="00B602B7" w:rsidRDefault="00AD6E0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234,4</w:t>
            </w:r>
          </w:p>
        </w:tc>
        <w:tc>
          <w:tcPr>
            <w:tcW w:w="252" w:type="pct"/>
            <w:gridSpan w:val="5"/>
            <w:tcBorders>
              <w:top w:val="single" w:sz="4" w:space="0" w:color="auto"/>
              <w:left w:val="single" w:sz="4" w:space="0" w:color="auto"/>
              <w:bottom w:val="single" w:sz="4" w:space="0" w:color="auto"/>
              <w:right w:val="single" w:sz="4" w:space="0" w:color="auto"/>
            </w:tcBorders>
          </w:tcPr>
          <w:p w:rsidR="00B90DF3" w:rsidRPr="00B602B7" w:rsidRDefault="00AD6E0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64,6</w:t>
            </w:r>
          </w:p>
        </w:tc>
        <w:tc>
          <w:tcPr>
            <w:tcW w:w="270" w:type="pct"/>
            <w:gridSpan w:val="6"/>
            <w:tcBorders>
              <w:top w:val="single" w:sz="4" w:space="0" w:color="auto"/>
              <w:left w:val="single" w:sz="4" w:space="0" w:color="auto"/>
              <w:bottom w:val="single" w:sz="4" w:space="0" w:color="auto"/>
              <w:right w:val="single" w:sz="4" w:space="0" w:color="auto"/>
            </w:tcBorders>
          </w:tcPr>
          <w:p w:rsidR="00B90DF3" w:rsidRPr="00B602B7" w:rsidRDefault="00AD6E0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2001,7</w:t>
            </w:r>
          </w:p>
        </w:tc>
        <w:tc>
          <w:tcPr>
            <w:tcW w:w="237" w:type="pct"/>
            <w:gridSpan w:val="7"/>
            <w:tcBorders>
              <w:top w:val="single" w:sz="4" w:space="0" w:color="auto"/>
              <w:left w:val="single" w:sz="4" w:space="0" w:color="auto"/>
              <w:bottom w:val="single" w:sz="4" w:space="0" w:color="auto"/>
              <w:right w:val="single" w:sz="4" w:space="0" w:color="auto"/>
            </w:tcBorders>
          </w:tcPr>
          <w:p w:rsidR="00B90DF3" w:rsidRPr="00B602B7" w:rsidRDefault="00AD6E0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532,9</w:t>
            </w:r>
          </w:p>
        </w:tc>
        <w:tc>
          <w:tcPr>
            <w:tcW w:w="284" w:type="pct"/>
            <w:gridSpan w:val="8"/>
            <w:tcBorders>
              <w:top w:val="single" w:sz="4" w:space="0" w:color="auto"/>
              <w:left w:val="single" w:sz="4" w:space="0" w:color="auto"/>
              <w:bottom w:val="single" w:sz="4" w:space="0" w:color="auto"/>
              <w:right w:val="single" w:sz="4" w:space="0" w:color="auto"/>
            </w:tcBorders>
          </w:tcPr>
          <w:p w:rsidR="00B90DF3" w:rsidRPr="00B602B7" w:rsidRDefault="00AD6E0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5223,5</w:t>
            </w:r>
          </w:p>
        </w:tc>
        <w:tc>
          <w:tcPr>
            <w:tcW w:w="284" w:type="pct"/>
            <w:gridSpan w:val="7"/>
            <w:tcBorders>
              <w:top w:val="single" w:sz="4" w:space="0" w:color="auto"/>
              <w:left w:val="single" w:sz="4" w:space="0" w:color="auto"/>
              <w:bottom w:val="single" w:sz="4" w:space="0" w:color="auto"/>
              <w:right w:val="single" w:sz="4" w:space="0" w:color="auto"/>
            </w:tcBorders>
          </w:tcPr>
          <w:p w:rsidR="00B90DF3" w:rsidRPr="00B602B7" w:rsidRDefault="00AD6E0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1211,9</w:t>
            </w:r>
          </w:p>
        </w:tc>
        <w:tc>
          <w:tcPr>
            <w:tcW w:w="237" w:type="pct"/>
            <w:gridSpan w:val="8"/>
            <w:tcBorders>
              <w:top w:val="single" w:sz="4" w:space="0" w:color="auto"/>
              <w:left w:val="single" w:sz="4" w:space="0" w:color="auto"/>
              <w:bottom w:val="single" w:sz="4" w:space="0" w:color="auto"/>
              <w:right w:val="single" w:sz="4" w:space="0" w:color="auto"/>
            </w:tcBorders>
          </w:tcPr>
          <w:p w:rsidR="00B90DF3" w:rsidRPr="00B602B7" w:rsidRDefault="00AD6E0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272,8</w:t>
            </w:r>
          </w:p>
        </w:tc>
        <w:tc>
          <w:tcPr>
            <w:tcW w:w="238" w:type="pct"/>
            <w:gridSpan w:val="6"/>
            <w:tcBorders>
              <w:top w:val="single" w:sz="4" w:space="0" w:color="auto"/>
              <w:left w:val="single" w:sz="4" w:space="0" w:color="auto"/>
              <w:bottom w:val="single" w:sz="4" w:space="0" w:color="auto"/>
              <w:right w:val="single" w:sz="4" w:space="0" w:color="auto"/>
            </w:tcBorders>
          </w:tcPr>
          <w:p w:rsidR="00B90DF3" w:rsidRPr="00B602B7" w:rsidRDefault="00AD6E0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58,0</w:t>
            </w:r>
          </w:p>
        </w:tc>
        <w:tc>
          <w:tcPr>
            <w:tcW w:w="237"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r>
      <w:tr w:rsidR="00B90DF3" w:rsidRPr="00B602B7" w:rsidTr="00B602B7">
        <w:tc>
          <w:tcPr>
            <w:tcW w:w="1087" w:type="pct"/>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процент выборки от общего запаса</w:t>
            </w:r>
          </w:p>
        </w:tc>
        <w:tc>
          <w:tcPr>
            <w:tcW w:w="380" w:type="pct"/>
            <w:gridSpan w:val="2"/>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5" w:type="pct"/>
            <w:gridSpan w:val="3"/>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70"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37" w:type="pct"/>
            <w:gridSpan w:val="8"/>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r>
      <w:tr w:rsidR="00B90DF3" w:rsidRPr="00B602B7" w:rsidTr="00B602B7">
        <w:tc>
          <w:tcPr>
            <w:tcW w:w="1087" w:type="pct"/>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Запас, вырубаемый за один прием</w:t>
            </w:r>
          </w:p>
        </w:tc>
        <w:tc>
          <w:tcPr>
            <w:tcW w:w="380" w:type="pct"/>
            <w:gridSpan w:val="2"/>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B90DF3" w:rsidRPr="00B602B7" w:rsidRDefault="00AD6E0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523,8</w:t>
            </w:r>
          </w:p>
        </w:tc>
        <w:tc>
          <w:tcPr>
            <w:tcW w:w="285" w:type="pct"/>
            <w:gridSpan w:val="3"/>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B90DF3" w:rsidRPr="00B602B7" w:rsidRDefault="00AD6E0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24,8</w:t>
            </w:r>
          </w:p>
        </w:tc>
        <w:tc>
          <w:tcPr>
            <w:tcW w:w="270"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B90DF3" w:rsidRPr="00B602B7" w:rsidRDefault="00AD6E0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167,4</w:t>
            </w:r>
          </w:p>
        </w:tc>
        <w:tc>
          <w:tcPr>
            <w:tcW w:w="284" w:type="pct"/>
            <w:gridSpan w:val="8"/>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B90DF3" w:rsidRPr="00B602B7" w:rsidRDefault="00AD6E0E" w:rsidP="00AD6E0E">
            <w:pPr>
              <w:pStyle w:val="ConsPlusNormal"/>
              <w:rPr>
                <w:rFonts w:ascii="Times New Roman" w:hAnsi="Times New Roman" w:cs="Times New Roman"/>
                <w:sz w:val="24"/>
                <w:szCs w:val="24"/>
              </w:rPr>
            </w:pPr>
            <w:r w:rsidRPr="00B602B7">
              <w:rPr>
                <w:rFonts w:ascii="Times New Roman" w:hAnsi="Times New Roman" w:cs="Times New Roman"/>
                <w:sz w:val="24"/>
                <w:szCs w:val="24"/>
              </w:rPr>
              <w:t>320,1</w:t>
            </w:r>
          </w:p>
        </w:tc>
        <w:tc>
          <w:tcPr>
            <w:tcW w:w="237" w:type="pct"/>
            <w:gridSpan w:val="8"/>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B90DF3" w:rsidRPr="00B602B7" w:rsidRDefault="00AD6E0E" w:rsidP="00AD6E0E">
            <w:pPr>
              <w:pStyle w:val="ConsPlusNormal"/>
              <w:rPr>
                <w:rFonts w:ascii="Times New Roman" w:hAnsi="Times New Roman" w:cs="Times New Roman"/>
                <w:sz w:val="24"/>
                <w:szCs w:val="24"/>
              </w:rPr>
            </w:pPr>
            <w:r w:rsidRPr="00B602B7">
              <w:rPr>
                <w:rFonts w:ascii="Times New Roman" w:hAnsi="Times New Roman" w:cs="Times New Roman"/>
                <w:sz w:val="24"/>
                <w:szCs w:val="24"/>
              </w:rPr>
              <w:t>11,5</w:t>
            </w:r>
          </w:p>
        </w:tc>
        <w:tc>
          <w:tcPr>
            <w:tcW w:w="237"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r>
      <w:tr w:rsidR="00B90DF3" w:rsidRPr="00B602B7" w:rsidTr="00B602B7">
        <w:tc>
          <w:tcPr>
            <w:tcW w:w="1087" w:type="pct"/>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lastRenderedPageBreak/>
              <w:t>Средний период повторяемости</w:t>
            </w:r>
          </w:p>
        </w:tc>
        <w:tc>
          <w:tcPr>
            <w:tcW w:w="380" w:type="pct"/>
            <w:gridSpan w:val="2"/>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5" w:type="pct"/>
            <w:gridSpan w:val="3"/>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70"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37" w:type="pct"/>
            <w:gridSpan w:val="8"/>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r>
      <w:tr w:rsidR="00B90DF3" w:rsidRPr="00B602B7" w:rsidTr="00B602B7">
        <w:tc>
          <w:tcPr>
            <w:tcW w:w="1087" w:type="pct"/>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Ежегодная расчетная лесосека:</w:t>
            </w:r>
          </w:p>
        </w:tc>
        <w:tc>
          <w:tcPr>
            <w:tcW w:w="380" w:type="pct"/>
            <w:gridSpan w:val="2"/>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5" w:type="pct"/>
            <w:gridSpan w:val="3"/>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70"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37" w:type="pct"/>
            <w:gridSpan w:val="8"/>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r>
      <w:tr w:rsidR="00B90DF3" w:rsidRPr="00B602B7" w:rsidTr="00B602B7">
        <w:tc>
          <w:tcPr>
            <w:tcW w:w="1087" w:type="pct"/>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корневой</w:t>
            </w:r>
          </w:p>
        </w:tc>
        <w:tc>
          <w:tcPr>
            <w:tcW w:w="380" w:type="pct"/>
            <w:gridSpan w:val="2"/>
            <w:tcBorders>
              <w:top w:val="single" w:sz="4" w:space="0" w:color="auto"/>
              <w:left w:val="single" w:sz="4" w:space="0" w:color="auto"/>
              <w:bottom w:val="single" w:sz="4" w:space="0" w:color="auto"/>
              <w:right w:val="single" w:sz="4" w:space="0" w:color="auto"/>
            </w:tcBorders>
          </w:tcPr>
          <w:p w:rsidR="00B90DF3" w:rsidRPr="00B602B7" w:rsidRDefault="00AD6E0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773</w:t>
            </w:r>
          </w:p>
        </w:tc>
        <w:tc>
          <w:tcPr>
            <w:tcW w:w="356" w:type="pct"/>
            <w:gridSpan w:val="2"/>
            <w:tcBorders>
              <w:top w:val="single" w:sz="4" w:space="0" w:color="auto"/>
              <w:left w:val="single" w:sz="4" w:space="0" w:color="auto"/>
              <w:bottom w:val="single" w:sz="4" w:space="0" w:color="auto"/>
              <w:right w:val="single" w:sz="4" w:space="0" w:color="auto"/>
            </w:tcBorders>
          </w:tcPr>
          <w:p w:rsidR="00B90DF3" w:rsidRPr="00B602B7" w:rsidRDefault="00AD6E0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52,3</w:t>
            </w:r>
          </w:p>
        </w:tc>
        <w:tc>
          <w:tcPr>
            <w:tcW w:w="285" w:type="pct"/>
            <w:gridSpan w:val="3"/>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B90DF3" w:rsidRPr="00B602B7" w:rsidRDefault="00AD6E0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2,4</w:t>
            </w:r>
          </w:p>
        </w:tc>
        <w:tc>
          <w:tcPr>
            <w:tcW w:w="270"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B90DF3" w:rsidRPr="00B602B7" w:rsidRDefault="00AD6E0E" w:rsidP="00AD6E0E">
            <w:pPr>
              <w:pStyle w:val="ConsPlusNormal"/>
              <w:rPr>
                <w:rFonts w:ascii="Times New Roman" w:hAnsi="Times New Roman" w:cs="Times New Roman"/>
                <w:sz w:val="24"/>
                <w:szCs w:val="24"/>
              </w:rPr>
            </w:pPr>
            <w:r w:rsidRPr="00B602B7">
              <w:rPr>
                <w:rFonts w:ascii="Times New Roman" w:hAnsi="Times New Roman" w:cs="Times New Roman"/>
                <w:sz w:val="24"/>
                <w:szCs w:val="24"/>
              </w:rPr>
              <w:t>16,7</w:t>
            </w:r>
          </w:p>
        </w:tc>
        <w:tc>
          <w:tcPr>
            <w:tcW w:w="284" w:type="pct"/>
            <w:gridSpan w:val="8"/>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B90DF3" w:rsidRPr="00B602B7" w:rsidRDefault="00AD6E0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32,1</w:t>
            </w:r>
          </w:p>
        </w:tc>
        <w:tc>
          <w:tcPr>
            <w:tcW w:w="237" w:type="pct"/>
            <w:gridSpan w:val="8"/>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B90DF3" w:rsidRPr="00B602B7" w:rsidRDefault="00AD6E0E" w:rsidP="00AD6E0E">
            <w:pPr>
              <w:pStyle w:val="ConsPlusNormal"/>
              <w:rPr>
                <w:rFonts w:ascii="Times New Roman" w:hAnsi="Times New Roman" w:cs="Times New Roman"/>
                <w:sz w:val="24"/>
                <w:szCs w:val="24"/>
              </w:rPr>
            </w:pPr>
            <w:r w:rsidRPr="00B602B7">
              <w:rPr>
                <w:rFonts w:ascii="Times New Roman" w:hAnsi="Times New Roman" w:cs="Times New Roman"/>
                <w:sz w:val="24"/>
                <w:szCs w:val="24"/>
              </w:rPr>
              <w:t>1,1</w:t>
            </w:r>
          </w:p>
        </w:tc>
        <w:tc>
          <w:tcPr>
            <w:tcW w:w="237"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r>
      <w:tr w:rsidR="00B90DF3" w:rsidRPr="00B602B7" w:rsidTr="00B602B7">
        <w:tc>
          <w:tcPr>
            <w:tcW w:w="1087" w:type="pct"/>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ликвид</w:t>
            </w:r>
          </w:p>
        </w:tc>
        <w:tc>
          <w:tcPr>
            <w:tcW w:w="380" w:type="pct"/>
            <w:gridSpan w:val="2"/>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B90DF3" w:rsidRPr="00B602B7" w:rsidRDefault="00AD6E0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44,6</w:t>
            </w:r>
          </w:p>
        </w:tc>
        <w:tc>
          <w:tcPr>
            <w:tcW w:w="285" w:type="pct"/>
            <w:gridSpan w:val="3"/>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B90DF3" w:rsidRPr="00B602B7" w:rsidRDefault="00AD6E0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2,0</w:t>
            </w:r>
          </w:p>
        </w:tc>
        <w:tc>
          <w:tcPr>
            <w:tcW w:w="270"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B90DF3" w:rsidRPr="00B602B7" w:rsidRDefault="00FB551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14,5</w:t>
            </w:r>
          </w:p>
        </w:tc>
        <w:tc>
          <w:tcPr>
            <w:tcW w:w="284" w:type="pct"/>
            <w:gridSpan w:val="8"/>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B90DF3" w:rsidRPr="00B602B7" w:rsidRDefault="00FB551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27,0</w:t>
            </w:r>
          </w:p>
        </w:tc>
        <w:tc>
          <w:tcPr>
            <w:tcW w:w="237" w:type="pct"/>
            <w:gridSpan w:val="8"/>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B90DF3" w:rsidRPr="00B602B7" w:rsidRDefault="00FB551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1,1</w:t>
            </w:r>
          </w:p>
        </w:tc>
        <w:tc>
          <w:tcPr>
            <w:tcW w:w="237"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r>
      <w:tr w:rsidR="00B90DF3" w:rsidRPr="00B602B7" w:rsidTr="00B602B7">
        <w:tc>
          <w:tcPr>
            <w:tcW w:w="1087" w:type="pct"/>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деловая</w:t>
            </w:r>
          </w:p>
        </w:tc>
        <w:tc>
          <w:tcPr>
            <w:tcW w:w="380" w:type="pct"/>
            <w:gridSpan w:val="2"/>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B90DF3" w:rsidRPr="00B602B7" w:rsidRDefault="00FB551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34,3</w:t>
            </w:r>
          </w:p>
        </w:tc>
        <w:tc>
          <w:tcPr>
            <w:tcW w:w="285" w:type="pct"/>
            <w:gridSpan w:val="3"/>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B90DF3" w:rsidRPr="00B602B7" w:rsidRDefault="00FB551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1,6</w:t>
            </w:r>
          </w:p>
        </w:tc>
        <w:tc>
          <w:tcPr>
            <w:tcW w:w="270"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B90DF3" w:rsidRPr="00B602B7" w:rsidRDefault="00FB551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11,8</w:t>
            </w:r>
          </w:p>
        </w:tc>
        <w:tc>
          <w:tcPr>
            <w:tcW w:w="284" w:type="pct"/>
            <w:gridSpan w:val="8"/>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B90DF3" w:rsidRPr="00B602B7" w:rsidRDefault="00FB551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20,3</w:t>
            </w:r>
          </w:p>
        </w:tc>
        <w:tc>
          <w:tcPr>
            <w:tcW w:w="237" w:type="pct"/>
            <w:gridSpan w:val="8"/>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B90DF3" w:rsidRPr="00B602B7" w:rsidRDefault="00FB551E" w:rsidP="00B90DF3">
            <w:pPr>
              <w:pStyle w:val="ConsPlusNormal"/>
              <w:rPr>
                <w:rFonts w:ascii="Times New Roman" w:hAnsi="Times New Roman" w:cs="Times New Roman"/>
                <w:sz w:val="24"/>
                <w:szCs w:val="24"/>
              </w:rPr>
            </w:pPr>
            <w:r w:rsidRPr="00B602B7">
              <w:rPr>
                <w:rFonts w:ascii="Times New Roman" w:hAnsi="Times New Roman" w:cs="Times New Roman"/>
                <w:sz w:val="24"/>
                <w:szCs w:val="24"/>
              </w:rPr>
              <w:t>0,6</w:t>
            </w:r>
          </w:p>
        </w:tc>
        <w:tc>
          <w:tcPr>
            <w:tcW w:w="237"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B90DF3" w:rsidRPr="00B602B7" w:rsidRDefault="00B90DF3" w:rsidP="00B90DF3">
            <w:pPr>
              <w:pStyle w:val="ConsPlusNormal"/>
              <w:rPr>
                <w:rFonts w:ascii="Times New Roman" w:hAnsi="Times New Roman" w:cs="Times New Roman"/>
                <w:sz w:val="24"/>
                <w:szCs w:val="24"/>
              </w:rPr>
            </w:pPr>
          </w:p>
        </w:tc>
      </w:tr>
      <w:tr w:rsidR="00FB551E" w:rsidRPr="00B602B7" w:rsidTr="00B602B7">
        <w:tc>
          <w:tcPr>
            <w:tcW w:w="5000" w:type="pct"/>
            <w:gridSpan w:val="77"/>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jc w:val="center"/>
              <w:rPr>
                <w:rFonts w:ascii="Times New Roman" w:hAnsi="Times New Roman" w:cs="Times New Roman"/>
                <w:b/>
                <w:sz w:val="24"/>
                <w:szCs w:val="24"/>
              </w:rPr>
            </w:pPr>
            <w:r w:rsidRPr="00B602B7">
              <w:rPr>
                <w:rFonts w:ascii="Times New Roman" w:hAnsi="Times New Roman" w:cs="Times New Roman"/>
                <w:b/>
                <w:sz w:val="24"/>
                <w:szCs w:val="24"/>
                <w:u w:val="single"/>
              </w:rPr>
              <w:t>Всего по лесничеству</w:t>
            </w:r>
          </w:p>
        </w:tc>
      </w:tr>
      <w:tr w:rsidR="00FB551E" w:rsidRPr="00B602B7" w:rsidTr="00B602B7">
        <w:tc>
          <w:tcPr>
            <w:tcW w:w="1087" w:type="pct"/>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Всего включено в расчет</w:t>
            </w:r>
          </w:p>
        </w:tc>
        <w:tc>
          <w:tcPr>
            <w:tcW w:w="380" w:type="pct"/>
            <w:gridSpan w:val="2"/>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8039,8</w:t>
            </w:r>
          </w:p>
        </w:tc>
        <w:tc>
          <w:tcPr>
            <w:tcW w:w="356" w:type="pct"/>
            <w:gridSpan w:val="2"/>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1945,5</w:t>
            </w:r>
          </w:p>
        </w:tc>
        <w:tc>
          <w:tcPr>
            <w:tcW w:w="285" w:type="pct"/>
            <w:gridSpan w:val="3"/>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234,4</w:t>
            </w:r>
          </w:p>
        </w:tc>
        <w:tc>
          <w:tcPr>
            <w:tcW w:w="252"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64,6</w:t>
            </w:r>
          </w:p>
        </w:tc>
        <w:tc>
          <w:tcPr>
            <w:tcW w:w="270"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2067,4</w:t>
            </w:r>
          </w:p>
        </w:tc>
        <w:tc>
          <w:tcPr>
            <w:tcW w:w="237" w:type="pct"/>
            <w:gridSpan w:val="7"/>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551,9</w:t>
            </w:r>
          </w:p>
        </w:tc>
        <w:tc>
          <w:tcPr>
            <w:tcW w:w="284" w:type="pct"/>
            <w:gridSpan w:val="8"/>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5447,3</w:t>
            </w:r>
          </w:p>
        </w:tc>
        <w:tc>
          <w:tcPr>
            <w:tcW w:w="284" w:type="pct"/>
            <w:gridSpan w:val="7"/>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1266,9</w:t>
            </w:r>
          </w:p>
        </w:tc>
        <w:tc>
          <w:tcPr>
            <w:tcW w:w="237" w:type="pct"/>
            <w:gridSpan w:val="8"/>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290,7</w:t>
            </w:r>
          </w:p>
        </w:tc>
        <w:tc>
          <w:tcPr>
            <w:tcW w:w="238"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62,1</w:t>
            </w:r>
          </w:p>
        </w:tc>
        <w:tc>
          <w:tcPr>
            <w:tcW w:w="237"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r>
      <w:tr w:rsidR="00FB551E" w:rsidRPr="00B602B7" w:rsidTr="00B602B7">
        <w:tc>
          <w:tcPr>
            <w:tcW w:w="1087" w:type="pct"/>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процент выборки от общего запаса</w:t>
            </w:r>
          </w:p>
        </w:tc>
        <w:tc>
          <w:tcPr>
            <w:tcW w:w="380" w:type="pct"/>
            <w:gridSpan w:val="2"/>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5" w:type="pct"/>
            <w:gridSpan w:val="3"/>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70"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37" w:type="pct"/>
            <w:gridSpan w:val="8"/>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r>
      <w:tr w:rsidR="00FB551E" w:rsidRPr="00B602B7" w:rsidTr="00B602B7">
        <w:tc>
          <w:tcPr>
            <w:tcW w:w="1087" w:type="pct"/>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Запас, вырубаемый за один прием</w:t>
            </w:r>
          </w:p>
        </w:tc>
        <w:tc>
          <w:tcPr>
            <w:tcW w:w="380" w:type="pct"/>
            <w:gridSpan w:val="2"/>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544,8</w:t>
            </w:r>
          </w:p>
        </w:tc>
        <w:tc>
          <w:tcPr>
            <w:tcW w:w="285" w:type="pct"/>
            <w:gridSpan w:val="3"/>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24,8</w:t>
            </w:r>
          </w:p>
        </w:tc>
        <w:tc>
          <w:tcPr>
            <w:tcW w:w="270"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172,1</w:t>
            </w:r>
          </w:p>
        </w:tc>
        <w:tc>
          <w:tcPr>
            <w:tcW w:w="284" w:type="pct"/>
            <w:gridSpan w:val="8"/>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334,2</w:t>
            </w:r>
          </w:p>
        </w:tc>
        <w:tc>
          <w:tcPr>
            <w:tcW w:w="237" w:type="pct"/>
            <w:gridSpan w:val="8"/>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13,7</w:t>
            </w:r>
          </w:p>
        </w:tc>
        <w:tc>
          <w:tcPr>
            <w:tcW w:w="237"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r>
      <w:tr w:rsidR="00FB551E" w:rsidRPr="00B602B7" w:rsidTr="00B602B7">
        <w:tc>
          <w:tcPr>
            <w:tcW w:w="1087" w:type="pct"/>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Средний период повторяемости</w:t>
            </w:r>
          </w:p>
        </w:tc>
        <w:tc>
          <w:tcPr>
            <w:tcW w:w="380" w:type="pct"/>
            <w:gridSpan w:val="2"/>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5" w:type="pct"/>
            <w:gridSpan w:val="3"/>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70"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37" w:type="pct"/>
            <w:gridSpan w:val="8"/>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r>
      <w:tr w:rsidR="00FB551E" w:rsidRPr="00B602B7" w:rsidTr="00B602B7">
        <w:tc>
          <w:tcPr>
            <w:tcW w:w="1087" w:type="pct"/>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Ежегодная расчетная лесосека:</w:t>
            </w:r>
          </w:p>
        </w:tc>
        <w:tc>
          <w:tcPr>
            <w:tcW w:w="380" w:type="pct"/>
            <w:gridSpan w:val="2"/>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5" w:type="pct"/>
            <w:gridSpan w:val="3"/>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70"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4" w:type="pct"/>
            <w:gridSpan w:val="8"/>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37" w:type="pct"/>
            <w:gridSpan w:val="8"/>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37"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r>
      <w:tr w:rsidR="00FB551E" w:rsidRPr="00B602B7" w:rsidTr="00B602B7">
        <w:tc>
          <w:tcPr>
            <w:tcW w:w="1087" w:type="pct"/>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корневой</w:t>
            </w:r>
          </w:p>
        </w:tc>
        <w:tc>
          <w:tcPr>
            <w:tcW w:w="380" w:type="pct"/>
            <w:gridSpan w:val="2"/>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803,6</w:t>
            </w:r>
          </w:p>
        </w:tc>
        <w:tc>
          <w:tcPr>
            <w:tcW w:w="356" w:type="pct"/>
            <w:gridSpan w:val="2"/>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54,5</w:t>
            </w:r>
          </w:p>
        </w:tc>
        <w:tc>
          <w:tcPr>
            <w:tcW w:w="285" w:type="pct"/>
            <w:gridSpan w:val="3"/>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2,4</w:t>
            </w:r>
          </w:p>
        </w:tc>
        <w:tc>
          <w:tcPr>
            <w:tcW w:w="270"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17,2</w:t>
            </w:r>
          </w:p>
        </w:tc>
        <w:tc>
          <w:tcPr>
            <w:tcW w:w="284" w:type="pct"/>
            <w:gridSpan w:val="8"/>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33,5</w:t>
            </w:r>
          </w:p>
        </w:tc>
        <w:tc>
          <w:tcPr>
            <w:tcW w:w="237" w:type="pct"/>
            <w:gridSpan w:val="8"/>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1,4</w:t>
            </w:r>
          </w:p>
        </w:tc>
        <w:tc>
          <w:tcPr>
            <w:tcW w:w="237"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r>
      <w:tr w:rsidR="00FB551E" w:rsidRPr="00B602B7" w:rsidTr="00B602B7">
        <w:tc>
          <w:tcPr>
            <w:tcW w:w="1087" w:type="pct"/>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ликвид</w:t>
            </w:r>
          </w:p>
        </w:tc>
        <w:tc>
          <w:tcPr>
            <w:tcW w:w="380" w:type="pct"/>
            <w:gridSpan w:val="2"/>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46,4</w:t>
            </w:r>
          </w:p>
        </w:tc>
        <w:tc>
          <w:tcPr>
            <w:tcW w:w="285" w:type="pct"/>
            <w:gridSpan w:val="3"/>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2,0</w:t>
            </w:r>
          </w:p>
        </w:tc>
        <w:tc>
          <w:tcPr>
            <w:tcW w:w="270"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14,9</w:t>
            </w:r>
          </w:p>
        </w:tc>
        <w:tc>
          <w:tcPr>
            <w:tcW w:w="284" w:type="pct"/>
            <w:gridSpan w:val="8"/>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28,2</w:t>
            </w:r>
          </w:p>
        </w:tc>
        <w:tc>
          <w:tcPr>
            <w:tcW w:w="237" w:type="pct"/>
            <w:gridSpan w:val="8"/>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1,3</w:t>
            </w:r>
          </w:p>
        </w:tc>
        <w:tc>
          <w:tcPr>
            <w:tcW w:w="237"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r>
      <w:tr w:rsidR="00FB551E" w:rsidRPr="00B602B7" w:rsidTr="00B602B7">
        <w:tc>
          <w:tcPr>
            <w:tcW w:w="1087" w:type="pct"/>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деловая</w:t>
            </w:r>
          </w:p>
        </w:tc>
        <w:tc>
          <w:tcPr>
            <w:tcW w:w="380" w:type="pct"/>
            <w:gridSpan w:val="2"/>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356" w:type="pct"/>
            <w:gridSpan w:val="2"/>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35,7</w:t>
            </w:r>
          </w:p>
        </w:tc>
        <w:tc>
          <w:tcPr>
            <w:tcW w:w="285" w:type="pct"/>
            <w:gridSpan w:val="3"/>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9"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4"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52" w:type="pct"/>
            <w:gridSpan w:val="5"/>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1,6</w:t>
            </w:r>
          </w:p>
        </w:tc>
        <w:tc>
          <w:tcPr>
            <w:tcW w:w="270"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37" w:type="pct"/>
            <w:gridSpan w:val="7"/>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1</w:t>
            </w:r>
            <w:r w:rsidR="00E96969" w:rsidRPr="00B602B7">
              <w:rPr>
                <w:rFonts w:ascii="Times New Roman" w:hAnsi="Times New Roman" w:cs="Times New Roman"/>
                <w:sz w:val="24"/>
                <w:szCs w:val="24"/>
              </w:rPr>
              <w:t>2,1</w:t>
            </w:r>
          </w:p>
        </w:tc>
        <w:tc>
          <w:tcPr>
            <w:tcW w:w="284" w:type="pct"/>
            <w:gridSpan w:val="8"/>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4" w:type="pct"/>
            <w:gridSpan w:val="7"/>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2</w:t>
            </w:r>
            <w:r w:rsidR="00E96969" w:rsidRPr="00B602B7">
              <w:rPr>
                <w:rFonts w:ascii="Times New Roman" w:hAnsi="Times New Roman" w:cs="Times New Roman"/>
                <w:sz w:val="24"/>
                <w:szCs w:val="24"/>
              </w:rPr>
              <w:t>1,3</w:t>
            </w:r>
          </w:p>
        </w:tc>
        <w:tc>
          <w:tcPr>
            <w:tcW w:w="237" w:type="pct"/>
            <w:gridSpan w:val="8"/>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38"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r w:rsidRPr="00B602B7">
              <w:rPr>
                <w:rFonts w:ascii="Times New Roman" w:hAnsi="Times New Roman" w:cs="Times New Roman"/>
                <w:sz w:val="24"/>
                <w:szCs w:val="24"/>
              </w:rPr>
              <w:t>0,</w:t>
            </w:r>
            <w:r w:rsidR="00E96969" w:rsidRPr="00B602B7">
              <w:rPr>
                <w:rFonts w:ascii="Times New Roman" w:hAnsi="Times New Roman" w:cs="Times New Roman"/>
                <w:sz w:val="24"/>
                <w:szCs w:val="24"/>
              </w:rPr>
              <w:t>7</w:t>
            </w:r>
          </w:p>
        </w:tc>
        <w:tc>
          <w:tcPr>
            <w:tcW w:w="237"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c>
          <w:tcPr>
            <w:tcW w:w="280" w:type="pct"/>
            <w:gridSpan w:val="6"/>
            <w:tcBorders>
              <w:top w:val="single" w:sz="4" w:space="0" w:color="auto"/>
              <w:left w:val="single" w:sz="4" w:space="0" w:color="auto"/>
              <w:bottom w:val="single" w:sz="4" w:space="0" w:color="auto"/>
              <w:right w:val="single" w:sz="4" w:space="0" w:color="auto"/>
            </w:tcBorders>
          </w:tcPr>
          <w:p w:rsidR="00FB551E" w:rsidRPr="00B602B7" w:rsidRDefault="00FB551E" w:rsidP="00FB551E">
            <w:pPr>
              <w:pStyle w:val="ConsPlusNormal"/>
              <w:rPr>
                <w:rFonts w:ascii="Times New Roman" w:hAnsi="Times New Roman" w:cs="Times New Roman"/>
                <w:sz w:val="24"/>
                <w:szCs w:val="24"/>
              </w:rPr>
            </w:pPr>
          </w:p>
        </w:tc>
      </w:tr>
    </w:tbl>
    <w:p w:rsidR="00FB551E" w:rsidRPr="00B602B7" w:rsidRDefault="00FB551E" w:rsidP="00FB551E">
      <w:pPr>
        <w:pStyle w:val="ConsPlusNormal"/>
        <w:jc w:val="right"/>
        <w:rPr>
          <w:rFonts w:ascii="Times New Roman" w:hAnsi="Times New Roman" w:cs="Times New Roman"/>
          <w:noProof/>
          <w:sz w:val="24"/>
          <w:szCs w:val="24"/>
        </w:rPr>
      </w:pPr>
    </w:p>
    <w:p w:rsidR="00E572C2" w:rsidRPr="00B602B7" w:rsidRDefault="00E572C2" w:rsidP="00522BB6">
      <w:pPr>
        <w:pStyle w:val="ConsPlusNormal"/>
        <w:jc w:val="right"/>
        <w:rPr>
          <w:rFonts w:ascii="Times New Roman" w:hAnsi="Times New Roman" w:cs="Times New Roman"/>
          <w:noProof/>
          <w:sz w:val="24"/>
          <w:szCs w:val="24"/>
        </w:rPr>
        <w:sectPr w:rsidR="00E572C2" w:rsidRPr="00B602B7" w:rsidSect="00AB47A8">
          <w:pgSz w:w="16838" w:h="11906" w:orient="landscape" w:code="9"/>
          <w:pgMar w:top="1134" w:right="567" w:bottom="567" w:left="567" w:header="397" w:footer="397" w:gutter="0"/>
          <w:cols w:space="720"/>
          <w:noEndnote/>
        </w:sectPr>
      </w:pPr>
    </w:p>
    <w:p w:rsidR="00522BB6" w:rsidRPr="00B602B7" w:rsidRDefault="00522BB6" w:rsidP="00522BB6">
      <w:pPr>
        <w:pStyle w:val="ConsPlusNormal"/>
        <w:jc w:val="right"/>
        <w:rPr>
          <w:rFonts w:ascii="Times New Roman" w:hAnsi="Times New Roman" w:cs="Times New Roman"/>
          <w:noProof/>
          <w:sz w:val="24"/>
          <w:szCs w:val="24"/>
        </w:rPr>
      </w:pPr>
      <w:r w:rsidRPr="00B602B7">
        <w:rPr>
          <w:rFonts w:ascii="Times New Roman" w:hAnsi="Times New Roman" w:cs="Times New Roman"/>
          <w:noProof/>
          <w:sz w:val="24"/>
          <w:szCs w:val="24"/>
        </w:rPr>
        <w:lastRenderedPageBreak/>
        <w:t xml:space="preserve">Таблица </w:t>
      </w:r>
      <w:r w:rsidR="0090275A" w:rsidRPr="00B602B7">
        <w:rPr>
          <w:rFonts w:ascii="Times New Roman" w:hAnsi="Times New Roman" w:cs="Times New Roman"/>
          <w:noProof/>
          <w:sz w:val="24"/>
          <w:szCs w:val="24"/>
        </w:rPr>
        <w:t>7</w:t>
      </w:r>
    </w:p>
    <w:p w:rsidR="00522BB6" w:rsidRPr="00B602B7" w:rsidRDefault="00522BB6" w:rsidP="00522BB6">
      <w:pPr>
        <w:pStyle w:val="af0"/>
        <w:widowControl w:val="0"/>
        <w:spacing w:after="0" w:line="240" w:lineRule="auto"/>
        <w:jc w:val="center"/>
        <w:rPr>
          <w:rFonts w:ascii="Times New Roman" w:hAnsi="Times New Roman"/>
          <w:sz w:val="24"/>
          <w:szCs w:val="24"/>
        </w:rPr>
      </w:pPr>
      <w:r w:rsidRPr="00B602B7">
        <w:rPr>
          <w:rFonts w:ascii="Times New Roman" w:hAnsi="Times New Roman"/>
          <w:sz w:val="24"/>
          <w:szCs w:val="24"/>
        </w:rPr>
        <w:t>Расчетная лесосека для осуществления сплошных рубок спелых и перестойных лесных насаждений</w:t>
      </w:r>
    </w:p>
    <w:p w:rsidR="0090275A" w:rsidRPr="00B602B7" w:rsidRDefault="0090275A" w:rsidP="00522BB6">
      <w:pPr>
        <w:pStyle w:val="af0"/>
        <w:widowControl w:val="0"/>
        <w:spacing w:after="0" w:line="240" w:lineRule="auto"/>
        <w:jc w:val="center"/>
        <w:rPr>
          <w:rFonts w:ascii="Times New Roman" w:hAnsi="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1711"/>
        <w:gridCol w:w="1030"/>
        <w:gridCol w:w="719"/>
        <w:gridCol w:w="624"/>
        <w:gridCol w:w="680"/>
        <w:gridCol w:w="807"/>
        <w:gridCol w:w="581"/>
        <w:gridCol w:w="959"/>
        <w:gridCol w:w="1235"/>
        <w:gridCol w:w="1036"/>
        <w:gridCol w:w="919"/>
        <w:gridCol w:w="802"/>
        <w:gridCol w:w="979"/>
        <w:gridCol w:w="966"/>
        <w:gridCol w:w="966"/>
        <w:gridCol w:w="819"/>
        <w:gridCol w:w="624"/>
        <w:gridCol w:w="971"/>
        <w:gridCol w:w="581"/>
        <w:gridCol w:w="816"/>
        <w:gridCol w:w="897"/>
        <w:gridCol w:w="1111"/>
        <w:gridCol w:w="819"/>
        <w:gridCol w:w="1018"/>
      </w:tblGrid>
      <w:tr w:rsidR="00690256" w:rsidRPr="00B602B7" w:rsidTr="009F63D3">
        <w:trPr>
          <w:trHeight w:val="593"/>
        </w:trPr>
        <w:tc>
          <w:tcPr>
            <w:tcW w:w="395" w:type="pct"/>
            <w:vMerge w:val="restart"/>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Хозсекция и преобладающая порода</w:t>
            </w:r>
          </w:p>
        </w:tc>
        <w:tc>
          <w:tcPr>
            <w:tcW w:w="238" w:type="pct"/>
            <w:vMerge w:val="restart"/>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Земли, покрытые лесной раститель</w:t>
            </w:r>
            <w:r w:rsidRPr="00B602B7">
              <w:rPr>
                <w:rFonts w:ascii="Times New Roman" w:hAnsi="Times New Roman" w:cs="Times New Roman"/>
              </w:rPr>
              <w:softHyphen/>
              <w:t>ностью, га</w:t>
            </w:r>
          </w:p>
        </w:tc>
        <w:tc>
          <w:tcPr>
            <w:tcW w:w="1008" w:type="pct"/>
            <w:gridSpan w:val="6"/>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В том числе по группам возраста</w:t>
            </w:r>
          </w:p>
        </w:tc>
        <w:tc>
          <w:tcPr>
            <w:tcW w:w="285" w:type="pct"/>
            <w:vMerge w:val="restart"/>
            <w:tcBorders>
              <w:top w:val="single" w:sz="4" w:space="0" w:color="auto"/>
              <w:left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Запас спелых и перестойных лесных насаж</w:t>
            </w:r>
            <w:r w:rsidRPr="00B602B7">
              <w:rPr>
                <w:rFonts w:ascii="Times New Roman" w:hAnsi="Times New Roman" w:cs="Times New Roman"/>
              </w:rPr>
              <w:softHyphen/>
              <w:t>дений, тыс. м</w:t>
            </w:r>
            <w:r w:rsidRPr="00B602B7">
              <w:rPr>
                <w:rFonts w:ascii="Times New Roman" w:hAnsi="Times New Roman" w:cs="Times New Roman"/>
                <w:vertAlign w:val="superscript"/>
              </w:rPr>
              <w:t>3</w:t>
            </w:r>
          </w:p>
        </w:tc>
        <w:tc>
          <w:tcPr>
            <w:tcW w:w="239" w:type="pct"/>
            <w:vMerge w:val="restart"/>
            <w:tcBorders>
              <w:top w:val="single" w:sz="4" w:space="0" w:color="auto"/>
              <w:left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Средний запас на 1 га эксплуата</w:t>
            </w:r>
            <w:r w:rsidRPr="00B602B7">
              <w:rPr>
                <w:rFonts w:ascii="Times New Roman" w:hAnsi="Times New Roman" w:cs="Times New Roman"/>
              </w:rPr>
              <w:softHyphen/>
              <w:t>ционного фон да, м</w:t>
            </w:r>
            <w:r w:rsidRPr="00B602B7">
              <w:rPr>
                <w:rFonts w:ascii="Times New Roman" w:hAnsi="Times New Roman" w:cs="Times New Roman"/>
                <w:vertAlign w:val="superscript"/>
              </w:rPr>
              <w:t>3</w:t>
            </w:r>
          </w:p>
        </w:tc>
        <w:tc>
          <w:tcPr>
            <w:tcW w:w="212" w:type="pct"/>
            <w:vMerge w:val="restart"/>
            <w:tcBorders>
              <w:top w:val="single" w:sz="4" w:space="0" w:color="auto"/>
              <w:left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Средний прирост корневой массы, тыс. м</w:t>
            </w:r>
            <w:r w:rsidRPr="00B602B7">
              <w:rPr>
                <w:rFonts w:ascii="Times New Roman" w:hAnsi="Times New Roman" w:cs="Times New Roman"/>
                <w:vertAlign w:val="superscript"/>
              </w:rPr>
              <w:t>3</w:t>
            </w:r>
          </w:p>
        </w:tc>
        <w:tc>
          <w:tcPr>
            <w:tcW w:w="185" w:type="pct"/>
            <w:vMerge w:val="restart"/>
            <w:tcBorders>
              <w:top w:val="single" w:sz="4" w:space="0" w:color="auto"/>
              <w:left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Возраст рубки/</w:t>
            </w:r>
          </w:p>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класс воз</w:t>
            </w:r>
            <w:r w:rsidRPr="00B602B7">
              <w:rPr>
                <w:rFonts w:ascii="Times New Roman" w:hAnsi="Times New Roman" w:cs="Times New Roman"/>
              </w:rPr>
              <w:softHyphen/>
              <w:t>раста</w:t>
            </w:r>
          </w:p>
        </w:tc>
        <w:tc>
          <w:tcPr>
            <w:tcW w:w="860" w:type="pct"/>
            <w:gridSpan w:val="4"/>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Исчисленные расчетные лесосеки, га</w:t>
            </w:r>
          </w:p>
        </w:tc>
        <w:tc>
          <w:tcPr>
            <w:tcW w:w="896" w:type="pct"/>
            <w:gridSpan w:val="5"/>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Рекомендуемая к принятию расчетная лесосека</w:t>
            </w:r>
          </w:p>
        </w:tc>
        <w:tc>
          <w:tcPr>
            <w:tcW w:w="256" w:type="pct"/>
            <w:vMerge w:val="restart"/>
            <w:tcBorders>
              <w:top w:val="single" w:sz="4" w:space="0" w:color="auto"/>
              <w:left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Число лет исполь</w:t>
            </w:r>
            <w:r w:rsidRPr="00B602B7">
              <w:rPr>
                <w:rFonts w:ascii="Times New Roman" w:hAnsi="Times New Roman" w:cs="Times New Roman"/>
              </w:rPr>
              <w:softHyphen/>
              <w:t>зования эксплуа</w:t>
            </w:r>
            <w:r w:rsidRPr="00B602B7">
              <w:rPr>
                <w:rFonts w:ascii="Times New Roman" w:hAnsi="Times New Roman" w:cs="Times New Roman"/>
              </w:rPr>
              <w:softHyphen/>
              <w:t>тационного фонда</w:t>
            </w:r>
          </w:p>
        </w:tc>
        <w:tc>
          <w:tcPr>
            <w:tcW w:w="428" w:type="pct"/>
            <w:gridSpan w:val="2"/>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Предполагаемый остаток насаждений, га</w:t>
            </w:r>
          </w:p>
        </w:tc>
      </w:tr>
      <w:tr w:rsidR="00690256" w:rsidRPr="00B602B7" w:rsidTr="009F63D3">
        <w:trPr>
          <w:trHeight w:val="426"/>
        </w:trPr>
        <w:tc>
          <w:tcPr>
            <w:tcW w:w="395" w:type="pct"/>
            <w:vMerge/>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both"/>
              <w:rPr>
                <w:rFonts w:ascii="Times New Roman" w:hAnsi="Times New Roman" w:cs="Times New Roman"/>
              </w:rPr>
            </w:pPr>
          </w:p>
        </w:tc>
        <w:tc>
          <w:tcPr>
            <w:tcW w:w="238" w:type="pct"/>
            <w:vMerge/>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both"/>
              <w:rPr>
                <w:rFonts w:ascii="Times New Roman" w:hAnsi="Times New Roman" w:cs="Times New Roman"/>
              </w:rPr>
            </w:pPr>
          </w:p>
        </w:tc>
        <w:tc>
          <w:tcPr>
            <w:tcW w:w="166" w:type="pct"/>
            <w:vMerge w:val="restart"/>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молод</w:t>
            </w:r>
            <w:r w:rsidRPr="00B602B7">
              <w:rPr>
                <w:rFonts w:ascii="Times New Roman" w:hAnsi="Times New Roman" w:cs="Times New Roman"/>
              </w:rPr>
              <w:softHyphen/>
              <w:t>няки</w:t>
            </w:r>
          </w:p>
        </w:tc>
        <w:tc>
          <w:tcPr>
            <w:tcW w:w="301" w:type="pct"/>
            <w:gridSpan w:val="2"/>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средне</w:t>
            </w:r>
            <w:r w:rsidRPr="00B602B7">
              <w:rPr>
                <w:rFonts w:ascii="Times New Roman" w:hAnsi="Times New Roman" w:cs="Times New Roman"/>
              </w:rPr>
              <w:softHyphen/>
              <w:t>возрастные</w:t>
            </w:r>
          </w:p>
        </w:tc>
        <w:tc>
          <w:tcPr>
            <w:tcW w:w="186" w:type="pct"/>
            <w:vMerge w:val="restart"/>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приспе</w:t>
            </w:r>
            <w:r w:rsidRPr="00B602B7">
              <w:rPr>
                <w:rFonts w:ascii="Times New Roman" w:hAnsi="Times New Roman" w:cs="Times New Roman"/>
              </w:rPr>
              <w:softHyphen/>
              <w:t>вающие</w:t>
            </w:r>
          </w:p>
        </w:tc>
        <w:tc>
          <w:tcPr>
            <w:tcW w:w="355" w:type="pct"/>
            <w:gridSpan w:val="2"/>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спелые и перестойные</w:t>
            </w:r>
          </w:p>
        </w:tc>
        <w:tc>
          <w:tcPr>
            <w:tcW w:w="285" w:type="pct"/>
            <w:vMerge/>
            <w:tcBorders>
              <w:left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p>
        </w:tc>
        <w:tc>
          <w:tcPr>
            <w:tcW w:w="239" w:type="pct"/>
            <w:vMerge/>
            <w:tcBorders>
              <w:left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p>
        </w:tc>
        <w:tc>
          <w:tcPr>
            <w:tcW w:w="212" w:type="pct"/>
            <w:vMerge/>
            <w:tcBorders>
              <w:left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p>
        </w:tc>
        <w:tc>
          <w:tcPr>
            <w:tcW w:w="185" w:type="pct"/>
            <w:vMerge/>
            <w:tcBorders>
              <w:left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p>
        </w:tc>
        <w:tc>
          <w:tcPr>
            <w:tcW w:w="226" w:type="pct"/>
            <w:vMerge w:val="restart"/>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равно</w:t>
            </w:r>
            <w:r w:rsidRPr="00B602B7">
              <w:rPr>
                <w:rFonts w:ascii="Times New Roman" w:hAnsi="Times New Roman" w:cs="Times New Roman"/>
              </w:rPr>
              <w:softHyphen/>
              <w:t>мерного исполь</w:t>
            </w:r>
            <w:r w:rsidRPr="00B602B7">
              <w:rPr>
                <w:rFonts w:ascii="Times New Roman" w:hAnsi="Times New Roman" w:cs="Times New Roman"/>
              </w:rPr>
              <w:softHyphen/>
              <w:t>зования</w:t>
            </w:r>
          </w:p>
        </w:tc>
        <w:tc>
          <w:tcPr>
            <w:tcW w:w="223" w:type="pct"/>
            <w:vMerge w:val="restart"/>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2-я воз</w:t>
            </w:r>
            <w:r w:rsidRPr="00B602B7">
              <w:rPr>
                <w:rFonts w:ascii="Times New Roman" w:hAnsi="Times New Roman" w:cs="Times New Roman"/>
              </w:rPr>
              <w:softHyphen/>
              <w:t>растная</w:t>
            </w:r>
          </w:p>
        </w:tc>
        <w:tc>
          <w:tcPr>
            <w:tcW w:w="223" w:type="pct"/>
            <w:vMerge w:val="restart"/>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1-я воз</w:t>
            </w:r>
            <w:r w:rsidRPr="00B602B7">
              <w:rPr>
                <w:rFonts w:ascii="Times New Roman" w:hAnsi="Times New Roman" w:cs="Times New Roman"/>
              </w:rPr>
              <w:softHyphen/>
              <w:t>растная</w:t>
            </w:r>
          </w:p>
        </w:tc>
        <w:tc>
          <w:tcPr>
            <w:tcW w:w="189" w:type="pct"/>
            <w:vMerge w:val="restart"/>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интег</w:t>
            </w:r>
            <w:r w:rsidRPr="00B602B7">
              <w:rPr>
                <w:rFonts w:ascii="Times New Roman" w:hAnsi="Times New Roman" w:cs="Times New Roman"/>
              </w:rPr>
              <w:softHyphen/>
              <w:t>ральная</w:t>
            </w:r>
          </w:p>
        </w:tc>
        <w:tc>
          <w:tcPr>
            <w:tcW w:w="144" w:type="pct"/>
            <w:vMerge w:val="restart"/>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пло</w:t>
            </w:r>
            <w:r w:rsidRPr="00B602B7">
              <w:rPr>
                <w:rFonts w:ascii="Times New Roman" w:hAnsi="Times New Roman" w:cs="Times New Roman"/>
              </w:rPr>
              <w:softHyphen/>
              <w:t>щадь, га</w:t>
            </w:r>
          </w:p>
        </w:tc>
        <w:tc>
          <w:tcPr>
            <w:tcW w:w="224" w:type="pct"/>
            <w:vMerge w:val="restart"/>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запас корневой, тыс. м</w:t>
            </w:r>
            <w:r w:rsidRPr="00B602B7">
              <w:rPr>
                <w:rFonts w:ascii="Times New Roman" w:hAnsi="Times New Roman" w:cs="Times New Roman"/>
                <w:vertAlign w:val="superscript"/>
              </w:rPr>
              <w:t>3</w:t>
            </w:r>
          </w:p>
        </w:tc>
        <w:tc>
          <w:tcPr>
            <w:tcW w:w="529" w:type="pct"/>
            <w:gridSpan w:val="3"/>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в ликвиде</w:t>
            </w:r>
          </w:p>
        </w:tc>
        <w:tc>
          <w:tcPr>
            <w:tcW w:w="256" w:type="pct"/>
            <w:vMerge/>
            <w:tcBorders>
              <w:left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p>
        </w:tc>
        <w:tc>
          <w:tcPr>
            <w:tcW w:w="189" w:type="pct"/>
            <w:vMerge w:val="restart"/>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приспе</w:t>
            </w:r>
            <w:r w:rsidRPr="00B602B7">
              <w:rPr>
                <w:rFonts w:ascii="Times New Roman" w:hAnsi="Times New Roman" w:cs="Times New Roman"/>
              </w:rPr>
              <w:softHyphen/>
              <w:t>вающих</w:t>
            </w:r>
          </w:p>
        </w:tc>
        <w:tc>
          <w:tcPr>
            <w:tcW w:w="239" w:type="pct"/>
            <w:vMerge w:val="restart"/>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спелых и перестой</w:t>
            </w:r>
            <w:r w:rsidRPr="00B602B7">
              <w:rPr>
                <w:rFonts w:ascii="Times New Roman" w:hAnsi="Times New Roman" w:cs="Times New Roman"/>
              </w:rPr>
              <w:softHyphen/>
              <w:t>ных</w:t>
            </w:r>
          </w:p>
        </w:tc>
      </w:tr>
      <w:tr w:rsidR="00690256" w:rsidRPr="00B602B7" w:rsidTr="009F63D3">
        <w:trPr>
          <w:trHeight w:val="172"/>
        </w:trPr>
        <w:tc>
          <w:tcPr>
            <w:tcW w:w="395" w:type="pct"/>
            <w:vMerge/>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both"/>
              <w:rPr>
                <w:rFonts w:ascii="Times New Roman" w:hAnsi="Times New Roman" w:cs="Times New Roman"/>
              </w:rPr>
            </w:pPr>
          </w:p>
        </w:tc>
        <w:tc>
          <w:tcPr>
            <w:tcW w:w="238" w:type="pct"/>
            <w:vMerge/>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both"/>
              <w:rPr>
                <w:rFonts w:ascii="Times New Roman" w:hAnsi="Times New Roman" w:cs="Times New Roman"/>
              </w:rPr>
            </w:pPr>
          </w:p>
        </w:tc>
        <w:tc>
          <w:tcPr>
            <w:tcW w:w="166" w:type="pct"/>
            <w:vMerge/>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both"/>
              <w:rPr>
                <w:rFonts w:ascii="Times New Roman" w:hAnsi="Times New Roman" w:cs="Times New Roman"/>
              </w:rPr>
            </w:pPr>
          </w:p>
        </w:tc>
        <w:tc>
          <w:tcPr>
            <w:tcW w:w="144" w:type="pct"/>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всего</w:t>
            </w:r>
          </w:p>
        </w:tc>
        <w:tc>
          <w:tcPr>
            <w:tcW w:w="157" w:type="pct"/>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вклю</w:t>
            </w:r>
            <w:r w:rsidRPr="00B602B7">
              <w:rPr>
                <w:rFonts w:ascii="Times New Roman" w:hAnsi="Times New Roman" w:cs="Times New Roman"/>
              </w:rPr>
              <w:softHyphen/>
              <w:t>чено в расчет</w:t>
            </w:r>
          </w:p>
        </w:tc>
        <w:tc>
          <w:tcPr>
            <w:tcW w:w="186" w:type="pct"/>
            <w:vMerge/>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p>
        </w:tc>
        <w:tc>
          <w:tcPr>
            <w:tcW w:w="134" w:type="pct"/>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всего</w:t>
            </w:r>
          </w:p>
        </w:tc>
        <w:tc>
          <w:tcPr>
            <w:tcW w:w="221" w:type="pct"/>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в том числе перестой</w:t>
            </w:r>
            <w:r w:rsidRPr="00B602B7">
              <w:rPr>
                <w:rFonts w:ascii="Times New Roman" w:hAnsi="Times New Roman" w:cs="Times New Roman"/>
              </w:rPr>
              <w:softHyphen/>
              <w:t>ные</w:t>
            </w:r>
          </w:p>
        </w:tc>
        <w:tc>
          <w:tcPr>
            <w:tcW w:w="285" w:type="pct"/>
            <w:vMerge/>
            <w:tcBorders>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p>
        </w:tc>
        <w:tc>
          <w:tcPr>
            <w:tcW w:w="239" w:type="pct"/>
            <w:vMerge/>
            <w:tcBorders>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p>
        </w:tc>
        <w:tc>
          <w:tcPr>
            <w:tcW w:w="212" w:type="pct"/>
            <w:vMerge/>
            <w:tcBorders>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p>
        </w:tc>
        <w:tc>
          <w:tcPr>
            <w:tcW w:w="185" w:type="pct"/>
            <w:vMerge/>
            <w:tcBorders>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p>
        </w:tc>
        <w:tc>
          <w:tcPr>
            <w:tcW w:w="226" w:type="pct"/>
            <w:vMerge/>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p>
        </w:tc>
        <w:tc>
          <w:tcPr>
            <w:tcW w:w="223" w:type="pct"/>
            <w:vMerge/>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p>
        </w:tc>
        <w:tc>
          <w:tcPr>
            <w:tcW w:w="223" w:type="pct"/>
            <w:vMerge/>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p>
        </w:tc>
        <w:tc>
          <w:tcPr>
            <w:tcW w:w="189" w:type="pct"/>
            <w:vMerge/>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p>
        </w:tc>
        <w:tc>
          <w:tcPr>
            <w:tcW w:w="144" w:type="pct"/>
            <w:vMerge/>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p>
        </w:tc>
        <w:tc>
          <w:tcPr>
            <w:tcW w:w="224" w:type="pct"/>
            <w:vMerge/>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p>
        </w:tc>
        <w:tc>
          <w:tcPr>
            <w:tcW w:w="134" w:type="pct"/>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всего</w:t>
            </w:r>
          </w:p>
        </w:tc>
        <w:tc>
          <w:tcPr>
            <w:tcW w:w="188" w:type="pct"/>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в том числе деловой</w:t>
            </w:r>
          </w:p>
        </w:tc>
        <w:tc>
          <w:tcPr>
            <w:tcW w:w="207" w:type="pct"/>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r w:rsidRPr="00B602B7">
              <w:rPr>
                <w:rFonts w:ascii="Times New Roman" w:hAnsi="Times New Roman" w:cs="Times New Roman"/>
              </w:rPr>
              <w:t>% деловой от ликвида</w:t>
            </w:r>
          </w:p>
        </w:tc>
        <w:tc>
          <w:tcPr>
            <w:tcW w:w="256" w:type="pct"/>
            <w:vMerge/>
            <w:tcBorders>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p>
        </w:tc>
        <w:tc>
          <w:tcPr>
            <w:tcW w:w="189" w:type="pct"/>
            <w:vMerge/>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p>
        </w:tc>
        <w:tc>
          <w:tcPr>
            <w:tcW w:w="239" w:type="pct"/>
            <w:vMerge/>
            <w:tcBorders>
              <w:top w:val="single" w:sz="4" w:space="0" w:color="auto"/>
              <w:left w:val="single" w:sz="4" w:space="0" w:color="auto"/>
              <w:bottom w:val="single" w:sz="4" w:space="0" w:color="auto"/>
              <w:right w:val="single" w:sz="4" w:space="0" w:color="auto"/>
            </w:tcBorders>
          </w:tcPr>
          <w:p w:rsidR="00690256" w:rsidRPr="00B602B7" w:rsidRDefault="00690256" w:rsidP="00522BB6">
            <w:pPr>
              <w:pStyle w:val="ConsPlusNormal"/>
              <w:jc w:val="center"/>
              <w:rPr>
                <w:rFonts w:ascii="Times New Roman" w:hAnsi="Times New Roman" w:cs="Times New Roman"/>
              </w:rPr>
            </w:pPr>
          </w:p>
        </w:tc>
      </w:tr>
      <w:tr w:rsidR="00690256" w:rsidRPr="00B602B7" w:rsidTr="009F63D3">
        <w:trPr>
          <w:trHeight w:val="158"/>
        </w:trPr>
        <w:tc>
          <w:tcPr>
            <w:tcW w:w="39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1</w:t>
            </w:r>
          </w:p>
        </w:tc>
        <w:tc>
          <w:tcPr>
            <w:tcW w:w="238"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2</w:t>
            </w:r>
          </w:p>
        </w:tc>
        <w:tc>
          <w:tcPr>
            <w:tcW w:w="16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3</w:t>
            </w:r>
          </w:p>
        </w:tc>
        <w:tc>
          <w:tcPr>
            <w:tcW w:w="14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4</w:t>
            </w:r>
          </w:p>
        </w:tc>
        <w:tc>
          <w:tcPr>
            <w:tcW w:w="15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5</w:t>
            </w:r>
          </w:p>
        </w:tc>
        <w:tc>
          <w:tcPr>
            <w:tcW w:w="18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6</w:t>
            </w:r>
          </w:p>
        </w:tc>
        <w:tc>
          <w:tcPr>
            <w:tcW w:w="13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7</w:t>
            </w:r>
          </w:p>
        </w:tc>
        <w:tc>
          <w:tcPr>
            <w:tcW w:w="221"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8</w:t>
            </w:r>
          </w:p>
        </w:tc>
        <w:tc>
          <w:tcPr>
            <w:tcW w:w="28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9</w:t>
            </w:r>
          </w:p>
        </w:tc>
        <w:tc>
          <w:tcPr>
            <w:tcW w:w="23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10</w:t>
            </w:r>
          </w:p>
        </w:tc>
        <w:tc>
          <w:tcPr>
            <w:tcW w:w="212"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11</w:t>
            </w:r>
          </w:p>
        </w:tc>
        <w:tc>
          <w:tcPr>
            <w:tcW w:w="18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12</w:t>
            </w:r>
          </w:p>
        </w:tc>
        <w:tc>
          <w:tcPr>
            <w:tcW w:w="22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13</w:t>
            </w:r>
          </w:p>
        </w:tc>
        <w:tc>
          <w:tcPr>
            <w:tcW w:w="223"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14</w:t>
            </w:r>
          </w:p>
        </w:tc>
        <w:tc>
          <w:tcPr>
            <w:tcW w:w="223"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15</w:t>
            </w:r>
          </w:p>
        </w:tc>
        <w:tc>
          <w:tcPr>
            <w:tcW w:w="18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16</w:t>
            </w:r>
          </w:p>
        </w:tc>
        <w:tc>
          <w:tcPr>
            <w:tcW w:w="14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17</w:t>
            </w:r>
          </w:p>
        </w:tc>
        <w:tc>
          <w:tcPr>
            <w:tcW w:w="22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18</w:t>
            </w:r>
          </w:p>
        </w:tc>
        <w:tc>
          <w:tcPr>
            <w:tcW w:w="13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19</w:t>
            </w:r>
          </w:p>
        </w:tc>
        <w:tc>
          <w:tcPr>
            <w:tcW w:w="188"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20</w:t>
            </w:r>
          </w:p>
        </w:tc>
        <w:tc>
          <w:tcPr>
            <w:tcW w:w="20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21</w:t>
            </w:r>
          </w:p>
        </w:tc>
        <w:tc>
          <w:tcPr>
            <w:tcW w:w="25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22</w:t>
            </w:r>
          </w:p>
        </w:tc>
        <w:tc>
          <w:tcPr>
            <w:tcW w:w="18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23</w:t>
            </w:r>
          </w:p>
        </w:tc>
        <w:tc>
          <w:tcPr>
            <w:tcW w:w="23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24</w:t>
            </w:r>
          </w:p>
        </w:tc>
      </w:tr>
      <w:tr w:rsidR="00690256" w:rsidRPr="00B602B7" w:rsidTr="00690256">
        <w:trPr>
          <w:trHeight w:val="261"/>
        </w:trPr>
        <w:tc>
          <w:tcPr>
            <w:tcW w:w="5000" w:type="pct"/>
            <w:gridSpan w:val="24"/>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jc w:val="center"/>
              <w:rPr>
                <w:rFonts w:ascii="Times New Roman" w:hAnsi="Times New Roman" w:cs="Times New Roman"/>
              </w:rPr>
            </w:pPr>
            <w:r w:rsidRPr="00B602B7">
              <w:rPr>
                <w:rFonts w:ascii="Times New Roman" w:hAnsi="Times New Roman" w:cs="Times New Roman"/>
              </w:rPr>
              <w:t xml:space="preserve">Сплошные рубки </w:t>
            </w:r>
          </w:p>
        </w:tc>
      </w:tr>
      <w:tr w:rsidR="00690256" w:rsidRPr="00B602B7" w:rsidTr="009F63D3">
        <w:trPr>
          <w:trHeight w:val="404"/>
        </w:trPr>
        <w:tc>
          <w:tcPr>
            <w:tcW w:w="39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Сосновая 1-я, сосна,           2 бонитет и выше</w:t>
            </w:r>
          </w:p>
        </w:tc>
        <w:tc>
          <w:tcPr>
            <w:tcW w:w="238"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3219</w:t>
            </w:r>
          </w:p>
        </w:tc>
        <w:tc>
          <w:tcPr>
            <w:tcW w:w="16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1189</w:t>
            </w:r>
          </w:p>
        </w:tc>
        <w:tc>
          <w:tcPr>
            <w:tcW w:w="14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910</w:t>
            </w:r>
          </w:p>
        </w:tc>
        <w:tc>
          <w:tcPr>
            <w:tcW w:w="15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910</w:t>
            </w:r>
          </w:p>
        </w:tc>
        <w:tc>
          <w:tcPr>
            <w:tcW w:w="18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492</w:t>
            </w:r>
          </w:p>
        </w:tc>
        <w:tc>
          <w:tcPr>
            <w:tcW w:w="13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628</w:t>
            </w:r>
          </w:p>
        </w:tc>
        <w:tc>
          <w:tcPr>
            <w:tcW w:w="221"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139</w:t>
            </w:r>
          </w:p>
        </w:tc>
        <w:tc>
          <w:tcPr>
            <w:tcW w:w="28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 xml:space="preserve">184           </w:t>
            </w:r>
          </w:p>
        </w:tc>
        <w:tc>
          <w:tcPr>
            <w:tcW w:w="23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239</w:t>
            </w:r>
          </w:p>
        </w:tc>
        <w:tc>
          <w:tcPr>
            <w:tcW w:w="212"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7,4</w:t>
            </w:r>
          </w:p>
        </w:tc>
        <w:tc>
          <w:tcPr>
            <w:tcW w:w="18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81/5</w:t>
            </w:r>
          </w:p>
        </w:tc>
        <w:tc>
          <w:tcPr>
            <w:tcW w:w="22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40</w:t>
            </w:r>
          </w:p>
        </w:tc>
        <w:tc>
          <w:tcPr>
            <w:tcW w:w="223"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34</w:t>
            </w:r>
          </w:p>
        </w:tc>
        <w:tc>
          <w:tcPr>
            <w:tcW w:w="223"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28</w:t>
            </w:r>
          </w:p>
        </w:tc>
        <w:tc>
          <w:tcPr>
            <w:tcW w:w="18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35</w:t>
            </w:r>
          </w:p>
        </w:tc>
        <w:tc>
          <w:tcPr>
            <w:tcW w:w="14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35</w:t>
            </w:r>
          </w:p>
        </w:tc>
        <w:tc>
          <w:tcPr>
            <w:tcW w:w="22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8,4</w:t>
            </w:r>
          </w:p>
        </w:tc>
        <w:tc>
          <w:tcPr>
            <w:tcW w:w="13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7,4</w:t>
            </w:r>
          </w:p>
        </w:tc>
        <w:tc>
          <w:tcPr>
            <w:tcW w:w="188"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6,1</w:t>
            </w:r>
          </w:p>
        </w:tc>
        <w:tc>
          <w:tcPr>
            <w:tcW w:w="20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82</w:t>
            </w:r>
          </w:p>
        </w:tc>
        <w:tc>
          <w:tcPr>
            <w:tcW w:w="25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22</w:t>
            </w:r>
          </w:p>
        </w:tc>
        <w:tc>
          <w:tcPr>
            <w:tcW w:w="18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875</w:t>
            </w:r>
          </w:p>
        </w:tc>
        <w:tc>
          <w:tcPr>
            <w:tcW w:w="23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350</w:t>
            </w:r>
          </w:p>
        </w:tc>
      </w:tr>
      <w:tr w:rsidR="00690256" w:rsidRPr="00B602B7" w:rsidTr="009F63D3">
        <w:trPr>
          <w:trHeight w:val="343"/>
        </w:trPr>
        <w:tc>
          <w:tcPr>
            <w:tcW w:w="39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Сосновая 2-я, сосна 3 бонитет и ниже</w:t>
            </w:r>
          </w:p>
        </w:tc>
        <w:tc>
          <w:tcPr>
            <w:tcW w:w="238"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851</w:t>
            </w:r>
          </w:p>
        </w:tc>
        <w:tc>
          <w:tcPr>
            <w:tcW w:w="16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369</w:t>
            </w:r>
          </w:p>
        </w:tc>
        <w:tc>
          <w:tcPr>
            <w:tcW w:w="14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392</w:t>
            </w:r>
          </w:p>
        </w:tc>
        <w:tc>
          <w:tcPr>
            <w:tcW w:w="15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134</w:t>
            </w:r>
          </w:p>
        </w:tc>
        <w:tc>
          <w:tcPr>
            <w:tcW w:w="18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51</w:t>
            </w:r>
          </w:p>
        </w:tc>
        <w:tc>
          <w:tcPr>
            <w:tcW w:w="13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39</w:t>
            </w:r>
          </w:p>
        </w:tc>
        <w:tc>
          <w:tcPr>
            <w:tcW w:w="221"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9</w:t>
            </w:r>
          </w:p>
        </w:tc>
        <w:tc>
          <w:tcPr>
            <w:tcW w:w="28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12</w:t>
            </w:r>
          </w:p>
        </w:tc>
        <w:tc>
          <w:tcPr>
            <w:tcW w:w="23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225</w:t>
            </w:r>
          </w:p>
        </w:tc>
        <w:tc>
          <w:tcPr>
            <w:tcW w:w="212"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1,8</w:t>
            </w:r>
          </w:p>
        </w:tc>
        <w:tc>
          <w:tcPr>
            <w:tcW w:w="18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101/6</w:t>
            </w:r>
          </w:p>
        </w:tc>
        <w:tc>
          <w:tcPr>
            <w:tcW w:w="22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8</w:t>
            </w:r>
          </w:p>
        </w:tc>
        <w:tc>
          <w:tcPr>
            <w:tcW w:w="223"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4</w:t>
            </w:r>
          </w:p>
        </w:tc>
        <w:tc>
          <w:tcPr>
            <w:tcW w:w="223"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w:t>
            </w:r>
          </w:p>
        </w:tc>
        <w:tc>
          <w:tcPr>
            <w:tcW w:w="18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4</w:t>
            </w:r>
          </w:p>
        </w:tc>
        <w:tc>
          <w:tcPr>
            <w:tcW w:w="14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2,0</w:t>
            </w:r>
          </w:p>
        </w:tc>
        <w:tc>
          <w:tcPr>
            <w:tcW w:w="22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0,5</w:t>
            </w:r>
          </w:p>
        </w:tc>
        <w:tc>
          <w:tcPr>
            <w:tcW w:w="13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0,4</w:t>
            </w:r>
          </w:p>
        </w:tc>
        <w:tc>
          <w:tcPr>
            <w:tcW w:w="188"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0,3</w:t>
            </w:r>
          </w:p>
        </w:tc>
        <w:tc>
          <w:tcPr>
            <w:tcW w:w="20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80</w:t>
            </w:r>
          </w:p>
        </w:tc>
        <w:tc>
          <w:tcPr>
            <w:tcW w:w="25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27</w:t>
            </w:r>
          </w:p>
        </w:tc>
        <w:tc>
          <w:tcPr>
            <w:tcW w:w="18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132</w:t>
            </w:r>
          </w:p>
        </w:tc>
        <w:tc>
          <w:tcPr>
            <w:tcW w:w="23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37</w:t>
            </w:r>
          </w:p>
        </w:tc>
      </w:tr>
      <w:tr w:rsidR="00690256" w:rsidRPr="00B602B7" w:rsidTr="009F63D3">
        <w:trPr>
          <w:trHeight w:val="337"/>
        </w:trPr>
        <w:tc>
          <w:tcPr>
            <w:tcW w:w="39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Еловая 1-я , ель, пихта 3 бонитет и выше</w:t>
            </w:r>
          </w:p>
        </w:tc>
        <w:tc>
          <w:tcPr>
            <w:tcW w:w="238"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3543</w:t>
            </w:r>
          </w:p>
        </w:tc>
        <w:tc>
          <w:tcPr>
            <w:tcW w:w="16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1902</w:t>
            </w:r>
          </w:p>
        </w:tc>
        <w:tc>
          <w:tcPr>
            <w:tcW w:w="14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721</w:t>
            </w:r>
          </w:p>
        </w:tc>
        <w:tc>
          <w:tcPr>
            <w:tcW w:w="15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721</w:t>
            </w:r>
          </w:p>
        </w:tc>
        <w:tc>
          <w:tcPr>
            <w:tcW w:w="18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220</w:t>
            </w:r>
          </w:p>
        </w:tc>
        <w:tc>
          <w:tcPr>
            <w:tcW w:w="13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700</w:t>
            </w:r>
          </w:p>
        </w:tc>
        <w:tc>
          <w:tcPr>
            <w:tcW w:w="221"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398</w:t>
            </w:r>
          </w:p>
        </w:tc>
        <w:tc>
          <w:tcPr>
            <w:tcW w:w="28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 xml:space="preserve">142       </w:t>
            </w:r>
          </w:p>
        </w:tc>
        <w:tc>
          <w:tcPr>
            <w:tcW w:w="23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230</w:t>
            </w:r>
          </w:p>
        </w:tc>
        <w:tc>
          <w:tcPr>
            <w:tcW w:w="212"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20</w:t>
            </w:r>
          </w:p>
        </w:tc>
        <w:tc>
          <w:tcPr>
            <w:tcW w:w="18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8/15</w:t>
            </w:r>
          </w:p>
        </w:tc>
        <w:tc>
          <w:tcPr>
            <w:tcW w:w="22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44</w:t>
            </w:r>
          </w:p>
        </w:tc>
        <w:tc>
          <w:tcPr>
            <w:tcW w:w="223"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27</w:t>
            </w:r>
          </w:p>
        </w:tc>
        <w:tc>
          <w:tcPr>
            <w:tcW w:w="223"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23</w:t>
            </w:r>
          </w:p>
        </w:tc>
        <w:tc>
          <w:tcPr>
            <w:tcW w:w="18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31</w:t>
            </w:r>
          </w:p>
        </w:tc>
        <w:tc>
          <w:tcPr>
            <w:tcW w:w="14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23,0</w:t>
            </w:r>
          </w:p>
        </w:tc>
        <w:tc>
          <w:tcPr>
            <w:tcW w:w="22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5,3</w:t>
            </w:r>
          </w:p>
        </w:tc>
        <w:tc>
          <w:tcPr>
            <w:tcW w:w="13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4,7</w:t>
            </w:r>
          </w:p>
        </w:tc>
        <w:tc>
          <w:tcPr>
            <w:tcW w:w="188"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3,7</w:t>
            </w:r>
          </w:p>
        </w:tc>
        <w:tc>
          <w:tcPr>
            <w:tcW w:w="20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78</w:t>
            </w:r>
          </w:p>
        </w:tc>
        <w:tc>
          <w:tcPr>
            <w:tcW w:w="25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27</w:t>
            </w:r>
          </w:p>
        </w:tc>
        <w:tc>
          <w:tcPr>
            <w:tcW w:w="18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698</w:t>
            </w:r>
          </w:p>
        </w:tc>
        <w:tc>
          <w:tcPr>
            <w:tcW w:w="23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303</w:t>
            </w:r>
          </w:p>
        </w:tc>
      </w:tr>
      <w:tr w:rsidR="00690256" w:rsidRPr="00B602B7" w:rsidTr="009F63D3">
        <w:trPr>
          <w:trHeight w:val="494"/>
        </w:trPr>
        <w:tc>
          <w:tcPr>
            <w:tcW w:w="39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Еловая 2-я , ель, пихта 4 бонитет и ниже</w:t>
            </w:r>
          </w:p>
        </w:tc>
        <w:tc>
          <w:tcPr>
            <w:tcW w:w="238"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217</w:t>
            </w:r>
          </w:p>
        </w:tc>
        <w:tc>
          <w:tcPr>
            <w:tcW w:w="16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81</w:t>
            </w:r>
          </w:p>
        </w:tc>
        <w:tc>
          <w:tcPr>
            <w:tcW w:w="14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83</w:t>
            </w:r>
          </w:p>
        </w:tc>
        <w:tc>
          <w:tcPr>
            <w:tcW w:w="15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76</w:t>
            </w:r>
          </w:p>
        </w:tc>
        <w:tc>
          <w:tcPr>
            <w:tcW w:w="18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33</w:t>
            </w:r>
          </w:p>
        </w:tc>
        <w:tc>
          <w:tcPr>
            <w:tcW w:w="13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20</w:t>
            </w:r>
          </w:p>
        </w:tc>
        <w:tc>
          <w:tcPr>
            <w:tcW w:w="221"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15</w:t>
            </w:r>
          </w:p>
        </w:tc>
        <w:tc>
          <w:tcPr>
            <w:tcW w:w="28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6</w:t>
            </w:r>
          </w:p>
        </w:tc>
        <w:tc>
          <w:tcPr>
            <w:tcW w:w="23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222</w:t>
            </w:r>
          </w:p>
        </w:tc>
        <w:tc>
          <w:tcPr>
            <w:tcW w:w="212"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w:t>
            </w:r>
          </w:p>
        </w:tc>
        <w:tc>
          <w:tcPr>
            <w:tcW w:w="18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101/6</w:t>
            </w:r>
          </w:p>
        </w:tc>
        <w:tc>
          <w:tcPr>
            <w:tcW w:w="22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w:t>
            </w:r>
          </w:p>
        </w:tc>
        <w:tc>
          <w:tcPr>
            <w:tcW w:w="223"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w:t>
            </w:r>
          </w:p>
        </w:tc>
        <w:tc>
          <w:tcPr>
            <w:tcW w:w="223"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w:t>
            </w:r>
          </w:p>
        </w:tc>
        <w:tc>
          <w:tcPr>
            <w:tcW w:w="18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w:t>
            </w:r>
          </w:p>
        </w:tc>
        <w:tc>
          <w:tcPr>
            <w:tcW w:w="14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1,0</w:t>
            </w:r>
          </w:p>
        </w:tc>
        <w:tc>
          <w:tcPr>
            <w:tcW w:w="22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0,2</w:t>
            </w:r>
          </w:p>
        </w:tc>
        <w:tc>
          <w:tcPr>
            <w:tcW w:w="13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0,2</w:t>
            </w:r>
          </w:p>
        </w:tc>
        <w:tc>
          <w:tcPr>
            <w:tcW w:w="188"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0,2</w:t>
            </w:r>
          </w:p>
        </w:tc>
        <w:tc>
          <w:tcPr>
            <w:tcW w:w="20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76</w:t>
            </w:r>
          </w:p>
        </w:tc>
        <w:tc>
          <w:tcPr>
            <w:tcW w:w="25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27</w:t>
            </w:r>
          </w:p>
        </w:tc>
        <w:tc>
          <w:tcPr>
            <w:tcW w:w="18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75</w:t>
            </w:r>
          </w:p>
        </w:tc>
        <w:tc>
          <w:tcPr>
            <w:tcW w:w="23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26</w:t>
            </w:r>
          </w:p>
        </w:tc>
      </w:tr>
      <w:tr w:rsidR="00690256" w:rsidRPr="00B602B7" w:rsidTr="009F63D3">
        <w:trPr>
          <w:trHeight w:val="297"/>
        </w:trPr>
        <w:tc>
          <w:tcPr>
            <w:tcW w:w="39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Берёзовая, берёза, ольха чёрная, все бонитеты</w:t>
            </w:r>
          </w:p>
        </w:tc>
        <w:tc>
          <w:tcPr>
            <w:tcW w:w="238"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15530</w:t>
            </w:r>
          </w:p>
        </w:tc>
        <w:tc>
          <w:tcPr>
            <w:tcW w:w="16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3588</w:t>
            </w:r>
          </w:p>
        </w:tc>
        <w:tc>
          <w:tcPr>
            <w:tcW w:w="14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8285</w:t>
            </w:r>
          </w:p>
        </w:tc>
        <w:tc>
          <w:tcPr>
            <w:tcW w:w="15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3990</w:t>
            </w:r>
          </w:p>
        </w:tc>
        <w:tc>
          <w:tcPr>
            <w:tcW w:w="18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1557</w:t>
            </w:r>
          </w:p>
        </w:tc>
        <w:tc>
          <w:tcPr>
            <w:tcW w:w="13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2000</w:t>
            </w:r>
          </w:p>
        </w:tc>
        <w:tc>
          <w:tcPr>
            <w:tcW w:w="221"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2348</w:t>
            </w:r>
          </w:p>
        </w:tc>
        <w:tc>
          <w:tcPr>
            <w:tcW w:w="28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 xml:space="preserve">522       </w:t>
            </w:r>
          </w:p>
        </w:tc>
        <w:tc>
          <w:tcPr>
            <w:tcW w:w="23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184</w:t>
            </w:r>
          </w:p>
        </w:tc>
        <w:tc>
          <w:tcPr>
            <w:tcW w:w="212"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93,3</w:t>
            </w:r>
          </w:p>
        </w:tc>
        <w:tc>
          <w:tcPr>
            <w:tcW w:w="18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61/7</w:t>
            </w:r>
          </w:p>
        </w:tc>
        <w:tc>
          <w:tcPr>
            <w:tcW w:w="22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255</w:t>
            </w:r>
          </w:p>
        </w:tc>
        <w:tc>
          <w:tcPr>
            <w:tcW w:w="223"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252</w:t>
            </w:r>
          </w:p>
        </w:tc>
        <w:tc>
          <w:tcPr>
            <w:tcW w:w="223"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178</w:t>
            </w:r>
          </w:p>
        </w:tc>
        <w:tc>
          <w:tcPr>
            <w:tcW w:w="18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274</w:t>
            </w:r>
          </w:p>
        </w:tc>
        <w:tc>
          <w:tcPr>
            <w:tcW w:w="14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178</w:t>
            </w:r>
          </w:p>
        </w:tc>
        <w:tc>
          <w:tcPr>
            <w:tcW w:w="22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32,8</w:t>
            </w:r>
          </w:p>
        </w:tc>
        <w:tc>
          <w:tcPr>
            <w:tcW w:w="13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28,8</w:t>
            </w:r>
          </w:p>
        </w:tc>
        <w:tc>
          <w:tcPr>
            <w:tcW w:w="188"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15,3</w:t>
            </w:r>
          </w:p>
        </w:tc>
        <w:tc>
          <w:tcPr>
            <w:tcW w:w="20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53</w:t>
            </w:r>
          </w:p>
        </w:tc>
        <w:tc>
          <w:tcPr>
            <w:tcW w:w="25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16</w:t>
            </w:r>
          </w:p>
        </w:tc>
        <w:tc>
          <w:tcPr>
            <w:tcW w:w="18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3812</w:t>
            </w:r>
          </w:p>
        </w:tc>
        <w:tc>
          <w:tcPr>
            <w:tcW w:w="23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720</w:t>
            </w:r>
          </w:p>
        </w:tc>
      </w:tr>
      <w:tr w:rsidR="00690256" w:rsidRPr="00B602B7" w:rsidTr="009F63D3">
        <w:trPr>
          <w:trHeight w:val="291"/>
        </w:trPr>
        <w:tc>
          <w:tcPr>
            <w:tcW w:w="39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Осиновая, осина, ольха серая, все бонитеты</w:t>
            </w:r>
          </w:p>
        </w:tc>
        <w:tc>
          <w:tcPr>
            <w:tcW w:w="238"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3451</w:t>
            </w:r>
          </w:p>
        </w:tc>
        <w:tc>
          <w:tcPr>
            <w:tcW w:w="16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1002</w:t>
            </w:r>
          </w:p>
        </w:tc>
        <w:tc>
          <w:tcPr>
            <w:tcW w:w="14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223</w:t>
            </w:r>
          </w:p>
        </w:tc>
        <w:tc>
          <w:tcPr>
            <w:tcW w:w="15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223</w:t>
            </w:r>
          </w:p>
        </w:tc>
        <w:tc>
          <w:tcPr>
            <w:tcW w:w="18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456</w:t>
            </w:r>
          </w:p>
        </w:tc>
        <w:tc>
          <w:tcPr>
            <w:tcW w:w="13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1770</w:t>
            </w:r>
          </w:p>
        </w:tc>
        <w:tc>
          <w:tcPr>
            <w:tcW w:w="221"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774</w:t>
            </w:r>
          </w:p>
        </w:tc>
        <w:tc>
          <w:tcPr>
            <w:tcW w:w="28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415</w:t>
            </w:r>
          </w:p>
        </w:tc>
        <w:tc>
          <w:tcPr>
            <w:tcW w:w="23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243</w:t>
            </w:r>
          </w:p>
        </w:tc>
        <w:tc>
          <w:tcPr>
            <w:tcW w:w="212"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31</w:t>
            </w:r>
          </w:p>
        </w:tc>
        <w:tc>
          <w:tcPr>
            <w:tcW w:w="18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41/5</w:t>
            </w:r>
          </w:p>
        </w:tc>
        <w:tc>
          <w:tcPr>
            <w:tcW w:w="22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84</w:t>
            </w:r>
          </w:p>
        </w:tc>
        <w:tc>
          <w:tcPr>
            <w:tcW w:w="223"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82</w:t>
            </w:r>
          </w:p>
        </w:tc>
        <w:tc>
          <w:tcPr>
            <w:tcW w:w="223"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111</w:t>
            </w:r>
          </w:p>
        </w:tc>
        <w:tc>
          <w:tcPr>
            <w:tcW w:w="18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89</w:t>
            </w:r>
          </w:p>
        </w:tc>
        <w:tc>
          <w:tcPr>
            <w:tcW w:w="14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82,0</w:t>
            </w:r>
          </w:p>
        </w:tc>
        <w:tc>
          <w:tcPr>
            <w:tcW w:w="22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19,9</w:t>
            </w:r>
          </w:p>
        </w:tc>
        <w:tc>
          <w:tcPr>
            <w:tcW w:w="13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17,5</w:t>
            </w:r>
          </w:p>
        </w:tc>
        <w:tc>
          <w:tcPr>
            <w:tcW w:w="188"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5,3</w:t>
            </w:r>
          </w:p>
        </w:tc>
        <w:tc>
          <w:tcPr>
            <w:tcW w:w="20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30</w:t>
            </w:r>
          </w:p>
        </w:tc>
        <w:tc>
          <w:tcPr>
            <w:tcW w:w="25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21</w:t>
            </w:r>
          </w:p>
        </w:tc>
        <w:tc>
          <w:tcPr>
            <w:tcW w:w="18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141</w:t>
            </w:r>
          </w:p>
        </w:tc>
        <w:tc>
          <w:tcPr>
            <w:tcW w:w="23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518</w:t>
            </w:r>
          </w:p>
        </w:tc>
      </w:tr>
      <w:tr w:rsidR="00690256" w:rsidRPr="00B602B7" w:rsidTr="009F63D3">
        <w:trPr>
          <w:trHeight w:val="129"/>
        </w:trPr>
        <w:tc>
          <w:tcPr>
            <w:tcW w:w="39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Липовая, липа</w:t>
            </w:r>
          </w:p>
        </w:tc>
        <w:tc>
          <w:tcPr>
            <w:tcW w:w="238"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3723</w:t>
            </w:r>
          </w:p>
        </w:tc>
        <w:tc>
          <w:tcPr>
            <w:tcW w:w="16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665</w:t>
            </w:r>
          </w:p>
        </w:tc>
        <w:tc>
          <w:tcPr>
            <w:tcW w:w="14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988</w:t>
            </w:r>
          </w:p>
        </w:tc>
        <w:tc>
          <w:tcPr>
            <w:tcW w:w="15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392</w:t>
            </w:r>
          </w:p>
        </w:tc>
        <w:tc>
          <w:tcPr>
            <w:tcW w:w="18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955</w:t>
            </w:r>
          </w:p>
        </w:tc>
        <w:tc>
          <w:tcPr>
            <w:tcW w:w="13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1115</w:t>
            </w:r>
          </w:p>
        </w:tc>
        <w:tc>
          <w:tcPr>
            <w:tcW w:w="221"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621</w:t>
            </w:r>
          </w:p>
        </w:tc>
        <w:tc>
          <w:tcPr>
            <w:tcW w:w="28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272</w:t>
            </w:r>
          </w:p>
        </w:tc>
        <w:tc>
          <w:tcPr>
            <w:tcW w:w="23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211</w:t>
            </w:r>
          </w:p>
        </w:tc>
        <w:tc>
          <w:tcPr>
            <w:tcW w:w="212"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49</w:t>
            </w:r>
          </w:p>
        </w:tc>
        <w:tc>
          <w:tcPr>
            <w:tcW w:w="18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61/7</w:t>
            </w:r>
          </w:p>
        </w:tc>
        <w:tc>
          <w:tcPr>
            <w:tcW w:w="22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61</w:t>
            </w:r>
          </w:p>
        </w:tc>
        <w:tc>
          <w:tcPr>
            <w:tcW w:w="223"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82</w:t>
            </w:r>
          </w:p>
        </w:tc>
        <w:tc>
          <w:tcPr>
            <w:tcW w:w="223"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104</w:t>
            </w:r>
          </w:p>
        </w:tc>
        <w:tc>
          <w:tcPr>
            <w:tcW w:w="18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84</w:t>
            </w:r>
          </w:p>
        </w:tc>
        <w:tc>
          <w:tcPr>
            <w:tcW w:w="14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84,0</w:t>
            </w:r>
          </w:p>
        </w:tc>
        <w:tc>
          <w:tcPr>
            <w:tcW w:w="22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17,7</w:t>
            </w:r>
          </w:p>
        </w:tc>
        <w:tc>
          <w:tcPr>
            <w:tcW w:w="13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15,6</w:t>
            </w:r>
          </w:p>
        </w:tc>
        <w:tc>
          <w:tcPr>
            <w:tcW w:w="188"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8,3</w:t>
            </w:r>
          </w:p>
        </w:tc>
        <w:tc>
          <w:tcPr>
            <w:tcW w:w="20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53</w:t>
            </w:r>
          </w:p>
        </w:tc>
        <w:tc>
          <w:tcPr>
            <w:tcW w:w="25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15</w:t>
            </w:r>
          </w:p>
        </w:tc>
        <w:tc>
          <w:tcPr>
            <w:tcW w:w="18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308</w:t>
            </w:r>
          </w:p>
        </w:tc>
        <w:tc>
          <w:tcPr>
            <w:tcW w:w="23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781</w:t>
            </w:r>
          </w:p>
        </w:tc>
      </w:tr>
      <w:tr w:rsidR="00690256" w:rsidRPr="00B602B7" w:rsidTr="009F63D3">
        <w:trPr>
          <w:trHeight w:val="148"/>
        </w:trPr>
        <w:tc>
          <w:tcPr>
            <w:tcW w:w="39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Итого по хвойным</w:t>
            </w:r>
          </w:p>
        </w:tc>
        <w:tc>
          <w:tcPr>
            <w:tcW w:w="238"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7830</w:t>
            </w:r>
          </w:p>
        </w:tc>
        <w:tc>
          <w:tcPr>
            <w:tcW w:w="16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3541</w:t>
            </w:r>
          </w:p>
        </w:tc>
        <w:tc>
          <w:tcPr>
            <w:tcW w:w="14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2106</w:t>
            </w:r>
          </w:p>
        </w:tc>
        <w:tc>
          <w:tcPr>
            <w:tcW w:w="15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1841</w:t>
            </w:r>
          </w:p>
        </w:tc>
        <w:tc>
          <w:tcPr>
            <w:tcW w:w="18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796</w:t>
            </w:r>
          </w:p>
        </w:tc>
        <w:tc>
          <w:tcPr>
            <w:tcW w:w="13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1387</w:t>
            </w:r>
          </w:p>
        </w:tc>
        <w:tc>
          <w:tcPr>
            <w:tcW w:w="221"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561</w:t>
            </w:r>
          </w:p>
        </w:tc>
        <w:tc>
          <w:tcPr>
            <w:tcW w:w="28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 xml:space="preserve">344       </w:t>
            </w:r>
          </w:p>
        </w:tc>
        <w:tc>
          <w:tcPr>
            <w:tcW w:w="23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p>
        </w:tc>
        <w:tc>
          <w:tcPr>
            <w:tcW w:w="212"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p>
        </w:tc>
        <w:tc>
          <w:tcPr>
            <w:tcW w:w="18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p>
        </w:tc>
        <w:tc>
          <w:tcPr>
            <w:tcW w:w="22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95</w:t>
            </w:r>
          </w:p>
        </w:tc>
        <w:tc>
          <w:tcPr>
            <w:tcW w:w="223"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67</w:t>
            </w:r>
          </w:p>
        </w:tc>
        <w:tc>
          <w:tcPr>
            <w:tcW w:w="223"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55</w:t>
            </w:r>
          </w:p>
        </w:tc>
        <w:tc>
          <w:tcPr>
            <w:tcW w:w="18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73</w:t>
            </w:r>
          </w:p>
        </w:tc>
        <w:tc>
          <w:tcPr>
            <w:tcW w:w="14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61,0</w:t>
            </w:r>
          </w:p>
        </w:tc>
        <w:tc>
          <w:tcPr>
            <w:tcW w:w="22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14,3</w:t>
            </w:r>
          </w:p>
        </w:tc>
        <w:tc>
          <w:tcPr>
            <w:tcW w:w="13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12,7</w:t>
            </w:r>
          </w:p>
        </w:tc>
        <w:tc>
          <w:tcPr>
            <w:tcW w:w="188"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10,2</w:t>
            </w:r>
          </w:p>
        </w:tc>
        <w:tc>
          <w:tcPr>
            <w:tcW w:w="20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p>
        </w:tc>
        <w:tc>
          <w:tcPr>
            <w:tcW w:w="25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p>
        </w:tc>
        <w:tc>
          <w:tcPr>
            <w:tcW w:w="18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1780</w:t>
            </w:r>
          </w:p>
        </w:tc>
        <w:tc>
          <w:tcPr>
            <w:tcW w:w="23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715</w:t>
            </w:r>
          </w:p>
        </w:tc>
      </w:tr>
      <w:tr w:rsidR="00690256" w:rsidRPr="00B602B7" w:rsidTr="009F63D3">
        <w:trPr>
          <w:trHeight w:val="282"/>
        </w:trPr>
        <w:tc>
          <w:tcPr>
            <w:tcW w:w="39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Итого по мягко</w:t>
            </w:r>
            <w:r w:rsidR="00690256" w:rsidRPr="00B602B7">
              <w:rPr>
                <w:rFonts w:ascii="Times New Roman" w:hAnsi="Times New Roman" w:cs="Times New Roman"/>
                <w:b/>
              </w:rPr>
              <w:softHyphen/>
            </w:r>
            <w:r w:rsidRPr="00B602B7">
              <w:rPr>
                <w:rFonts w:ascii="Times New Roman" w:hAnsi="Times New Roman" w:cs="Times New Roman"/>
                <w:b/>
              </w:rPr>
              <w:t>лиственным</w:t>
            </w:r>
          </w:p>
        </w:tc>
        <w:tc>
          <w:tcPr>
            <w:tcW w:w="238"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22704</w:t>
            </w:r>
          </w:p>
        </w:tc>
        <w:tc>
          <w:tcPr>
            <w:tcW w:w="16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5355</w:t>
            </w:r>
          </w:p>
        </w:tc>
        <w:tc>
          <w:tcPr>
            <w:tcW w:w="14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9496</w:t>
            </w:r>
          </w:p>
        </w:tc>
        <w:tc>
          <w:tcPr>
            <w:tcW w:w="15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4605</w:t>
            </w:r>
          </w:p>
        </w:tc>
        <w:tc>
          <w:tcPr>
            <w:tcW w:w="18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2968</w:t>
            </w:r>
          </w:p>
        </w:tc>
        <w:tc>
          <w:tcPr>
            <w:tcW w:w="13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4885</w:t>
            </w:r>
          </w:p>
        </w:tc>
        <w:tc>
          <w:tcPr>
            <w:tcW w:w="221"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3743</w:t>
            </w:r>
          </w:p>
        </w:tc>
        <w:tc>
          <w:tcPr>
            <w:tcW w:w="28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937</w:t>
            </w:r>
          </w:p>
        </w:tc>
        <w:tc>
          <w:tcPr>
            <w:tcW w:w="23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p>
        </w:tc>
        <w:tc>
          <w:tcPr>
            <w:tcW w:w="212"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p>
        </w:tc>
        <w:tc>
          <w:tcPr>
            <w:tcW w:w="18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p>
        </w:tc>
        <w:tc>
          <w:tcPr>
            <w:tcW w:w="22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400</w:t>
            </w:r>
          </w:p>
        </w:tc>
        <w:tc>
          <w:tcPr>
            <w:tcW w:w="223"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415</w:t>
            </w:r>
          </w:p>
        </w:tc>
        <w:tc>
          <w:tcPr>
            <w:tcW w:w="223"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393</w:t>
            </w:r>
          </w:p>
        </w:tc>
        <w:tc>
          <w:tcPr>
            <w:tcW w:w="18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446</w:t>
            </w:r>
          </w:p>
        </w:tc>
        <w:tc>
          <w:tcPr>
            <w:tcW w:w="14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344,0</w:t>
            </w:r>
          </w:p>
        </w:tc>
        <w:tc>
          <w:tcPr>
            <w:tcW w:w="22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70,4</w:t>
            </w:r>
          </w:p>
        </w:tc>
        <w:tc>
          <w:tcPr>
            <w:tcW w:w="13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62,0</w:t>
            </w:r>
          </w:p>
        </w:tc>
        <w:tc>
          <w:tcPr>
            <w:tcW w:w="188"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28,8</w:t>
            </w:r>
          </w:p>
        </w:tc>
        <w:tc>
          <w:tcPr>
            <w:tcW w:w="20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p>
        </w:tc>
        <w:tc>
          <w:tcPr>
            <w:tcW w:w="25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p>
        </w:tc>
        <w:tc>
          <w:tcPr>
            <w:tcW w:w="18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4261</w:t>
            </w:r>
          </w:p>
        </w:tc>
        <w:tc>
          <w:tcPr>
            <w:tcW w:w="23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2019</w:t>
            </w:r>
          </w:p>
        </w:tc>
      </w:tr>
      <w:tr w:rsidR="00690256" w:rsidRPr="00B602B7" w:rsidTr="009F63D3">
        <w:trPr>
          <w:trHeight w:val="251"/>
        </w:trPr>
        <w:tc>
          <w:tcPr>
            <w:tcW w:w="39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Итого по лесничеству</w:t>
            </w:r>
          </w:p>
        </w:tc>
        <w:tc>
          <w:tcPr>
            <w:tcW w:w="238"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30534</w:t>
            </w:r>
          </w:p>
        </w:tc>
        <w:tc>
          <w:tcPr>
            <w:tcW w:w="16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8896</w:t>
            </w:r>
          </w:p>
        </w:tc>
        <w:tc>
          <w:tcPr>
            <w:tcW w:w="14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11602</w:t>
            </w:r>
          </w:p>
        </w:tc>
        <w:tc>
          <w:tcPr>
            <w:tcW w:w="15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6446</w:t>
            </w:r>
          </w:p>
        </w:tc>
        <w:tc>
          <w:tcPr>
            <w:tcW w:w="18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3764</w:t>
            </w:r>
          </w:p>
        </w:tc>
        <w:tc>
          <w:tcPr>
            <w:tcW w:w="13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6272</w:t>
            </w:r>
          </w:p>
        </w:tc>
        <w:tc>
          <w:tcPr>
            <w:tcW w:w="221"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4304</w:t>
            </w:r>
          </w:p>
        </w:tc>
        <w:tc>
          <w:tcPr>
            <w:tcW w:w="28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1281</w:t>
            </w:r>
          </w:p>
        </w:tc>
        <w:tc>
          <w:tcPr>
            <w:tcW w:w="23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p>
        </w:tc>
        <w:tc>
          <w:tcPr>
            <w:tcW w:w="212"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p>
        </w:tc>
        <w:tc>
          <w:tcPr>
            <w:tcW w:w="185"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p>
        </w:tc>
        <w:tc>
          <w:tcPr>
            <w:tcW w:w="22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494</w:t>
            </w:r>
          </w:p>
        </w:tc>
        <w:tc>
          <w:tcPr>
            <w:tcW w:w="223"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482</w:t>
            </w:r>
          </w:p>
        </w:tc>
        <w:tc>
          <w:tcPr>
            <w:tcW w:w="223"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447</w:t>
            </w:r>
          </w:p>
        </w:tc>
        <w:tc>
          <w:tcPr>
            <w:tcW w:w="18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519</w:t>
            </w:r>
          </w:p>
        </w:tc>
        <w:tc>
          <w:tcPr>
            <w:tcW w:w="14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405,0</w:t>
            </w:r>
          </w:p>
        </w:tc>
        <w:tc>
          <w:tcPr>
            <w:tcW w:w="22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84,7</w:t>
            </w:r>
          </w:p>
        </w:tc>
        <w:tc>
          <w:tcPr>
            <w:tcW w:w="134"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74,7</w:t>
            </w:r>
          </w:p>
        </w:tc>
        <w:tc>
          <w:tcPr>
            <w:tcW w:w="188"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39,1</w:t>
            </w:r>
          </w:p>
        </w:tc>
        <w:tc>
          <w:tcPr>
            <w:tcW w:w="207"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p>
        </w:tc>
        <w:tc>
          <w:tcPr>
            <w:tcW w:w="256"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p>
        </w:tc>
        <w:tc>
          <w:tcPr>
            <w:tcW w:w="18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b/>
              </w:rPr>
            </w:pPr>
            <w:r w:rsidRPr="00B602B7">
              <w:rPr>
                <w:rFonts w:ascii="Times New Roman" w:hAnsi="Times New Roman" w:cs="Times New Roman"/>
                <w:b/>
              </w:rPr>
              <w:t>6041</w:t>
            </w:r>
          </w:p>
        </w:tc>
        <w:tc>
          <w:tcPr>
            <w:tcW w:w="239" w:type="pct"/>
            <w:tcBorders>
              <w:top w:val="single" w:sz="4" w:space="0" w:color="auto"/>
              <w:left w:val="single" w:sz="4" w:space="0" w:color="auto"/>
              <w:bottom w:val="single" w:sz="4" w:space="0" w:color="auto"/>
              <w:right w:val="single" w:sz="4" w:space="0" w:color="auto"/>
            </w:tcBorders>
          </w:tcPr>
          <w:p w:rsidR="00522BB6" w:rsidRPr="00B602B7" w:rsidRDefault="00522BB6" w:rsidP="00522BB6">
            <w:pPr>
              <w:pStyle w:val="ConsPlusNormal"/>
              <w:rPr>
                <w:rFonts w:ascii="Times New Roman" w:hAnsi="Times New Roman" w:cs="Times New Roman"/>
              </w:rPr>
            </w:pPr>
            <w:r w:rsidRPr="00B602B7">
              <w:rPr>
                <w:rFonts w:ascii="Times New Roman" w:hAnsi="Times New Roman" w:cs="Times New Roman"/>
              </w:rPr>
              <w:t>2734</w:t>
            </w:r>
          </w:p>
        </w:tc>
      </w:tr>
    </w:tbl>
    <w:p w:rsidR="00FB7399" w:rsidRPr="00B602B7" w:rsidRDefault="00FB7399" w:rsidP="009E05B5">
      <w:pPr>
        <w:pStyle w:val="af0"/>
        <w:widowControl w:val="0"/>
        <w:spacing w:after="0" w:line="240" w:lineRule="auto"/>
        <w:jc w:val="right"/>
        <w:rPr>
          <w:rFonts w:ascii="Times New Roman" w:hAnsi="Times New Roman"/>
          <w:sz w:val="24"/>
          <w:szCs w:val="24"/>
        </w:rPr>
      </w:pPr>
    </w:p>
    <w:p w:rsidR="00FB7399" w:rsidRPr="00B602B7" w:rsidRDefault="00FB7399" w:rsidP="009E05B5">
      <w:pPr>
        <w:pStyle w:val="af0"/>
        <w:widowControl w:val="0"/>
        <w:spacing w:after="0" w:line="240" w:lineRule="auto"/>
        <w:jc w:val="right"/>
        <w:rPr>
          <w:rFonts w:ascii="Times New Roman" w:hAnsi="Times New Roman"/>
          <w:sz w:val="24"/>
          <w:szCs w:val="24"/>
        </w:rPr>
        <w:sectPr w:rsidR="00FB7399" w:rsidRPr="00B602B7" w:rsidSect="00E572C2">
          <w:pgSz w:w="23814" w:h="16839" w:orient="landscape" w:code="8"/>
          <w:pgMar w:top="1134" w:right="1134" w:bottom="1134" w:left="1134" w:header="397" w:footer="397" w:gutter="0"/>
          <w:cols w:space="720"/>
          <w:noEndnote/>
          <w:docGrid w:linePitch="299"/>
        </w:sectPr>
      </w:pPr>
    </w:p>
    <w:p w:rsidR="00FB7399" w:rsidRPr="00B602B7" w:rsidRDefault="00FB7399" w:rsidP="000A1A69">
      <w:pPr>
        <w:pStyle w:val="03"/>
      </w:pPr>
      <w:bookmarkStart w:id="88" w:name="_Toc510097792"/>
      <w:bookmarkStart w:id="89" w:name="_Toc519943394"/>
      <w:bookmarkStart w:id="90" w:name="_Toc522037359"/>
      <w:r w:rsidRPr="00B602B7">
        <w:lastRenderedPageBreak/>
        <w:t>Расчетная лесосека (ежегодный допустимый объем изъятия древесины)для осуществления рубок средневозрастных, приспевающих, спелых, перестойных</w:t>
      </w:r>
      <w:r w:rsidR="00522BB6" w:rsidRPr="00B602B7">
        <w:t xml:space="preserve"> </w:t>
      </w:r>
      <w:r w:rsidRPr="00B602B7">
        <w:t>лесных насаждениях при уходе за лесами</w:t>
      </w:r>
      <w:bookmarkEnd w:id="88"/>
      <w:bookmarkEnd w:id="89"/>
      <w:bookmarkEnd w:id="90"/>
    </w:p>
    <w:p w:rsidR="00FB7399" w:rsidRPr="00B602B7" w:rsidRDefault="00FB7399" w:rsidP="00EE33EC">
      <w:pPr>
        <w:spacing w:after="0" w:line="240" w:lineRule="auto"/>
        <w:ind w:firstLine="709"/>
        <w:jc w:val="both"/>
        <w:rPr>
          <w:rFonts w:ascii="Times New Roman" w:hAnsi="Times New Roman"/>
          <w:sz w:val="24"/>
          <w:szCs w:val="24"/>
        </w:rPr>
      </w:pPr>
      <w:r w:rsidRPr="00B602B7">
        <w:rPr>
          <w:rFonts w:ascii="Times New Roman" w:hAnsi="Times New Roman"/>
          <w:sz w:val="24"/>
          <w:szCs w:val="24"/>
        </w:rPr>
        <w:t>Рубки ухода за лесами (прореживания, проходные рубки, ландшафтные рубки, иные виды рубок ухода за лесами), направленные на улучшение породного состава и качества древостоев, повышение полезных функций лесов, осуществляются в форме выборочных рубок. Параметры и назначение рубок ухода за лесами определяются в соответствии со ст. 64 Лесного кодекса Российской Федерации, приказом Федерального агентства лесного хозяйства от 14.12.2010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FB7399" w:rsidRPr="00B602B7" w:rsidRDefault="00FB7399" w:rsidP="00EE33EC">
      <w:pPr>
        <w:spacing w:after="0" w:line="240" w:lineRule="auto"/>
        <w:ind w:firstLine="709"/>
        <w:jc w:val="both"/>
        <w:rPr>
          <w:rFonts w:ascii="Times New Roman" w:hAnsi="Times New Roman"/>
          <w:sz w:val="24"/>
          <w:szCs w:val="24"/>
        </w:rPr>
      </w:pPr>
      <w:r w:rsidRPr="00B602B7">
        <w:rPr>
          <w:rFonts w:ascii="Times New Roman" w:hAnsi="Times New Roman"/>
          <w:sz w:val="24"/>
          <w:szCs w:val="24"/>
        </w:rPr>
        <w:t>Ежегодный допустимый объем изъятия древесины в средневозрастных, приспевающих, спелых, перестойных лесных насаждениях при уходе за лесами приведен в таблице</w:t>
      </w:r>
      <w:r w:rsidR="007728B7" w:rsidRPr="00B602B7">
        <w:rPr>
          <w:rFonts w:ascii="Times New Roman" w:hAnsi="Times New Roman"/>
          <w:sz w:val="24"/>
          <w:szCs w:val="24"/>
        </w:rPr>
        <w:t xml:space="preserve"> </w:t>
      </w:r>
      <w:r w:rsidR="0090275A" w:rsidRPr="00B602B7">
        <w:rPr>
          <w:rFonts w:ascii="Times New Roman" w:hAnsi="Times New Roman"/>
          <w:sz w:val="24"/>
          <w:szCs w:val="24"/>
        </w:rPr>
        <w:t>8</w:t>
      </w:r>
      <w:r w:rsidR="00AC705E" w:rsidRPr="00B602B7">
        <w:rPr>
          <w:rFonts w:ascii="Times New Roman" w:hAnsi="Times New Roman"/>
          <w:sz w:val="24"/>
          <w:szCs w:val="24"/>
        </w:rPr>
        <w:t>.</w:t>
      </w:r>
    </w:p>
    <w:p w:rsidR="00FB7399" w:rsidRPr="00B602B7" w:rsidRDefault="00FB7399" w:rsidP="00EE33EC">
      <w:pPr>
        <w:spacing w:after="0" w:line="240" w:lineRule="auto"/>
        <w:jc w:val="center"/>
        <w:rPr>
          <w:rFonts w:ascii="Times New Roman" w:hAnsi="Times New Roman"/>
          <w:sz w:val="24"/>
          <w:szCs w:val="24"/>
        </w:rPr>
      </w:pPr>
    </w:p>
    <w:p w:rsidR="00FB7399" w:rsidRPr="00B602B7" w:rsidRDefault="00FB7399" w:rsidP="00AA3FCA">
      <w:pPr>
        <w:spacing w:after="0" w:line="240" w:lineRule="auto"/>
        <w:jc w:val="center"/>
        <w:rPr>
          <w:rFonts w:ascii="Times New Roman" w:hAnsi="Times New Roman"/>
          <w:sz w:val="24"/>
          <w:szCs w:val="24"/>
        </w:rPr>
      </w:pPr>
    </w:p>
    <w:p w:rsidR="00FB7399" w:rsidRPr="00B602B7" w:rsidRDefault="00FB7399" w:rsidP="00AA3FCA">
      <w:pPr>
        <w:spacing w:after="0" w:line="240" w:lineRule="auto"/>
        <w:jc w:val="center"/>
        <w:rPr>
          <w:rFonts w:ascii="Times New Roman" w:hAnsi="Times New Roman"/>
          <w:sz w:val="24"/>
          <w:szCs w:val="24"/>
        </w:rPr>
        <w:sectPr w:rsidR="00FB7399" w:rsidRPr="00B602B7" w:rsidSect="00AB47A8">
          <w:pgSz w:w="11906" w:h="16838" w:code="9"/>
          <w:pgMar w:top="567" w:right="567" w:bottom="567" w:left="1134" w:header="397" w:footer="397" w:gutter="0"/>
          <w:cols w:space="720"/>
          <w:noEndnote/>
        </w:sectPr>
      </w:pPr>
    </w:p>
    <w:p w:rsidR="00FB7399" w:rsidRPr="00B602B7" w:rsidRDefault="00FB7399" w:rsidP="00AA3FCA">
      <w:pPr>
        <w:spacing w:after="0" w:line="240" w:lineRule="auto"/>
        <w:rPr>
          <w:rFonts w:ascii="Times New Roman" w:hAnsi="Times New Roman"/>
          <w:sz w:val="24"/>
          <w:szCs w:val="24"/>
        </w:rPr>
      </w:pPr>
    </w:p>
    <w:p w:rsidR="004E211B" w:rsidRPr="00B602B7" w:rsidRDefault="004E211B" w:rsidP="004E211B">
      <w:pPr>
        <w:spacing w:after="0" w:line="240" w:lineRule="auto"/>
        <w:jc w:val="right"/>
        <w:rPr>
          <w:rFonts w:ascii="Times New Roman" w:hAnsi="Times New Roman"/>
          <w:sz w:val="24"/>
          <w:szCs w:val="24"/>
        </w:rPr>
      </w:pPr>
      <w:r w:rsidRPr="00B602B7">
        <w:rPr>
          <w:rFonts w:ascii="Times New Roman" w:hAnsi="Times New Roman"/>
          <w:sz w:val="24"/>
          <w:szCs w:val="24"/>
        </w:rPr>
        <w:t xml:space="preserve">Таблица </w:t>
      </w:r>
      <w:r w:rsidR="0090275A" w:rsidRPr="00B602B7">
        <w:rPr>
          <w:rFonts w:ascii="Times New Roman" w:hAnsi="Times New Roman"/>
          <w:sz w:val="24"/>
          <w:szCs w:val="24"/>
        </w:rPr>
        <w:t>8</w:t>
      </w:r>
    </w:p>
    <w:p w:rsidR="004E211B" w:rsidRPr="00B602B7" w:rsidRDefault="004E211B" w:rsidP="004E211B">
      <w:pPr>
        <w:spacing w:after="0" w:line="240" w:lineRule="auto"/>
        <w:jc w:val="center"/>
        <w:rPr>
          <w:rFonts w:ascii="Times New Roman" w:hAnsi="Times New Roman"/>
          <w:sz w:val="24"/>
          <w:szCs w:val="24"/>
        </w:rPr>
      </w:pPr>
      <w:r w:rsidRPr="00B602B7">
        <w:rPr>
          <w:rFonts w:ascii="Times New Roman" w:hAnsi="Times New Roman"/>
          <w:sz w:val="24"/>
          <w:szCs w:val="24"/>
        </w:rPr>
        <w:t xml:space="preserve">Расчетная лесосека (ежегодный допустимый объем изъятия древесины) </w:t>
      </w:r>
      <w:r w:rsidR="0090275A" w:rsidRPr="00B602B7">
        <w:rPr>
          <w:rFonts w:ascii="Times New Roman" w:hAnsi="Times New Roman"/>
          <w:sz w:val="24"/>
          <w:szCs w:val="24"/>
        </w:rPr>
        <w:br/>
      </w:r>
      <w:r w:rsidRPr="00B602B7">
        <w:rPr>
          <w:rFonts w:ascii="Times New Roman" w:hAnsi="Times New Roman"/>
          <w:sz w:val="24"/>
          <w:szCs w:val="24"/>
        </w:rPr>
        <w:t>в средневозрастных, приспевающих, спелых, перестойных лесных насаждениях при уходе за лесами</w:t>
      </w:r>
    </w:p>
    <w:p w:rsidR="0090275A" w:rsidRPr="00B602B7" w:rsidRDefault="0090275A" w:rsidP="004E211B">
      <w:pPr>
        <w:spacing w:after="0" w:line="240" w:lineRule="auto"/>
        <w:jc w:val="center"/>
        <w:rPr>
          <w:rFonts w:ascii="Times New Roman" w:hAnsi="Times New Roman"/>
          <w:sz w:val="24"/>
          <w:szCs w:val="24"/>
        </w:rPr>
      </w:pPr>
    </w:p>
    <w:tbl>
      <w:tblPr>
        <w:tblW w:w="5000" w:type="pct"/>
        <w:jc w:val="right"/>
        <w:tblBorders>
          <w:top w:val="single" w:sz="4" w:space="0" w:color="auto"/>
          <w:left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408"/>
        <w:gridCol w:w="2479"/>
        <w:gridCol w:w="912"/>
        <w:gridCol w:w="1526"/>
        <w:gridCol w:w="1482"/>
        <w:gridCol w:w="1545"/>
        <w:gridCol w:w="1988"/>
        <w:gridCol w:w="1956"/>
        <w:gridCol w:w="9"/>
        <w:gridCol w:w="1947"/>
        <w:gridCol w:w="1576"/>
      </w:tblGrid>
      <w:tr w:rsidR="004E211B" w:rsidRPr="00B602B7" w:rsidTr="00690256">
        <w:trPr>
          <w:tblHeader/>
          <w:jc w:val="right"/>
        </w:trPr>
        <w:tc>
          <w:tcPr>
            <w:tcW w:w="129" w:type="pct"/>
            <w:vMerge w:val="restar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N п/п</w:t>
            </w:r>
          </w:p>
        </w:tc>
        <w:tc>
          <w:tcPr>
            <w:tcW w:w="783" w:type="pct"/>
            <w:vMerge w:val="restar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Показатели</w:t>
            </w:r>
          </w:p>
        </w:tc>
        <w:tc>
          <w:tcPr>
            <w:tcW w:w="288" w:type="pct"/>
            <w:vMerge w:val="restar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Ед. изм.</w:t>
            </w:r>
          </w:p>
        </w:tc>
        <w:tc>
          <w:tcPr>
            <w:tcW w:w="3302" w:type="pct"/>
            <w:gridSpan w:val="7"/>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Виды ухода за лесами</w:t>
            </w:r>
          </w:p>
        </w:tc>
        <w:tc>
          <w:tcPr>
            <w:tcW w:w="498" w:type="pct"/>
            <w:vMerge w:val="restar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Итого</w:t>
            </w:r>
          </w:p>
        </w:tc>
      </w:tr>
      <w:tr w:rsidR="004E211B" w:rsidRPr="00B602B7" w:rsidTr="00690256">
        <w:trPr>
          <w:tblHeader/>
          <w:jc w:val="right"/>
        </w:trPr>
        <w:tc>
          <w:tcPr>
            <w:tcW w:w="129" w:type="pct"/>
            <w:vMerge/>
          </w:tcPr>
          <w:p w:rsidR="004E211B" w:rsidRPr="00B602B7" w:rsidRDefault="004E211B" w:rsidP="00DC3659">
            <w:pPr>
              <w:pStyle w:val="ConsPlusNormal"/>
              <w:jc w:val="both"/>
              <w:rPr>
                <w:rFonts w:ascii="Times New Roman" w:hAnsi="Times New Roman" w:cs="Times New Roman"/>
              </w:rPr>
            </w:pPr>
          </w:p>
        </w:tc>
        <w:tc>
          <w:tcPr>
            <w:tcW w:w="783" w:type="pct"/>
            <w:vMerge/>
          </w:tcPr>
          <w:p w:rsidR="004E211B" w:rsidRPr="00B602B7" w:rsidRDefault="004E211B" w:rsidP="00DC3659">
            <w:pPr>
              <w:pStyle w:val="ConsPlusNormal"/>
              <w:jc w:val="both"/>
              <w:rPr>
                <w:rFonts w:ascii="Times New Roman" w:hAnsi="Times New Roman" w:cs="Times New Roman"/>
              </w:rPr>
            </w:pPr>
          </w:p>
        </w:tc>
        <w:tc>
          <w:tcPr>
            <w:tcW w:w="288" w:type="pct"/>
            <w:vMerge/>
          </w:tcPr>
          <w:p w:rsidR="004E211B" w:rsidRPr="00B602B7" w:rsidRDefault="004E211B" w:rsidP="00DC3659">
            <w:pPr>
              <w:pStyle w:val="ConsPlusNormal"/>
              <w:jc w:val="both"/>
              <w:rPr>
                <w:rFonts w:ascii="Times New Roman" w:hAnsi="Times New Roman" w:cs="Times New Roman"/>
              </w:rPr>
            </w:pPr>
          </w:p>
        </w:tc>
        <w:tc>
          <w:tcPr>
            <w:tcW w:w="482"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прореживания</w:t>
            </w:r>
          </w:p>
        </w:tc>
        <w:tc>
          <w:tcPr>
            <w:tcW w:w="468"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проходные рубки</w:t>
            </w:r>
          </w:p>
        </w:tc>
        <w:tc>
          <w:tcPr>
            <w:tcW w:w="488"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рубки обновления</w:t>
            </w:r>
          </w:p>
        </w:tc>
        <w:tc>
          <w:tcPr>
            <w:tcW w:w="628"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рубки переформирования</w:t>
            </w:r>
          </w:p>
        </w:tc>
        <w:tc>
          <w:tcPr>
            <w:tcW w:w="621" w:type="pct"/>
            <w:gridSpan w:val="2"/>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рубки реконструкции</w:t>
            </w:r>
          </w:p>
        </w:tc>
        <w:tc>
          <w:tcPr>
            <w:tcW w:w="615"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рубка единичных деревьев</w:t>
            </w:r>
          </w:p>
        </w:tc>
        <w:tc>
          <w:tcPr>
            <w:tcW w:w="498" w:type="pct"/>
            <w:vMerge/>
          </w:tcPr>
          <w:p w:rsidR="004E211B" w:rsidRPr="00B602B7" w:rsidRDefault="004E211B" w:rsidP="00DC3659">
            <w:pPr>
              <w:pStyle w:val="ConsPlusNormal"/>
              <w:jc w:val="center"/>
              <w:rPr>
                <w:rFonts w:ascii="Times New Roman" w:hAnsi="Times New Roman" w:cs="Times New Roman"/>
              </w:rPr>
            </w:pPr>
          </w:p>
        </w:tc>
      </w:tr>
      <w:tr w:rsidR="004E211B" w:rsidRPr="00B602B7" w:rsidTr="00690256">
        <w:trPr>
          <w:tblHeade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1</w:t>
            </w:r>
          </w:p>
        </w:tc>
        <w:tc>
          <w:tcPr>
            <w:tcW w:w="783"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2</w:t>
            </w:r>
          </w:p>
        </w:tc>
        <w:tc>
          <w:tcPr>
            <w:tcW w:w="288"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3</w:t>
            </w:r>
          </w:p>
        </w:tc>
        <w:tc>
          <w:tcPr>
            <w:tcW w:w="482"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4</w:t>
            </w:r>
          </w:p>
        </w:tc>
        <w:tc>
          <w:tcPr>
            <w:tcW w:w="468"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5</w:t>
            </w:r>
          </w:p>
        </w:tc>
        <w:tc>
          <w:tcPr>
            <w:tcW w:w="488"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6</w:t>
            </w:r>
          </w:p>
        </w:tc>
        <w:tc>
          <w:tcPr>
            <w:tcW w:w="628"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7</w:t>
            </w:r>
          </w:p>
        </w:tc>
        <w:tc>
          <w:tcPr>
            <w:tcW w:w="621" w:type="pct"/>
            <w:gridSpan w:val="2"/>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8</w:t>
            </w:r>
          </w:p>
        </w:tc>
        <w:tc>
          <w:tcPr>
            <w:tcW w:w="615"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9</w:t>
            </w:r>
          </w:p>
        </w:tc>
        <w:tc>
          <w:tcPr>
            <w:tcW w:w="498"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10</w:t>
            </w:r>
          </w:p>
        </w:tc>
      </w:tr>
      <w:tr w:rsidR="004E211B" w:rsidRPr="00B602B7" w:rsidTr="00690256">
        <w:trPr>
          <w:jc w:val="right"/>
        </w:trPr>
        <w:tc>
          <w:tcPr>
            <w:tcW w:w="5000" w:type="pct"/>
            <w:gridSpan w:val="11"/>
          </w:tcPr>
          <w:p w:rsidR="004E211B" w:rsidRPr="00B602B7" w:rsidRDefault="004E211B" w:rsidP="00DC3659">
            <w:pPr>
              <w:pStyle w:val="ConsPlusNormal"/>
              <w:jc w:val="center"/>
              <w:rPr>
                <w:rFonts w:ascii="Times New Roman" w:hAnsi="Times New Roman" w:cs="Times New Roman"/>
                <w:b/>
              </w:rPr>
            </w:pPr>
            <w:r w:rsidRPr="00B602B7">
              <w:rPr>
                <w:rFonts w:ascii="Times New Roman" w:hAnsi="Times New Roman" w:cs="Times New Roman"/>
                <w:b/>
              </w:rPr>
              <w:t>Защитные леса</w:t>
            </w:r>
          </w:p>
        </w:tc>
      </w:tr>
      <w:tr w:rsidR="004E211B" w:rsidRPr="00B602B7" w:rsidTr="00690256">
        <w:trPr>
          <w:jc w:val="right"/>
        </w:trPr>
        <w:tc>
          <w:tcPr>
            <w:tcW w:w="5000" w:type="pct"/>
            <w:gridSpan w:val="11"/>
          </w:tcPr>
          <w:p w:rsidR="004E211B" w:rsidRPr="00B602B7" w:rsidRDefault="004E211B" w:rsidP="00DC3659">
            <w:pPr>
              <w:pStyle w:val="ConsPlusNormal"/>
              <w:jc w:val="center"/>
              <w:rPr>
                <w:rFonts w:ascii="Times New Roman" w:hAnsi="Times New Roman" w:cs="Times New Roman"/>
                <w:b/>
              </w:rPr>
            </w:pPr>
            <w:r w:rsidRPr="00B602B7">
              <w:rPr>
                <w:rFonts w:ascii="Times New Roman" w:hAnsi="Times New Roman" w:cs="Times New Roman"/>
                <w:b/>
              </w:rPr>
              <w:t>Преобладающая порода -  Сосна</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1</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Выявленный фонд</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897,7</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601,2</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1498,9</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по лесоводственным требованиям</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27319</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38435</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65754</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2</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Срок повторяемости</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лет</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15</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20</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3</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Ежегодный размер пользования:</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площадь</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58,1</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30,0</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88,1</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выбираемый запас:</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корневой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тыс. 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2,6</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1,9</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4,5</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ликвидный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1,9</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1,6</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3,5</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деловой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1,3</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1,2</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2,5</w:t>
            </w:r>
          </w:p>
        </w:tc>
      </w:tr>
      <w:tr w:rsidR="004E211B" w:rsidRPr="00B602B7" w:rsidTr="00690256">
        <w:trPr>
          <w:jc w:val="right"/>
        </w:trPr>
        <w:tc>
          <w:tcPr>
            <w:tcW w:w="5000" w:type="pct"/>
            <w:gridSpan w:val="11"/>
          </w:tcPr>
          <w:p w:rsidR="004E211B" w:rsidRPr="00B602B7" w:rsidRDefault="004E211B" w:rsidP="00DC3659">
            <w:pPr>
              <w:pStyle w:val="ConsPlusNormal"/>
              <w:jc w:val="center"/>
              <w:rPr>
                <w:rFonts w:ascii="Times New Roman" w:hAnsi="Times New Roman" w:cs="Times New Roman"/>
                <w:b/>
              </w:rPr>
            </w:pPr>
            <w:r w:rsidRPr="00B602B7">
              <w:rPr>
                <w:rFonts w:ascii="Times New Roman" w:hAnsi="Times New Roman" w:cs="Times New Roman"/>
                <w:b/>
              </w:rPr>
              <w:t>Преобладающая порода - Ель</w:t>
            </w: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1</w:t>
            </w: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Выявленный фонд</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185,5</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51,9</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237,4</w:t>
            </w: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по лесоводственным требованиям</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м</w:t>
            </w:r>
            <w:r w:rsidRPr="00B602B7">
              <w:rPr>
                <w:rFonts w:ascii="Times New Roman" w:hAnsi="Times New Roman" w:cs="Times New Roman"/>
                <w:vertAlign w:val="superscript"/>
              </w:rPr>
              <w:t>3</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3641</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2026</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5667</w:t>
            </w:r>
          </w:p>
        </w:tc>
      </w:tr>
      <w:tr w:rsidR="004E211B" w:rsidRPr="00B602B7" w:rsidTr="00690256">
        <w:trPr>
          <w:jc w:val="right"/>
        </w:trPr>
        <w:tc>
          <w:tcPr>
            <w:tcW w:w="129" w:type="pct"/>
            <w:tcBorders>
              <w:top w:val="single" w:sz="4" w:space="0" w:color="auto"/>
            </w:tcBorders>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lastRenderedPageBreak/>
              <w:t>2</w:t>
            </w:r>
          </w:p>
        </w:tc>
        <w:tc>
          <w:tcPr>
            <w:tcW w:w="783"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Срок повторяемости</w:t>
            </w:r>
          </w:p>
        </w:tc>
        <w:tc>
          <w:tcPr>
            <w:tcW w:w="288"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лет</w:t>
            </w:r>
          </w:p>
        </w:tc>
        <w:tc>
          <w:tcPr>
            <w:tcW w:w="482"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15</w:t>
            </w:r>
          </w:p>
        </w:tc>
        <w:tc>
          <w:tcPr>
            <w:tcW w:w="468"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20</w:t>
            </w:r>
          </w:p>
        </w:tc>
        <w:tc>
          <w:tcPr>
            <w:tcW w:w="48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top w:val="single" w:sz="4" w:space="0" w:color="auto"/>
            </w:tcBorders>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3</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Ежегодный размер пользования:</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площадь</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11,6</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2,1</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13,7</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выбираемый запас:</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корневой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тыс. 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0,3</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0,1</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0,4</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ликвидный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0,2</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0,1</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0,3</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деловой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0,1</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0,1</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0,2</w:t>
            </w:r>
          </w:p>
        </w:tc>
      </w:tr>
      <w:tr w:rsidR="004E211B" w:rsidRPr="00B602B7" w:rsidTr="00690256">
        <w:trPr>
          <w:jc w:val="right"/>
        </w:trPr>
        <w:tc>
          <w:tcPr>
            <w:tcW w:w="5000" w:type="pct"/>
            <w:gridSpan w:val="11"/>
          </w:tcPr>
          <w:p w:rsidR="004E211B" w:rsidRPr="00B602B7" w:rsidRDefault="004E211B" w:rsidP="00DC3659">
            <w:pPr>
              <w:pStyle w:val="ConsPlusNormal"/>
              <w:jc w:val="center"/>
              <w:rPr>
                <w:rFonts w:ascii="Times New Roman" w:hAnsi="Times New Roman" w:cs="Times New Roman"/>
                <w:b/>
              </w:rPr>
            </w:pPr>
            <w:r w:rsidRPr="00B602B7">
              <w:rPr>
                <w:rFonts w:ascii="Times New Roman" w:hAnsi="Times New Roman" w:cs="Times New Roman"/>
                <w:b/>
              </w:rPr>
              <w:t>Преобладающая порода - Лиственница</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1</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Выявленный фонд</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9,0</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2,6</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11,6</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по лесоводственным требованиям</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255</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86</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341</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2</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Срок повторяемости</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лет</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15</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20</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3</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Ежегодный размер пользования:</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площадь</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1,0</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0,1</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1,1</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выбираемый запас:</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корневой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тыс. 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ликвидный</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деловой</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r>
      <w:tr w:rsidR="004E211B" w:rsidRPr="00B602B7" w:rsidTr="00690256">
        <w:trPr>
          <w:jc w:val="right"/>
        </w:trPr>
        <w:tc>
          <w:tcPr>
            <w:tcW w:w="5000" w:type="pct"/>
            <w:gridSpan w:val="11"/>
            <w:tcBorders>
              <w:top w:val="single" w:sz="4" w:space="0" w:color="auto"/>
            </w:tcBorders>
          </w:tcPr>
          <w:p w:rsidR="004E211B" w:rsidRPr="00B602B7" w:rsidRDefault="004E211B" w:rsidP="00DC3659">
            <w:pPr>
              <w:pStyle w:val="ConsPlusNormal"/>
              <w:jc w:val="center"/>
              <w:rPr>
                <w:rFonts w:ascii="Times New Roman" w:hAnsi="Times New Roman" w:cs="Times New Roman"/>
                <w:b/>
              </w:rPr>
            </w:pPr>
            <w:r w:rsidRPr="00B602B7">
              <w:rPr>
                <w:rFonts w:ascii="Times New Roman" w:hAnsi="Times New Roman" w:cs="Times New Roman"/>
                <w:b/>
              </w:rPr>
              <w:lastRenderedPageBreak/>
              <w:t>Итого по хвойному хозяйству</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1</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Выявленный фонд</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1092,2</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655,7</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1747,9</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по лесоводственным требованиям</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31215</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40547</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71762</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2</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Срок повторяемости</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лет</w:t>
            </w: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3</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Ежегодный размер пользования:</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площадь</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70,7</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32,2</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102,9</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выбираемый запас:</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корневой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тыс. 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2,9</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2,0</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4,9</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ликвидный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2,1</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1,7</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3,8</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деловой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1,4</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1,3</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2,7</w:t>
            </w:r>
          </w:p>
        </w:tc>
      </w:tr>
      <w:tr w:rsidR="004E211B" w:rsidRPr="00B602B7" w:rsidTr="00690256">
        <w:trPr>
          <w:jc w:val="right"/>
        </w:trPr>
        <w:tc>
          <w:tcPr>
            <w:tcW w:w="5000" w:type="pct"/>
            <w:gridSpan w:val="11"/>
          </w:tcPr>
          <w:p w:rsidR="004E211B" w:rsidRPr="00B602B7" w:rsidRDefault="004E211B" w:rsidP="00DC3659">
            <w:pPr>
              <w:pStyle w:val="ConsPlusNormal"/>
              <w:jc w:val="center"/>
              <w:rPr>
                <w:rFonts w:ascii="Times New Roman" w:hAnsi="Times New Roman" w:cs="Times New Roman"/>
                <w:b/>
              </w:rPr>
            </w:pPr>
            <w:r w:rsidRPr="00B602B7">
              <w:rPr>
                <w:rFonts w:ascii="Times New Roman" w:hAnsi="Times New Roman" w:cs="Times New Roman"/>
                <w:b/>
              </w:rPr>
              <w:t>Преобладающая порода - Берёза</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1</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Выявленный фонд</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29,7</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175,4</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205,1</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по лесоводственным требованиям</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901</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6054</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6955</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2</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Срок повторяемости</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лет</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15</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20</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3</w:t>
            </w: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Ежегодный размер пользования:</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площадь</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2,4</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7,7</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10,1</w:t>
            </w:r>
          </w:p>
        </w:tc>
      </w:tr>
      <w:tr w:rsidR="004E211B" w:rsidRPr="00B602B7" w:rsidTr="00690256">
        <w:trPr>
          <w:jc w:val="right"/>
        </w:trPr>
        <w:tc>
          <w:tcPr>
            <w:tcW w:w="129"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выбираемый запас:</w:t>
            </w:r>
          </w:p>
        </w:tc>
        <w:tc>
          <w:tcPr>
            <w:tcW w:w="28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82"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6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8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top w:val="single" w:sz="4" w:space="0" w:color="auto"/>
            </w:tcBorders>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корневой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тыс. 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0,1</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0,5</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0,6</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ликвидный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0,4</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0,4</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деловой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0,2</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0,2</w:t>
            </w:r>
          </w:p>
        </w:tc>
      </w:tr>
      <w:tr w:rsidR="004E211B" w:rsidRPr="00B602B7" w:rsidTr="00690256">
        <w:trPr>
          <w:jc w:val="right"/>
        </w:trPr>
        <w:tc>
          <w:tcPr>
            <w:tcW w:w="5000" w:type="pct"/>
            <w:gridSpan w:val="11"/>
          </w:tcPr>
          <w:p w:rsidR="004E211B" w:rsidRPr="00B602B7" w:rsidRDefault="004E211B" w:rsidP="00DC3659">
            <w:pPr>
              <w:pStyle w:val="ConsPlusNormal"/>
              <w:jc w:val="center"/>
              <w:rPr>
                <w:rFonts w:ascii="Times New Roman" w:hAnsi="Times New Roman" w:cs="Times New Roman"/>
                <w:b/>
              </w:rPr>
            </w:pPr>
            <w:r w:rsidRPr="00B602B7">
              <w:rPr>
                <w:rFonts w:ascii="Times New Roman" w:hAnsi="Times New Roman" w:cs="Times New Roman"/>
                <w:b/>
              </w:rPr>
              <w:t>Защитные леса</w:t>
            </w:r>
          </w:p>
        </w:tc>
      </w:tr>
      <w:tr w:rsidR="004E211B" w:rsidRPr="00B602B7" w:rsidTr="00690256">
        <w:trPr>
          <w:jc w:val="right"/>
        </w:trPr>
        <w:tc>
          <w:tcPr>
            <w:tcW w:w="5000" w:type="pct"/>
            <w:gridSpan w:val="11"/>
          </w:tcPr>
          <w:p w:rsidR="004E211B" w:rsidRPr="00B602B7" w:rsidRDefault="004E211B" w:rsidP="00DC3659">
            <w:pPr>
              <w:pStyle w:val="ConsPlusNormal"/>
              <w:jc w:val="center"/>
              <w:rPr>
                <w:rFonts w:ascii="Times New Roman" w:hAnsi="Times New Roman" w:cs="Times New Roman"/>
                <w:b/>
              </w:rPr>
            </w:pPr>
            <w:r w:rsidRPr="00B602B7">
              <w:rPr>
                <w:rFonts w:ascii="Times New Roman" w:hAnsi="Times New Roman" w:cs="Times New Roman"/>
                <w:b/>
              </w:rPr>
              <w:t>Преобладающая порода - Осина</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1</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Выявленный фонд</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3,7</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29,0</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32,7</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по лесоводственным требованиям</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100</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853</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953</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2</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Срок повторяемости</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лет</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15</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20</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3</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Ежегодный размер пользования:</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площадь</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0,2</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1,2</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1,4</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выбираемый запас:</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корневой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тыс. 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0,1</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0,1</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ликвидный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деловой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r>
      <w:tr w:rsidR="004E211B" w:rsidRPr="00B602B7" w:rsidTr="00690256">
        <w:trPr>
          <w:jc w:val="right"/>
        </w:trPr>
        <w:tc>
          <w:tcPr>
            <w:tcW w:w="5000" w:type="pct"/>
            <w:gridSpan w:val="11"/>
            <w:tcBorders>
              <w:bottom w:val="single" w:sz="4" w:space="0" w:color="auto"/>
            </w:tcBorders>
          </w:tcPr>
          <w:p w:rsidR="004E211B" w:rsidRPr="00B602B7" w:rsidRDefault="004E211B" w:rsidP="00DC3659">
            <w:pPr>
              <w:pStyle w:val="ConsPlusNormal"/>
              <w:jc w:val="center"/>
              <w:rPr>
                <w:rFonts w:ascii="Times New Roman" w:hAnsi="Times New Roman" w:cs="Times New Roman"/>
                <w:b/>
              </w:rPr>
            </w:pPr>
            <w:r w:rsidRPr="00B602B7">
              <w:rPr>
                <w:rFonts w:ascii="Times New Roman" w:hAnsi="Times New Roman" w:cs="Times New Roman"/>
                <w:b/>
              </w:rPr>
              <w:t>Преобладающая порода - Липа</w:t>
            </w:r>
          </w:p>
        </w:tc>
      </w:tr>
      <w:tr w:rsidR="004E211B" w:rsidRPr="00B602B7" w:rsidTr="00B602B7">
        <w:trPr>
          <w:jc w:val="right"/>
        </w:trPr>
        <w:tc>
          <w:tcPr>
            <w:tcW w:w="129" w:type="pct"/>
            <w:tcBorders>
              <w:bottom w:val="single" w:sz="4" w:space="0" w:color="auto"/>
            </w:tcBorders>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1</w:t>
            </w: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Выявленный фонд</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16</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52</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68</w:t>
            </w:r>
          </w:p>
        </w:tc>
      </w:tr>
      <w:tr w:rsidR="004E211B" w:rsidRPr="00B602B7" w:rsidTr="00B602B7">
        <w:trPr>
          <w:jc w:val="right"/>
        </w:trPr>
        <w:tc>
          <w:tcPr>
            <w:tcW w:w="129"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по лесоводственным требованиям</w:t>
            </w:r>
          </w:p>
        </w:tc>
        <w:tc>
          <w:tcPr>
            <w:tcW w:w="288"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м</w:t>
            </w:r>
            <w:r w:rsidRPr="00B602B7">
              <w:rPr>
                <w:rFonts w:ascii="Times New Roman" w:hAnsi="Times New Roman" w:cs="Times New Roman"/>
                <w:vertAlign w:val="superscript"/>
              </w:rPr>
              <w:t>3</w:t>
            </w:r>
          </w:p>
        </w:tc>
        <w:tc>
          <w:tcPr>
            <w:tcW w:w="482"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374</w:t>
            </w:r>
          </w:p>
        </w:tc>
        <w:tc>
          <w:tcPr>
            <w:tcW w:w="468"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2054</w:t>
            </w:r>
          </w:p>
        </w:tc>
        <w:tc>
          <w:tcPr>
            <w:tcW w:w="488"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2428</w:t>
            </w:r>
          </w:p>
        </w:tc>
      </w:tr>
      <w:tr w:rsidR="004E211B" w:rsidRPr="00B602B7" w:rsidTr="00B602B7">
        <w:trPr>
          <w:jc w:val="right"/>
        </w:trPr>
        <w:tc>
          <w:tcPr>
            <w:tcW w:w="129" w:type="pct"/>
            <w:tcBorders>
              <w:top w:val="single" w:sz="4" w:space="0" w:color="auto"/>
            </w:tcBorders>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lastRenderedPageBreak/>
              <w:t>2</w:t>
            </w:r>
          </w:p>
        </w:tc>
        <w:tc>
          <w:tcPr>
            <w:tcW w:w="783"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Срок повторяемости</w:t>
            </w:r>
          </w:p>
        </w:tc>
        <w:tc>
          <w:tcPr>
            <w:tcW w:w="288"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лет</w:t>
            </w:r>
          </w:p>
        </w:tc>
        <w:tc>
          <w:tcPr>
            <w:tcW w:w="482"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15</w:t>
            </w:r>
          </w:p>
        </w:tc>
        <w:tc>
          <w:tcPr>
            <w:tcW w:w="468"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20</w:t>
            </w:r>
          </w:p>
        </w:tc>
        <w:tc>
          <w:tcPr>
            <w:tcW w:w="48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top w:val="single" w:sz="4" w:space="0" w:color="auto"/>
            </w:tcBorders>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3</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Ежегодный размер пользования:</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площадь</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1,0</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3,0</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4,0</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выбираемый запас:</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корневой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тыс. 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0,1</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0,1</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ликвидный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0,1</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0,1</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деловой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r>
      <w:tr w:rsidR="004E211B" w:rsidRPr="00B602B7" w:rsidTr="00690256">
        <w:trPr>
          <w:jc w:val="right"/>
        </w:trPr>
        <w:tc>
          <w:tcPr>
            <w:tcW w:w="5000" w:type="pct"/>
            <w:gridSpan w:val="11"/>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b/>
              </w:rPr>
              <w:t>Итого по мягколиственному хозяйству</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1</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Выявленный фонд</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49,4</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256,4</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305,8</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по лесоводственным требованиям</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1375</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8961</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10336</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2</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Срок повторяемости</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лет</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15</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20</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3</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Ежегодный размер пользования:</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площадь</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3,6</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11,9</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15,5</w:t>
            </w: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выбираемый запас:</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корневой</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тыс. м</w:t>
            </w:r>
            <w:r w:rsidRPr="00B602B7">
              <w:rPr>
                <w:rFonts w:ascii="Times New Roman" w:hAnsi="Times New Roman" w:cs="Times New Roman"/>
                <w:vertAlign w:val="superscript"/>
              </w:rPr>
              <w:t>3</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0,1</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0,7</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0,8</w:t>
            </w:r>
          </w:p>
        </w:tc>
      </w:tr>
      <w:tr w:rsidR="004E211B" w:rsidRPr="00B602B7" w:rsidTr="00B602B7">
        <w:trPr>
          <w:jc w:val="right"/>
        </w:trPr>
        <w:tc>
          <w:tcPr>
            <w:tcW w:w="129"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ликвидный</w:t>
            </w:r>
          </w:p>
        </w:tc>
        <w:tc>
          <w:tcPr>
            <w:tcW w:w="288"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68"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0,5</w:t>
            </w:r>
          </w:p>
        </w:tc>
        <w:tc>
          <w:tcPr>
            <w:tcW w:w="488"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0,5</w:t>
            </w:r>
          </w:p>
        </w:tc>
      </w:tr>
      <w:tr w:rsidR="004E211B" w:rsidRPr="00B602B7" w:rsidTr="00B602B7">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деловой</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0,2</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0,2</w:t>
            </w:r>
          </w:p>
        </w:tc>
      </w:tr>
      <w:tr w:rsidR="004E211B" w:rsidRPr="00B602B7" w:rsidTr="00B602B7">
        <w:trPr>
          <w:jc w:val="right"/>
        </w:trPr>
        <w:tc>
          <w:tcPr>
            <w:tcW w:w="5000" w:type="pct"/>
            <w:gridSpan w:val="11"/>
            <w:tcBorders>
              <w:top w:val="single" w:sz="4" w:space="0" w:color="auto"/>
            </w:tcBorders>
          </w:tcPr>
          <w:p w:rsidR="004E211B" w:rsidRPr="00B602B7" w:rsidRDefault="004E211B" w:rsidP="00DC3659">
            <w:pPr>
              <w:pStyle w:val="ConsPlusNormal"/>
              <w:jc w:val="center"/>
              <w:rPr>
                <w:rFonts w:ascii="Times New Roman" w:hAnsi="Times New Roman" w:cs="Times New Roman"/>
                <w:b/>
              </w:rPr>
            </w:pPr>
            <w:r w:rsidRPr="00B602B7">
              <w:rPr>
                <w:rFonts w:ascii="Times New Roman" w:hAnsi="Times New Roman" w:cs="Times New Roman"/>
                <w:b/>
              </w:rPr>
              <w:lastRenderedPageBreak/>
              <w:t>Итого защитных лесах</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1</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Выявленный фонд</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1141,6</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912,1</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2053,7</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по лесоводственным требованиям</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32590</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49508</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82098</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2</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Срок повторяемости</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лет</w:t>
            </w: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118,4</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3</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Ежегодный размер пользования:</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площадь</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74,3</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44,1</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118,4</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выбираемый запас:</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корневой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тыс. 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3,0</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2,7</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5,7</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ликвидный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2,1</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2,2</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4,3</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деловой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1,4</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1,5</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2,9</w:t>
            </w:r>
          </w:p>
        </w:tc>
      </w:tr>
      <w:tr w:rsidR="004E211B" w:rsidRPr="00B602B7" w:rsidTr="00690256">
        <w:trPr>
          <w:jc w:val="right"/>
        </w:trPr>
        <w:tc>
          <w:tcPr>
            <w:tcW w:w="5000" w:type="pct"/>
            <w:gridSpan w:val="11"/>
          </w:tcPr>
          <w:p w:rsidR="004E211B" w:rsidRPr="00B602B7" w:rsidRDefault="004E211B" w:rsidP="00DC3659">
            <w:pPr>
              <w:pStyle w:val="ConsPlusNormal"/>
              <w:jc w:val="center"/>
              <w:rPr>
                <w:rFonts w:ascii="Times New Roman" w:hAnsi="Times New Roman" w:cs="Times New Roman"/>
                <w:b/>
              </w:rPr>
            </w:pPr>
            <w:r w:rsidRPr="00B602B7">
              <w:rPr>
                <w:rFonts w:ascii="Times New Roman" w:hAnsi="Times New Roman" w:cs="Times New Roman"/>
                <w:b/>
              </w:rPr>
              <w:t>Эксплуатационные леса</w:t>
            </w:r>
          </w:p>
        </w:tc>
      </w:tr>
      <w:tr w:rsidR="004E211B" w:rsidRPr="00B602B7" w:rsidTr="00690256">
        <w:trPr>
          <w:jc w:val="right"/>
        </w:trPr>
        <w:tc>
          <w:tcPr>
            <w:tcW w:w="5000" w:type="pct"/>
            <w:gridSpan w:val="11"/>
          </w:tcPr>
          <w:p w:rsidR="004E211B" w:rsidRPr="00B602B7" w:rsidRDefault="004E211B" w:rsidP="00DC3659">
            <w:pPr>
              <w:pStyle w:val="ConsPlusNormal"/>
              <w:jc w:val="center"/>
              <w:rPr>
                <w:rFonts w:ascii="Times New Roman" w:hAnsi="Times New Roman" w:cs="Times New Roman"/>
                <w:b/>
              </w:rPr>
            </w:pPr>
            <w:r w:rsidRPr="00B602B7">
              <w:rPr>
                <w:rFonts w:ascii="Times New Roman" w:hAnsi="Times New Roman" w:cs="Times New Roman"/>
                <w:b/>
              </w:rPr>
              <w:t>Преобладающая порода - Сосна</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1</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Выявленный фонд</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408,1</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1732,4</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2140,5</w:t>
            </w: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по лесоводственным требованиям</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м</w:t>
            </w:r>
            <w:r w:rsidRPr="00B602B7">
              <w:rPr>
                <w:rFonts w:ascii="Times New Roman" w:hAnsi="Times New Roman" w:cs="Times New Roman"/>
                <w:vertAlign w:val="superscript"/>
              </w:rPr>
              <w:t>3</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14495</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105846</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120341</w:t>
            </w: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2</w:t>
            </w: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Срок повторяемости</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лет</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15</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20</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r>
      <w:tr w:rsidR="004E211B" w:rsidRPr="00B602B7" w:rsidTr="00B602B7">
        <w:trPr>
          <w:jc w:val="right"/>
        </w:trPr>
        <w:tc>
          <w:tcPr>
            <w:tcW w:w="129" w:type="pct"/>
            <w:tcBorders>
              <w:top w:val="single" w:sz="4" w:space="0" w:color="auto"/>
              <w:bottom w:val="single" w:sz="4" w:space="0" w:color="auto"/>
            </w:tcBorders>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3</w:t>
            </w:r>
          </w:p>
        </w:tc>
        <w:tc>
          <w:tcPr>
            <w:tcW w:w="783"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Ежегодный размер пользования:</w:t>
            </w:r>
          </w:p>
        </w:tc>
        <w:tc>
          <w:tcPr>
            <w:tcW w:w="288"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p>
        </w:tc>
        <w:tc>
          <w:tcPr>
            <w:tcW w:w="482"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p>
        </w:tc>
        <w:tc>
          <w:tcPr>
            <w:tcW w:w="468"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p>
        </w:tc>
        <w:tc>
          <w:tcPr>
            <w:tcW w:w="488"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top w:val="single" w:sz="4" w:space="0" w:color="auto"/>
              <w:bottom w:val="single" w:sz="4" w:space="0" w:color="auto"/>
            </w:tcBorders>
          </w:tcPr>
          <w:p w:rsidR="004E211B" w:rsidRPr="00B602B7" w:rsidRDefault="004E211B" w:rsidP="00DC3659">
            <w:pPr>
              <w:pStyle w:val="ConsPlusNormal"/>
              <w:rPr>
                <w:rFonts w:ascii="Times New Roman" w:hAnsi="Times New Roman" w:cs="Times New Roman"/>
              </w:rPr>
            </w:pPr>
          </w:p>
        </w:tc>
      </w:tr>
      <w:tr w:rsidR="004E211B" w:rsidRPr="00B602B7" w:rsidTr="00B602B7">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площадь</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27,6</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100,8</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128,4</w:t>
            </w:r>
          </w:p>
        </w:tc>
      </w:tr>
      <w:tr w:rsidR="004E211B" w:rsidRPr="00B602B7" w:rsidTr="00B602B7">
        <w:trPr>
          <w:jc w:val="right"/>
        </w:trPr>
        <w:tc>
          <w:tcPr>
            <w:tcW w:w="129"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выбираемый запас:</w:t>
            </w:r>
          </w:p>
        </w:tc>
        <w:tc>
          <w:tcPr>
            <w:tcW w:w="28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82"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6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8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top w:val="single" w:sz="4" w:space="0" w:color="auto"/>
            </w:tcBorders>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корневой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тыс. 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0,9</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5,6</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6,5</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ликвидный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0,7</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4,4</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5,1</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деловой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0,4</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2,8</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3,2</w:t>
            </w:r>
          </w:p>
        </w:tc>
      </w:tr>
      <w:tr w:rsidR="004E211B" w:rsidRPr="00B602B7" w:rsidTr="00690256">
        <w:trPr>
          <w:jc w:val="right"/>
        </w:trPr>
        <w:tc>
          <w:tcPr>
            <w:tcW w:w="5000" w:type="pct"/>
            <w:gridSpan w:val="11"/>
          </w:tcPr>
          <w:p w:rsidR="004E211B" w:rsidRPr="00B602B7" w:rsidRDefault="004E211B" w:rsidP="00DC3659">
            <w:pPr>
              <w:pStyle w:val="ConsPlusNormal"/>
              <w:jc w:val="center"/>
              <w:rPr>
                <w:rFonts w:ascii="Times New Roman" w:hAnsi="Times New Roman" w:cs="Times New Roman"/>
                <w:b/>
              </w:rPr>
            </w:pPr>
            <w:r w:rsidRPr="00B602B7">
              <w:rPr>
                <w:rFonts w:ascii="Times New Roman" w:hAnsi="Times New Roman" w:cs="Times New Roman"/>
                <w:b/>
              </w:rPr>
              <w:t>Эксплуатационные леса</w:t>
            </w:r>
          </w:p>
        </w:tc>
      </w:tr>
      <w:tr w:rsidR="004E211B" w:rsidRPr="00B602B7" w:rsidTr="00690256">
        <w:trPr>
          <w:jc w:val="right"/>
        </w:trPr>
        <w:tc>
          <w:tcPr>
            <w:tcW w:w="3884" w:type="pct"/>
            <w:gridSpan w:val="8"/>
          </w:tcPr>
          <w:p w:rsidR="004E211B" w:rsidRPr="00B602B7" w:rsidRDefault="004E211B" w:rsidP="00DC3659">
            <w:pPr>
              <w:pStyle w:val="ConsPlusNormal"/>
              <w:jc w:val="center"/>
              <w:rPr>
                <w:rFonts w:ascii="Times New Roman" w:hAnsi="Times New Roman" w:cs="Times New Roman"/>
                <w:b/>
              </w:rPr>
            </w:pPr>
            <w:r w:rsidRPr="00B602B7">
              <w:rPr>
                <w:rFonts w:ascii="Times New Roman" w:hAnsi="Times New Roman" w:cs="Times New Roman"/>
                <w:b/>
              </w:rPr>
              <w:t xml:space="preserve">                                                                         Преобладающая порода - Ель</w:t>
            </w:r>
          </w:p>
        </w:tc>
        <w:tc>
          <w:tcPr>
            <w:tcW w:w="1116" w:type="pct"/>
            <w:gridSpan w:val="3"/>
          </w:tcPr>
          <w:p w:rsidR="004E211B" w:rsidRPr="00B602B7" w:rsidRDefault="004E211B" w:rsidP="00DC3659">
            <w:pPr>
              <w:pStyle w:val="ConsPlusNormal"/>
              <w:jc w:val="center"/>
              <w:rPr>
                <w:rFonts w:ascii="Times New Roman" w:hAnsi="Times New Roman" w:cs="Times New Roman"/>
                <w:b/>
              </w:rPr>
            </w:pP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1</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Выявленный фонд</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598,5</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135,0</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18" w:type="pct"/>
          </w:tcPr>
          <w:p w:rsidR="004E211B" w:rsidRPr="00B602B7" w:rsidRDefault="004E211B" w:rsidP="00DC3659">
            <w:pPr>
              <w:pStyle w:val="ConsPlusNormal"/>
              <w:rPr>
                <w:rFonts w:ascii="Times New Roman" w:hAnsi="Times New Roman" w:cs="Times New Roman"/>
              </w:rPr>
            </w:pPr>
          </w:p>
        </w:tc>
        <w:tc>
          <w:tcPr>
            <w:tcW w:w="618" w:type="pct"/>
            <w:gridSpan w:val="2"/>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733,5</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по лесоводственным требованиям</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11871</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5069</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18" w:type="pct"/>
          </w:tcPr>
          <w:p w:rsidR="004E211B" w:rsidRPr="00B602B7" w:rsidRDefault="004E211B" w:rsidP="00DC3659">
            <w:pPr>
              <w:pStyle w:val="ConsPlusNormal"/>
              <w:rPr>
                <w:rFonts w:ascii="Times New Roman" w:hAnsi="Times New Roman" w:cs="Times New Roman"/>
              </w:rPr>
            </w:pPr>
          </w:p>
        </w:tc>
        <w:tc>
          <w:tcPr>
            <w:tcW w:w="618" w:type="pct"/>
            <w:gridSpan w:val="2"/>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16940</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2</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Срок повторяемости</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лет</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15</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20</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18" w:type="pct"/>
          </w:tcPr>
          <w:p w:rsidR="004E211B" w:rsidRPr="00B602B7" w:rsidRDefault="004E211B" w:rsidP="00DC3659">
            <w:pPr>
              <w:pStyle w:val="ConsPlusNormal"/>
              <w:rPr>
                <w:rFonts w:ascii="Times New Roman" w:hAnsi="Times New Roman" w:cs="Times New Roman"/>
              </w:rPr>
            </w:pPr>
          </w:p>
        </w:tc>
        <w:tc>
          <w:tcPr>
            <w:tcW w:w="618" w:type="pct"/>
            <w:gridSpan w:val="2"/>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3</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Ежегодный размер пользования:</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18" w:type="pct"/>
          </w:tcPr>
          <w:p w:rsidR="004E211B" w:rsidRPr="00B602B7" w:rsidRDefault="004E211B" w:rsidP="00DC3659">
            <w:pPr>
              <w:pStyle w:val="ConsPlusNormal"/>
              <w:rPr>
                <w:rFonts w:ascii="Times New Roman" w:hAnsi="Times New Roman" w:cs="Times New Roman"/>
              </w:rPr>
            </w:pPr>
          </w:p>
        </w:tc>
        <w:tc>
          <w:tcPr>
            <w:tcW w:w="618" w:type="pct"/>
            <w:gridSpan w:val="2"/>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площадь</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40,0</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6,9</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18" w:type="pct"/>
          </w:tcPr>
          <w:p w:rsidR="004E211B" w:rsidRPr="00B602B7" w:rsidRDefault="004E211B" w:rsidP="00DC3659">
            <w:pPr>
              <w:pStyle w:val="ConsPlusNormal"/>
              <w:rPr>
                <w:rFonts w:ascii="Times New Roman" w:hAnsi="Times New Roman" w:cs="Times New Roman"/>
              </w:rPr>
            </w:pPr>
          </w:p>
        </w:tc>
        <w:tc>
          <w:tcPr>
            <w:tcW w:w="618" w:type="pct"/>
            <w:gridSpan w:val="2"/>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46,9</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выбираемый запас:</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18" w:type="pct"/>
          </w:tcPr>
          <w:p w:rsidR="004E211B" w:rsidRPr="00B602B7" w:rsidRDefault="004E211B" w:rsidP="00DC3659">
            <w:pPr>
              <w:pStyle w:val="ConsPlusNormal"/>
              <w:rPr>
                <w:rFonts w:ascii="Times New Roman" w:hAnsi="Times New Roman" w:cs="Times New Roman"/>
              </w:rPr>
            </w:pPr>
          </w:p>
        </w:tc>
        <w:tc>
          <w:tcPr>
            <w:tcW w:w="618" w:type="pct"/>
            <w:gridSpan w:val="2"/>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корневой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тыс. 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0,8</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0,4</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18" w:type="pct"/>
          </w:tcPr>
          <w:p w:rsidR="004E211B" w:rsidRPr="00B602B7" w:rsidRDefault="004E211B" w:rsidP="00DC3659">
            <w:pPr>
              <w:pStyle w:val="ConsPlusNormal"/>
              <w:rPr>
                <w:rFonts w:ascii="Times New Roman" w:hAnsi="Times New Roman" w:cs="Times New Roman"/>
              </w:rPr>
            </w:pPr>
          </w:p>
        </w:tc>
        <w:tc>
          <w:tcPr>
            <w:tcW w:w="618" w:type="pct"/>
            <w:gridSpan w:val="2"/>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1,2</w:t>
            </w: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ликвидный</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0,6</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0,2</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8"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0,8</w:t>
            </w: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деловой</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0,4</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0,1</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8"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0,5</w:t>
            </w:r>
          </w:p>
        </w:tc>
      </w:tr>
      <w:tr w:rsidR="004E211B" w:rsidRPr="00B602B7" w:rsidTr="00690256">
        <w:trPr>
          <w:jc w:val="right"/>
        </w:trPr>
        <w:tc>
          <w:tcPr>
            <w:tcW w:w="5000" w:type="pct"/>
            <w:gridSpan w:val="11"/>
            <w:tcBorders>
              <w:top w:val="single" w:sz="4" w:space="0" w:color="auto"/>
            </w:tcBorders>
          </w:tcPr>
          <w:p w:rsidR="004E211B" w:rsidRPr="00B602B7" w:rsidRDefault="004E211B" w:rsidP="00DC3659">
            <w:pPr>
              <w:pStyle w:val="ConsPlusNormal"/>
              <w:jc w:val="center"/>
              <w:rPr>
                <w:rFonts w:ascii="Times New Roman" w:hAnsi="Times New Roman" w:cs="Times New Roman"/>
                <w:b/>
              </w:rPr>
            </w:pPr>
            <w:r w:rsidRPr="00B602B7">
              <w:rPr>
                <w:rFonts w:ascii="Times New Roman" w:hAnsi="Times New Roman" w:cs="Times New Roman"/>
                <w:b/>
              </w:rPr>
              <w:t>Итого по хвойному хозяйству</w:t>
            </w:r>
          </w:p>
        </w:tc>
      </w:tr>
      <w:tr w:rsidR="004E211B" w:rsidRPr="00B602B7" w:rsidTr="00B602B7">
        <w:trPr>
          <w:jc w:val="right"/>
        </w:trPr>
        <w:tc>
          <w:tcPr>
            <w:tcW w:w="129" w:type="pct"/>
            <w:tcBorders>
              <w:bottom w:val="single" w:sz="4" w:space="0" w:color="auto"/>
            </w:tcBorders>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1</w:t>
            </w: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Выявленный фонд</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1006,6</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8"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r>
      <w:tr w:rsidR="004E211B" w:rsidRPr="00B602B7" w:rsidTr="00B602B7">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по лесоводственным требованиям</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м</w:t>
            </w:r>
            <w:r w:rsidRPr="00B602B7">
              <w:rPr>
                <w:rFonts w:ascii="Times New Roman" w:hAnsi="Times New Roman" w:cs="Times New Roman"/>
                <w:vertAlign w:val="superscript"/>
              </w:rPr>
              <w:t>3</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26366</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8"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r>
      <w:tr w:rsidR="004E211B" w:rsidRPr="00B602B7" w:rsidTr="00B602B7">
        <w:trPr>
          <w:jc w:val="right"/>
        </w:trPr>
        <w:tc>
          <w:tcPr>
            <w:tcW w:w="129" w:type="pct"/>
            <w:tcBorders>
              <w:top w:val="single" w:sz="4" w:space="0" w:color="auto"/>
            </w:tcBorders>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2</w:t>
            </w:r>
          </w:p>
        </w:tc>
        <w:tc>
          <w:tcPr>
            <w:tcW w:w="783"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Срок повторяемости</w:t>
            </w:r>
          </w:p>
        </w:tc>
        <w:tc>
          <w:tcPr>
            <w:tcW w:w="288"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лет</w:t>
            </w:r>
          </w:p>
        </w:tc>
        <w:tc>
          <w:tcPr>
            <w:tcW w:w="482"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6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8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1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18" w:type="pct"/>
            <w:gridSpan w:val="2"/>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top w:val="single" w:sz="4" w:space="0" w:color="auto"/>
            </w:tcBorders>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3</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Ежегодный размер пользования:</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18" w:type="pct"/>
          </w:tcPr>
          <w:p w:rsidR="004E211B" w:rsidRPr="00B602B7" w:rsidRDefault="004E211B" w:rsidP="00DC3659">
            <w:pPr>
              <w:pStyle w:val="ConsPlusNormal"/>
              <w:rPr>
                <w:rFonts w:ascii="Times New Roman" w:hAnsi="Times New Roman" w:cs="Times New Roman"/>
              </w:rPr>
            </w:pPr>
          </w:p>
        </w:tc>
        <w:tc>
          <w:tcPr>
            <w:tcW w:w="618" w:type="pct"/>
            <w:gridSpan w:val="2"/>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площадь</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67,6</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107,7</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18" w:type="pct"/>
          </w:tcPr>
          <w:p w:rsidR="004E211B" w:rsidRPr="00B602B7" w:rsidRDefault="004E211B" w:rsidP="00DC3659">
            <w:pPr>
              <w:pStyle w:val="ConsPlusNormal"/>
              <w:rPr>
                <w:rFonts w:ascii="Times New Roman" w:hAnsi="Times New Roman" w:cs="Times New Roman"/>
              </w:rPr>
            </w:pPr>
          </w:p>
        </w:tc>
        <w:tc>
          <w:tcPr>
            <w:tcW w:w="618" w:type="pct"/>
            <w:gridSpan w:val="2"/>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175,3</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выбираемый запас:</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18" w:type="pct"/>
          </w:tcPr>
          <w:p w:rsidR="004E211B" w:rsidRPr="00B602B7" w:rsidRDefault="004E211B" w:rsidP="00DC3659">
            <w:pPr>
              <w:pStyle w:val="ConsPlusNormal"/>
              <w:rPr>
                <w:rFonts w:ascii="Times New Roman" w:hAnsi="Times New Roman" w:cs="Times New Roman"/>
              </w:rPr>
            </w:pPr>
          </w:p>
        </w:tc>
        <w:tc>
          <w:tcPr>
            <w:tcW w:w="618" w:type="pct"/>
            <w:gridSpan w:val="2"/>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корневой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тыс. 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1,7</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6,0</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18" w:type="pct"/>
          </w:tcPr>
          <w:p w:rsidR="004E211B" w:rsidRPr="00B602B7" w:rsidRDefault="004E211B" w:rsidP="00DC3659">
            <w:pPr>
              <w:pStyle w:val="ConsPlusNormal"/>
              <w:rPr>
                <w:rFonts w:ascii="Times New Roman" w:hAnsi="Times New Roman" w:cs="Times New Roman"/>
              </w:rPr>
            </w:pPr>
          </w:p>
        </w:tc>
        <w:tc>
          <w:tcPr>
            <w:tcW w:w="618" w:type="pct"/>
            <w:gridSpan w:val="2"/>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7,7</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ликвидный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1,3</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4,6</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18" w:type="pct"/>
          </w:tcPr>
          <w:p w:rsidR="004E211B" w:rsidRPr="00B602B7" w:rsidRDefault="004E211B" w:rsidP="00DC3659">
            <w:pPr>
              <w:pStyle w:val="ConsPlusNormal"/>
              <w:rPr>
                <w:rFonts w:ascii="Times New Roman" w:hAnsi="Times New Roman" w:cs="Times New Roman"/>
              </w:rPr>
            </w:pPr>
          </w:p>
        </w:tc>
        <w:tc>
          <w:tcPr>
            <w:tcW w:w="618" w:type="pct"/>
            <w:gridSpan w:val="2"/>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5,9</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деловой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0,8</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2,9</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18" w:type="pct"/>
          </w:tcPr>
          <w:p w:rsidR="004E211B" w:rsidRPr="00B602B7" w:rsidRDefault="004E211B" w:rsidP="00DC3659">
            <w:pPr>
              <w:pStyle w:val="ConsPlusNormal"/>
              <w:rPr>
                <w:rFonts w:ascii="Times New Roman" w:hAnsi="Times New Roman" w:cs="Times New Roman"/>
              </w:rPr>
            </w:pPr>
          </w:p>
        </w:tc>
        <w:tc>
          <w:tcPr>
            <w:tcW w:w="618" w:type="pct"/>
            <w:gridSpan w:val="2"/>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3,7</w:t>
            </w:r>
          </w:p>
        </w:tc>
      </w:tr>
      <w:tr w:rsidR="004E211B" w:rsidRPr="00B602B7" w:rsidTr="00690256">
        <w:trPr>
          <w:jc w:val="right"/>
        </w:trPr>
        <w:tc>
          <w:tcPr>
            <w:tcW w:w="5000" w:type="pct"/>
            <w:gridSpan w:val="11"/>
          </w:tcPr>
          <w:p w:rsidR="004E211B" w:rsidRPr="00B602B7" w:rsidRDefault="004E211B" w:rsidP="00DC3659">
            <w:pPr>
              <w:pStyle w:val="ConsPlusNormal"/>
              <w:jc w:val="center"/>
              <w:rPr>
                <w:rFonts w:ascii="Times New Roman" w:hAnsi="Times New Roman" w:cs="Times New Roman"/>
                <w:b/>
              </w:rPr>
            </w:pPr>
            <w:r w:rsidRPr="00B602B7">
              <w:rPr>
                <w:rFonts w:ascii="Times New Roman" w:hAnsi="Times New Roman" w:cs="Times New Roman"/>
                <w:b/>
              </w:rPr>
              <w:t>Преобладающая порода - Берёза</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1</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Выявленный фонд</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349,2</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2001,2</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2350,4</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по лесоводственным требованиям</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10814</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108522</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119336</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2</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Срок повторяемости</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лет</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15</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20</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3</w:t>
            </w: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Ежегодный размер пользования:</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площадь</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23,3</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99,3</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122,6</w:t>
            </w:r>
          </w:p>
        </w:tc>
      </w:tr>
      <w:tr w:rsidR="004E211B" w:rsidRPr="00B602B7" w:rsidTr="00690256">
        <w:trPr>
          <w:jc w:val="right"/>
        </w:trPr>
        <w:tc>
          <w:tcPr>
            <w:tcW w:w="129"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выбираемый запас:</w:t>
            </w:r>
          </w:p>
        </w:tc>
        <w:tc>
          <w:tcPr>
            <w:tcW w:w="28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82"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6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8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top w:val="single" w:sz="4" w:space="0" w:color="auto"/>
            </w:tcBorders>
          </w:tcPr>
          <w:p w:rsidR="004E211B" w:rsidRPr="00B602B7" w:rsidRDefault="004E211B" w:rsidP="00DC3659">
            <w:pPr>
              <w:pStyle w:val="ConsPlusNormal"/>
              <w:rPr>
                <w:rFonts w:ascii="Times New Roman" w:hAnsi="Times New Roman" w:cs="Times New Roman"/>
              </w:rPr>
            </w:pPr>
          </w:p>
        </w:tc>
      </w:tr>
      <w:tr w:rsidR="004E211B" w:rsidRPr="00B602B7" w:rsidTr="00B602B7">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корневой</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тыс. м</w:t>
            </w:r>
            <w:r w:rsidRPr="00B602B7">
              <w:rPr>
                <w:rFonts w:ascii="Times New Roman" w:hAnsi="Times New Roman" w:cs="Times New Roman"/>
                <w:vertAlign w:val="superscript"/>
              </w:rPr>
              <w:t>3</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0,7</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5,4</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6,1</w:t>
            </w:r>
          </w:p>
        </w:tc>
      </w:tr>
      <w:tr w:rsidR="004E211B" w:rsidRPr="00B602B7" w:rsidTr="00B602B7">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ликвидный</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0,5</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4,7</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5,2</w:t>
            </w:r>
          </w:p>
        </w:tc>
      </w:tr>
      <w:tr w:rsidR="004E211B" w:rsidRPr="00B602B7" w:rsidTr="00B602B7">
        <w:trPr>
          <w:jc w:val="right"/>
        </w:trPr>
        <w:tc>
          <w:tcPr>
            <w:tcW w:w="129"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деловой</w:t>
            </w:r>
          </w:p>
        </w:tc>
        <w:tc>
          <w:tcPr>
            <w:tcW w:w="288"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0,3</w:t>
            </w:r>
          </w:p>
        </w:tc>
        <w:tc>
          <w:tcPr>
            <w:tcW w:w="468"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3,9</w:t>
            </w:r>
          </w:p>
        </w:tc>
        <w:tc>
          <w:tcPr>
            <w:tcW w:w="48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4,2</w:t>
            </w:r>
          </w:p>
        </w:tc>
      </w:tr>
      <w:tr w:rsidR="004E211B" w:rsidRPr="00B602B7" w:rsidTr="00690256">
        <w:trPr>
          <w:jc w:val="right"/>
        </w:trPr>
        <w:tc>
          <w:tcPr>
            <w:tcW w:w="5000" w:type="pct"/>
            <w:gridSpan w:val="11"/>
          </w:tcPr>
          <w:p w:rsidR="004E211B" w:rsidRPr="00B602B7" w:rsidRDefault="004E211B" w:rsidP="00DC3659">
            <w:pPr>
              <w:pStyle w:val="ConsPlusNormal"/>
              <w:jc w:val="center"/>
              <w:rPr>
                <w:rFonts w:ascii="Times New Roman" w:hAnsi="Times New Roman" w:cs="Times New Roman"/>
                <w:b/>
              </w:rPr>
            </w:pPr>
            <w:r w:rsidRPr="00B602B7">
              <w:rPr>
                <w:rFonts w:ascii="Times New Roman" w:hAnsi="Times New Roman" w:cs="Times New Roman"/>
                <w:b/>
              </w:rPr>
              <w:t>Преобладающая порода - Липа</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1</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Выявленный фонд</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60,4</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683,5</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743,9</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по лесоводственным требованиям</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2852</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34237</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37089</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2</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Срок повторяемости</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лет</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15</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20</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3</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Ежегодный размер пользования:</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площадь</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19,8</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34,4</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54,2</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выбираемый запас:</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корневой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тыс. 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0,6</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1,7</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2,3</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ликвидный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0,2</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1,5</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1,7</w:t>
            </w:r>
          </w:p>
        </w:tc>
      </w:tr>
      <w:tr w:rsidR="004E211B" w:rsidRPr="00B602B7" w:rsidTr="00690256">
        <w:trPr>
          <w:trHeight w:val="211"/>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деловой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0,1</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0,5</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0,6</w:t>
            </w:r>
          </w:p>
        </w:tc>
      </w:tr>
      <w:tr w:rsidR="004E211B" w:rsidRPr="00B602B7" w:rsidTr="00690256">
        <w:trPr>
          <w:jc w:val="right"/>
        </w:trPr>
        <w:tc>
          <w:tcPr>
            <w:tcW w:w="5000" w:type="pct"/>
            <w:gridSpan w:val="11"/>
          </w:tcPr>
          <w:p w:rsidR="004E211B" w:rsidRPr="00B602B7" w:rsidRDefault="004E211B" w:rsidP="00DC3659">
            <w:pPr>
              <w:pStyle w:val="ConsPlusNormal"/>
              <w:jc w:val="center"/>
              <w:rPr>
                <w:rFonts w:ascii="Times New Roman" w:hAnsi="Times New Roman" w:cs="Times New Roman"/>
                <w:b/>
              </w:rPr>
            </w:pPr>
            <w:r w:rsidRPr="00B602B7">
              <w:rPr>
                <w:rFonts w:ascii="Times New Roman" w:hAnsi="Times New Roman" w:cs="Times New Roman"/>
                <w:b/>
              </w:rPr>
              <w:t>Преобладающая порода - Осина</w:t>
            </w: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1</w:t>
            </w: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Выявленный фонд</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8,8</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81,4</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90,2</w:t>
            </w: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по лесоводственным требованиям</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м</w:t>
            </w:r>
            <w:r w:rsidRPr="00B602B7">
              <w:rPr>
                <w:rFonts w:ascii="Times New Roman" w:hAnsi="Times New Roman" w:cs="Times New Roman"/>
                <w:vertAlign w:val="superscript"/>
              </w:rPr>
              <w:t>3</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220</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2611</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2831</w:t>
            </w:r>
          </w:p>
        </w:tc>
      </w:tr>
      <w:tr w:rsidR="004E211B" w:rsidRPr="00B602B7" w:rsidTr="00690256">
        <w:trPr>
          <w:jc w:val="right"/>
        </w:trPr>
        <w:tc>
          <w:tcPr>
            <w:tcW w:w="129" w:type="pct"/>
            <w:tcBorders>
              <w:top w:val="single" w:sz="4" w:space="0" w:color="auto"/>
            </w:tcBorders>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2</w:t>
            </w:r>
          </w:p>
        </w:tc>
        <w:tc>
          <w:tcPr>
            <w:tcW w:w="783"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Срок повторяемости</w:t>
            </w:r>
          </w:p>
        </w:tc>
        <w:tc>
          <w:tcPr>
            <w:tcW w:w="288"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лет</w:t>
            </w:r>
          </w:p>
        </w:tc>
        <w:tc>
          <w:tcPr>
            <w:tcW w:w="482"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6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8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top w:val="single" w:sz="4" w:space="0" w:color="auto"/>
            </w:tcBorders>
          </w:tcPr>
          <w:p w:rsidR="004E211B" w:rsidRPr="00B602B7" w:rsidRDefault="004E211B" w:rsidP="00DC3659">
            <w:pPr>
              <w:pStyle w:val="ConsPlusNormal"/>
              <w:rPr>
                <w:rFonts w:ascii="Times New Roman" w:hAnsi="Times New Roman" w:cs="Times New Roman"/>
              </w:rPr>
            </w:pPr>
          </w:p>
        </w:tc>
      </w:tr>
      <w:tr w:rsidR="004E211B" w:rsidRPr="00B602B7" w:rsidTr="00B602B7">
        <w:trPr>
          <w:jc w:val="right"/>
        </w:trPr>
        <w:tc>
          <w:tcPr>
            <w:tcW w:w="129" w:type="pct"/>
            <w:tcBorders>
              <w:bottom w:val="single" w:sz="4" w:space="0" w:color="auto"/>
            </w:tcBorders>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3</w:t>
            </w: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Ежегодный размер пользования:</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r>
      <w:tr w:rsidR="004E211B" w:rsidRPr="00B602B7" w:rsidTr="00B602B7">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площадь</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0,6</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3,9</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4,5</w:t>
            </w:r>
          </w:p>
        </w:tc>
      </w:tr>
      <w:tr w:rsidR="004E211B" w:rsidRPr="00B602B7" w:rsidTr="00B602B7">
        <w:trPr>
          <w:jc w:val="right"/>
        </w:trPr>
        <w:tc>
          <w:tcPr>
            <w:tcW w:w="129"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выбираемый запас:</w:t>
            </w:r>
          </w:p>
        </w:tc>
        <w:tc>
          <w:tcPr>
            <w:tcW w:w="28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82"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6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8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top w:val="single" w:sz="4" w:space="0" w:color="auto"/>
            </w:tcBorders>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корневой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тыс. 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0,3</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0,3</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ликвидный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0,1</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0,1</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деловой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r>
      <w:tr w:rsidR="004E211B" w:rsidRPr="00B602B7" w:rsidTr="00690256">
        <w:trPr>
          <w:jc w:val="right"/>
        </w:trPr>
        <w:tc>
          <w:tcPr>
            <w:tcW w:w="5000" w:type="pct"/>
            <w:gridSpan w:val="11"/>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b/>
              </w:rPr>
              <w:t>Итого по мягколиственному хозяйству</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1</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Выявленный фонд</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418,4</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2766,1</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3184,5</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по лесоводственным требованиям</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13886</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145370</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159256</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2</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Срок повторяемости</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лет</w:t>
            </w: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3</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Ежегодный размер пользования:</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площадь</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43,7</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137,6</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181,3</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выбираемый запас:</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корневой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тыс. 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1,3</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7,4</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8,7</w:t>
            </w: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ликвидный</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0,7</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6,3</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7,0</w:t>
            </w: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деловой</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0,4</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4,4</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4,8</w:t>
            </w:r>
          </w:p>
        </w:tc>
      </w:tr>
      <w:tr w:rsidR="004E211B" w:rsidRPr="00B602B7" w:rsidTr="00690256">
        <w:trPr>
          <w:jc w:val="right"/>
        </w:trPr>
        <w:tc>
          <w:tcPr>
            <w:tcW w:w="5000" w:type="pct"/>
            <w:gridSpan w:val="11"/>
            <w:tcBorders>
              <w:top w:val="single" w:sz="4" w:space="0" w:color="auto"/>
            </w:tcBorders>
          </w:tcPr>
          <w:p w:rsidR="004E211B" w:rsidRPr="00B602B7" w:rsidRDefault="004E211B" w:rsidP="00DC3659">
            <w:pPr>
              <w:pStyle w:val="ConsPlusNormal"/>
              <w:jc w:val="center"/>
              <w:rPr>
                <w:rFonts w:ascii="Times New Roman" w:hAnsi="Times New Roman" w:cs="Times New Roman"/>
                <w:b/>
              </w:rPr>
            </w:pPr>
            <w:r w:rsidRPr="00B602B7">
              <w:rPr>
                <w:rFonts w:ascii="Times New Roman" w:hAnsi="Times New Roman" w:cs="Times New Roman"/>
                <w:b/>
              </w:rPr>
              <w:t>Итого по эксплуатационным лесам</w:t>
            </w:r>
          </w:p>
        </w:tc>
      </w:tr>
      <w:tr w:rsidR="004E211B" w:rsidRPr="00B602B7" w:rsidTr="00B602B7">
        <w:trPr>
          <w:jc w:val="right"/>
        </w:trPr>
        <w:tc>
          <w:tcPr>
            <w:tcW w:w="129" w:type="pct"/>
            <w:tcBorders>
              <w:bottom w:val="single" w:sz="4" w:space="0" w:color="auto"/>
            </w:tcBorders>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1</w:t>
            </w: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Выявленный фонд</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1425,0</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4633,5</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6058,5</w:t>
            </w:r>
          </w:p>
        </w:tc>
      </w:tr>
      <w:tr w:rsidR="004E211B" w:rsidRPr="00B602B7" w:rsidTr="00B602B7">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по лесоводственным требованиям</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м</w:t>
            </w:r>
            <w:r w:rsidRPr="00B602B7">
              <w:rPr>
                <w:rFonts w:ascii="Times New Roman" w:hAnsi="Times New Roman" w:cs="Times New Roman"/>
                <w:vertAlign w:val="superscript"/>
              </w:rPr>
              <w:t>3</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40252</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256285</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296537</w:t>
            </w:r>
          </w:p>
        </w:tc>
      </w:tr>
      <w:tr w:rsidR="004E211B" w:rsidRPr="00B602B7" w:rsidTr="00B602B7">
        <w:trPr>
          <w:jc w:val="right"/>
        </w:trPr>
        <w:tc>
          <w:tcPr>
            <w:tcW w:w="129" w:type="pct"/>
            <w:tcBorders>
              <w:top w:val="single" w:sz="4" w:space="0" w:color="auto"/>
            </w:tcBorders>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2</w:t>
            </w:r>
          </w:p>
        </w:tc>
        <w:tc>
          <w:tcPr>
            <w:tcW w:w="783"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Срок повторяемости</w:t>
            </w:r>
          </w:p>
        </w:tc>
        <w:tc>
          <w:tcPr>
            <w:tcW w:w="288"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лет</w:t>
            </w:r>
          </w:p>
        </w:tc>
        <w:tc>
          <w:tcPr>
            <w:tcW w:w="482"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6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8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top w:val="single" w:sz="4" w:space="0" w:color="auto"/>
            </w:tcBorders>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3</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Ежегодный размер пользования:</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площадь</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111,3</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245,3</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356,6</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выбираемый запас:</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корневой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тыс. 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3,0</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13,4</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16,4</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ликвидный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2,0</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10,9</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12,9</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деловой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1,2</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7,3</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8,5</w:t>
            </w:r>
          </w:p>
        </w:tc>
      </w:tr>
      <w:tr w:rsidR="004E211B" w:rsidRPr="00B602B7" w:rsidTr="00690256">
        <w:trPr>
          <w:jc w:val="right"/>
        </w:trPr>
        <w:tc>
          <w:tcPr>
            <w:tcW w:w="5000" w:type="pct"/>
            <w:gridSpan w:val="11"/>
          </w:tcPr>
          <w:p w:rsidR="004E211B" w:rsidRPr="00B602B7" w:rsidRDefault="004E211B" w:rsidP="00DC3659">
            <w:pPr>
              <w:pStyle w:val="ConsPlusNormal"/>
              <w:jc w:val="center"/>
              <w:rPr>
                <w:rFonts w:ascii="Times New Roman" w:hAnsi="Times New Roman" w:cs="Times New Roman"/>
                <w:b/>
              </w:rPr>
            </w:pPr>
            <w:r w:rsidRPr="00B602B7">
              <w:rPr>
                <w:rFonts w:ascii="Times New Roman" w:hAnsi="Times New Roman" w:cs="Times New Roman"/>
                <w:b/>
              </w:rPr>
              <w:t>Всего по хвойному хозяйству</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1</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Выявленный фонд</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2098,8</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2523,1</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4621,9</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по лесоводственным требованиям</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57581</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151462</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209043</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2</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Срок повторяемости</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лет</w:t>
            </w: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3</w:t>
            </w: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Ежегодный размер пользования:</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площадь</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138,3</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139,9</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278,2</w:t>
            </w:r>
          </w:p>
        </w:tc>
      </w:tr>
      <w:tr w:rsidR="004E211B" w:rsidRPr="00B602B7" w:rsidTr="00690256">
        <w:trPr>
          <w:jc w:val="right"/>
        </w:trPr>
        <w:tc>
          <w:tcPr>
            <w:tcW w:w="129"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выбираемый запас:</w:t>
            </w:r>
          </w:p>
        </w:tc>
        <w:tc>
          <w:tcPr>
            <w:tcW w:w="28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82"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6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8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top w:val="single" w:sz="4" w:space="0" w:color="auto"/>
            </w:tcBorders>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корневой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тыс. 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4,6</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8,0</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12,6</w:t>
            </w:r>
          </w:p>
        </w:tc>
      </w:tr>
      <w:tr w:rsidR="004E211B" w:rsidRPr="00B602B7" w:rsidTr="00B602B7">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ликвидный</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3,4</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6,3</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9,7</w:t>
            </w:r>
          </w:p>
        </w:tc>
      </w:tr>
      <w:tr w:rsidR="004E211B" w:rsidRPr="00B602B7" w:rsidTr="00B602B7">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деловой</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2,2</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4,2</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6,4</w:t>
            </w:r>
          </w:p>
        </w:tc>
      </w:tr>
      <w:tr w:rsidR="004E211B" w:rsidRPr="00B602B7" w:rsidTr="00B602B7">
        <w:trPr>
          <w:jc w:val="right"/>
        </w:trPr>
        <w:tc>
          <w:tcPr>
            <w:tcW w:w="5000" w:type="pct"/>
            <w:gridSpan w:val="11"/>
            <w:tcBorders>
              <w:top w:val="single" w:sz="4" w:space="0" w:color="auto"/>
            </w:tcBorders>
          </w:tcPr>
          <w:p w:rsidR="004E211B" w:rsidRPr="00B602B7" w:rsidRDefault="004E211B" w:rsidP="00DC3659">
            <w:pPr>
              <w:pStyle w:val="ConsPlusNormal"/>
              <w:jc w:val="center"/>
              <w:rPr>
                <w:rFonts w:ascii="Times New Roman" w:hAnsi="Times New Roman" w:cs="Times New Roman"/>
                <w:b/>
              </w:rPr>
            </w:pPr>
            <w:r w:rsidRPr="00B602B7">
              <w:rPr>
                <w:rFonts w:ascii="Times New Roman" w:hAnsi="Times New Roman" w:cs="Times New Roman"/>
                <w:b/>
              </w:rPr>
              <w:t>Всего по мягколиственному хозяйству</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1</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Выявленный фонд</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467,8</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3022,5</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3490,3</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по лесоводственным требованиям</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15261</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154331</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169592</w:t>
            </w: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2</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Срок повторяемости</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лет</w:t>
            </w: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3</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Ежегодный размер пользования:</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площадь</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47,3</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149,5</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196,8</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выбираемый запас:</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корневой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тыс. м</w:t>
            </w:r>
            <w:r w:rsidRPr="00B602B7">
              <w:rPr>
                <w:rFonts w:ascii="Times New Roman" w:hAnsi="Times New Roman" w:cs="Times New Roman"/>
                <w:vertAlign w:val="superscript"/>
              </w:rPr>
              <w:t>3</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1,4</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8,1</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9,5</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ликвидный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0,7</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6,8</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7,5</w:t>
            </w:r>
          </w:p>
        </w:tc>
      </w:tr>
      <w:tr w:rsidR="004E211B" w:rsidRPr="00B602B7" w:rsidTr="00690256">
        <w:trPr>
          <w:jc w:val="right"/>
        </w:trPr>
        <w:tc>
          <w:tcPr>
            <w:tcW w:w="129" w:type="pct"/>
          </w:tcPr>
          <w:p w:rsidR="004E211B" w:rsidRPr="00B602B7" w:rsidRDefault="004E211B" w:rsidP="00DC3659">
            <w:pPr>
              <w:pStyle w:val="ConsPlusNormal"/>
              <w:rPr>
                <w:rFonts w:ascii="Times New Roman" w:hAnsi="Times New Roman" w:cs="Times New Roman"/>
              </w:rPr>
            </w:pP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деловой</w:t>
            </w:r>
          </w:p>
        </w:tc>
        <w:tc>
          <w:tcPr>
            <w:tcW w:w="28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0,4</w:t>
            </w:r>
          </w:p>
        </w:tc>
        <w:tc>
          <w:tcPr>
            <w:tcW w:w="46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4,6</w:t>
            </w: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5,0</w:t>
            </w:r>
          </w:p>
        </w:tc>
      </w:tr>
      <w:tr w:rsidR="004E211B" w:rsidRPr="00B602B7" w:rsidTr="00690256">
        <w:trPr>
          <w:jc w:val="right"/>
        </w:trPr>
        <w:tc>
          <w:tcPr>
            <w:tcW w:w="5000" w:type="pct"/>
            <w:gridSpan w:val="11"/>
          </w:tcPr>
          <w:p w:rsidR="004E211B" w:rsidRPr="00B602B7" w:rsidRDefault="004E211B" w:rsidP="00DC3659">
            <w:pPr>
              <w:pStyle w:val="ConsPlusNormal"/>
              <w:jc w:val="center"/>
              <w:rPr>
                <w:rFonts w:ascii="Times New Roman" w:hAnsi="Times New Roman" w:cs="Times New Roman"/>
                <w:b/>
              </w:rPr>
            </w:pPr>
            <w:r w:rsidRPr="00B602B7">
              <w:rPr>
                <w:rFonts w:ascii="Times New Roman" w:hAnsi="Times New Roman" w:cs="Times New Roman"/>
                <w:b/>
              </w:rPr>
              <w:t>Всего по лесничеству</w:t>
            </w: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1</w:t>
            </w: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Выявленный фонд</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2566,6</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54141,5</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8112,2</w:t>
            </w: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по лесоводственным требованиям</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м</w:t>
            </w:r>
            <w:r w:rsidRPr="00B602B7">
              <w:rPr>
                <w:rFonts w:ascii="Times New Roman" w:hAnsi="Times New Roman" w:cs="Times New Roman"/>
                <w:vertAlign w:val="superscript"/>
              </w:rPr>
              <w:t>3</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72842</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305793</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378635</w:t>
            </w:r>
          </w:p>
        </w:tc>
      </w:tr>
      <w:tr w:rsidR="004E211B" w:rsidRPr="00B602B7" w:rsidTr="00690256">
        <w:trPr>
          <w:jc w:val="right"/>
        </w:trPr>
        <w:tc>
          <w:tcPr>
            <w:tcW w:w="129" w:type="pct"/>
            <w:tcBorders>
              <w:top w:val="single" w:sz="4" w:space="0" w:color="auto"/>
            </w:tcBorders>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2</w:t>
            </w:r>
          </w:p>
        </w:tc>
        <w:tc>
          <w:tcPr>
            <w:tcW w:w="783"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Срок повторяемости</w:t>
            </w:r>
          </w:p>
        </w:tc>
        <w:tc>
          <w:tcPr>
            <w:tcW w:w="288"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лет</w:t>
            </w:r>
          </w:p>
        </w:tc>
        <w:tc>
          <w:tcPr>
            <w:tcW w:w="482"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6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8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top w:val="single" w:sz="4" w:space="0" w:color="auto"/>
            </w:tcBorders>
          </w:tcPr>
          <w:p w:rsidR="004E211B" w:rsidRPr="00B602B7" w:rsidRDefault="004E211B" w:rsidP="00DC3659">
            <w:pPr>
              <w:pStyle w:val="ConsPlusNormal"/>
              <w:rPr>
                <w:rFonts w:ascii="Times New Roman" w:hAnsi="Times New Roman" w:cs="Times New Roman"/>
              </w:rPr>
            </w:pPr>
          </w:p>
        </w:tc>
      </w:tr>
      <w:tr w:rsidR="004E211B" w:rsidRPr="00B602B7" w:rsidTr="00690256">
        <w:trPr>
          <w:jc w:val="right"/>
        </w:trPr>
        <w:tc>
          <w:tcPr>
            <w:tcW w:w="129" w:type="pct"/>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3</w:t>
            </w:r>
          </w:p>
        </w:tc>
        <w:tc>
          <w:tcPr>
            <w:tcW w:w="783" w:type="pct"/>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Ежегодный размер пользования:</w:t>
            </w:r>
          </w:p>
        </w:tc>
        <w:tc>
          <w:tcPr>
            <w:tcW w:w="288" w:type="pct"/>
          </w:tcPr>
          <w:p w:rsidR="004E211B" w:rsidRPr="00B602B7" w:rsidRDefault="004E211B" w:rsidP="00DC3659">
            <w:pPr>
              <w:pStyle w:val="ConsPlusNormal"/>
              <w:rPr>
                <w:rFonts w:ascii="Times New Roman" w:hAnsi="Times New Roman" w:cs="Times New Roman"/>
              </w:rPr>
            </w:pPr>
          </w:p>
        </w:tc>
        <w:tc>
          <w:tcPr>
            <w:tcW w:w="482" w:type="pct"/>
          </w:tcPr>
          <w:p w:rsidR="004E211B" w:rsidRPr="00B602B7" w:rsidRDefault="004E211B" w:rsidP="00DC3659">
            <w:pPr>
              <w:pStyle w:val="ConsPlusNormal"/>
              <w:rPr>
                <w:rFonts w:ascii="Times New Roman" w:hAnsi="Times New Roman" w:cs="Times New Roman"/>
              </w:rPr>
            </w:pPr>
          </w:p>
        </w:tc>
        <w:tc>
          <w:tcPr>
            <w:tcW w:w="468" w:type="pct"/>
          </w:tcPr>
          <w:p w:rsidR="004E211B" w:rsidRPr="00B602B7" w:rsidRDefault="004E211B" w:rsidP="00DC3659">
            <w:pPr>
              <w:pStyle w:val="ConsPlusNormal"/>
              <w:rPr>
                <w:rFonts w:ascii="Times New Roman" w:hAnsi="Times New Roman" w:cs="Times New Roman"/>
              </w:rPr>
            </w:pPr>
          </w:p>
        </w:tc>
        <w:tc>
          <w:tcPr>
            <w:tcW w:w="488" w:type="pct"/>
          </w:tcPr>
          <w:p w:rsidR="004E211B" w:rsidRPr="00B602B7" w:rsidRDefault="004E211B" w:rsidP="00DC3659">
            <w:pPr>
              <w:pStyle w:val="ConsPlusNormal"/>
              <w:rPr>
                <w:rFonts w:ascii="Times New Roman" w:hAnsi="Times New Roman" w:cs="Times New Roman"/>
              </w:rPr>
            </w:pPr>
          </w:p>
        </w:tc>
        <w:tc>
          <w:tcPr>
            <w:tcW w:w="628" w:type="pct"/>
          </w:tcPr>
          <w:p w:rsidR="004E211B" w:rsidRPr="00B602B7" w:rsidRDefault="004E211B" w:rsidP="00DC3659">
            <w:pPr>
              <w:pStyle w:val="ConsPlusNormal"/>
              <w:rPr>
                <w:rFonts w:ascii="Times New Roman" w:hAnsi="Times New Roman" w:cs="Times New Roman"/>
              </w:rPr>
            </w:pPr>
          </w:p>
        </w:tc>
        <w:tc>
          <w:tcPr>
            <w:tcW w:w="621" w:type="pct"/>
            <w:gridSpan w:val="2"/>
          </w:tcPr>
          <w:p w:rsidR="004E211B" w:rsidRPr="00B602B7" w:rsidRDefault="004E211B" w:rsidP="00DC3659">
            <w:pPr>
              <w:pStyle w:val="ConsPlusNormal"/>
              <w:rPr>
                <w:rFonts w:ascii="Times New Roman" w:hAnsi="Times New Roman" w:cs="Times New Roman"/>
              </w:rPr>
            </w:pPr>
          </w:p>
        </w:tc>
        <w:tc>
          <w:tcPr>
            <w:tcW w:w="615" w:type="pct"/>
          </w:tcPr>
          <w:p w:rsidR="004E211B" w:rsidRPr="00B602B7" w:rsidRDefault="004E211B" w:rsidP="00DC3659">
            <w:pPr>
              <w:pStyle w:val="ConsPlusNormal"/>
              <w:rPr>
                <w:rFonts w:ascii="Times New Roman" w:hAnsi="Times New Roman" w:cs="Times New Roman"/>
              </w:rPr>
            </w:pPr>
          </w:p>
        </w:tc>
        <w:tc>
          <w:tcPr>
            <w:tcW w:w="498" w:type="pct"/>
          </w:tcPr>
          <w:p w:rsidR="004E211B" w:rsidRPr="00B602B7" w:rsidRDefault="004E211B" w:rsidP="00DC3659">
            <w:pPr>
              <w:pStyle w:val="ConsPlusNormal"/>
              <w:rPr>
                <w:rFonts w:ascii="Times New Roman" w:hAnsi="Times New Roman" w:cs="Times New Roman"/>
              </w:rPr>
            </w:pPr>
          </w:p>
        </w:tc>
      </w:tr>
      <w:tr w:rsidR="004E211B" w:rsidRPr="00B602B7" w:rsidTr="00B602B7">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площадь</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га</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185,6</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289,4</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475,0</w:t>
            </w:r>
          </w:p>
        </w:tc>
      </w:tr>
      <w:tr w:rsidR="004E211B" w:rsidRPr="00B602B7" w:rsidTr="00B602B7">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выбираемый запас:</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r>
      <w:tr w:rsidR="004E211B" w:rsidRPr="00B602B7" w:rsidTr="00B602B7">
        <w:trPr>
          <w:jc w:val="right"/>
        </w:trPr>
        <w:tc>
          <w:tcPr>
            <w:tcW w:w="129"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корневой</w:t>
            </w:r>
          </w:p>
        </w:tc>
        <w:tc>
          <w:tcPr>
            <w:tcW w:w="288"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тыс. м</w:t>
            </w:r>
            <w:r w:rsidRPr="00B602B7">
              <w:rPr>
                <w:rFonts w:ascii="Times New Roman" w:hAnsi="Times New Roman" w:cs="Times New Roman"/>
                <w:vertAlign w:val="superscript"/>
              </w:rPr>
              <w:t>3</w:t>
            </w:r>
          </w:p>
        </w:tc>
        <w:tc>
          <w:tcPr>
            <w:tcW w:w="482"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6,0</w:t>
            </w:r>
          </w:p>
        </w:tc>
        <w:tc>
          <w:tcPr>
            <w:tcW w:w="468"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57,5</w:t>
            </w:r>
          </w:p>
        </w:tc>
        <w:tc>
          <w:tcPr>
            <w:tcW w:w="48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top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top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22,1</w:t>
            </w: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ликвидный</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4,1</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13,1</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17,2</w:t>
            </w:r>
          </w:p>
        </w:tc>
      </w:tr>
      <w:tr w:rsidR="004E211B" w:rsidRPr="00B602B7" w:rsidTr="00690256">
        <w:trPr>
          <w:jc w:val="right"/>
        </w:trPr>
        <w:tc>
          <w:tcPr>
            <w:tcW w:w="129"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783"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деловой</w:t>
            </w:r>
          </w:p>
        </w:tc>
        <w:tc>
          <w:tcPr>
            <w:tcW w:w="28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w:t>
            </w:r>
          </w:p>
        </w:tc>
        <w:tc>
          <w:tcPr>
            <w:tcW w:w="482"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2,6</w:t>
            </w:r>
          </w:p>
        </w:tc>
        <w:tc>
          <w:tcPr>
            <w:tcW w:w="46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8,8</w:t>
            </w:r>
          </w:p>
        </w:tc>
        <w:tc>
          <w:tcPr>
            <w:tcW w:w="48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8"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21" w:type="pct"/>
            <w:gridSpan w:val="2"/>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615" w:type="pct"/>
            <w:tcBorders>
              <w:bottom w:val="single" w:sz="4" w:space="0" w:color="auto"/>
            </w:tcBorders>
          </w:tcPr>
          <w:p w:rsidR="004E211B" w:rsidRPr="00B602B7" w:rsidRDefault="004E211B" w:rsidP="00DC3659">
            <w:pPr>
              <w:pStyle w:val="ConsPlusNormal"/>
              <w:rPr>
                <w:rFonts w:ascii="Times New Roman" w:hAnsi="Times New Roman" w:cs="Times New Roman"/>
              </w:rPr>
            </w:pPr>
          </w:p>
        </w:tc>
        <w:tc>
          <w:tcPr>
            <w:tcW w:w="498" w:type="pct"/>
            <w:tcBorders>
              <w:bottom w:val="single" w:sz="4" w:space="0" w:color="auto"/>
            </w:tcBorders>
          </w:tcPr>
          <w:p w:rsidR="004E211B" w:rsidRPr="00B602B7" w:rsidRDefault="004E211B" w:rsidP="00DC3659">
            <w:pPr>
              <w:pStyle w:val="ConsPlusNormal"/>
              <w:rPr>
                <w:rFonts w:ascii="Times New Roman" w:hAnsi="Times New Roman" w:cs="Times New Roman"/>
              </w:rPr>
            </w:pPr>
            <w:r w:rsidRPr="00B602B7">
              <w:rPr>
                <w:rFonts w:ascii="Times New Roman" w:hAnsi="Times New Roman" w:cs="Times New Roman"/>
              </w:rPr>
              <w:t>11,4</w:t>
            </w:r>
          </w:p>
        </w:tc>
      </w:tr>
    </w:tbl>
    <w:p w:rsidR="004E211B" w:rsidRPr="00B602B7" w:rsidRDefault="004E211B" w:rsidP="004E211B">
      <w:pPr>
        <w:rPr>
          <w:rFonts w:ascii="Times New Roman" w:hAnsi="Times New Roman"/>
          <w:sz w:val="20"/>
          <w:szCs w:val="20"/>
        </w:rPr>
      </w:pPr>
    </w:p>
    <w:p w:rsidR="00FB7399" w:rsidRPr="00B602B7" w:rsidRDefault="00FB7399" w:rsidP="00EE33EC">
      <w:pPr>
        <w:spacing w:after="0" w:line="240" w:lineRule="auto"/>
        <w:ind w:firstLine="709"/>
        <w:jc w:val="right"/>
        <w:rPr>
          <w:rFonts w:ascii="Times New Roman" w:hAnsi="Times New Roman"/>
          <w:noProof/>
          <w:sz w:val="24"/>
          <w:szCs w:val="24"/>
        </w:rPr>
        <w:sectPr w:rsidR="00FB7399" w:rsidRPr="00B602B7" w:rsidSect="007A4DFB">
          <w:pgSz w:w="16838" w:h="11906" w:orient="landscape" w:code="9"/>
          <w:pgMar w:top="1134" w:right="567" w:bottom="567" w:left="567" w:header="397" w:footer="397" w:gutter="0"/>
          <w:cols w:space="720"/>
          <w:noEndnote/>
          <w:docGrid w:linePitch="299"/>
        </w:sectPr>
      </w:pPr>
    </w:p>
    <w:p w:rsidR="00FB7399" w:rsidRPr="00B602B7" w:rsidRDefault="00FB7399" w:rsidP="000A1A69">
      <w:pPr>
        <w:pStyle w:val="03"/>
      </w:pPr>
      <w:bookmarkStart w:id="91" w:name="_Toc519943395"/>
      <w:bookmarkStart w:id="92" w:name="_Toc522037360"/>
      <w:r w:rsidRPr="00B602B7">
        <w:t>Расчетная лесосека (ежегодный допустимый объем</w:t>
      </w:r>
      <w:r w:rsidR="00F71859" w:rsidRPr="00B602B7">
        <w:t xml:space="preserve"> </w:t>
      </w:r>
      <w:r w:rsidRPr="00B602B7">
        <w:t>изъятия древесины) при всех видах рубок</w:t>
      </w:r>
      <w:bookmarkEnd w:id="91"/>
      <w:bookmarkEnd w:id="92"/>
    </w:p>
    <w:p w:rsidR="00FB7399" w:rsidRPr="00B602B7" w:rsidRDefault="00FB7399" w:rsidP="00D63862">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xml:space="preserve">Ежегодный допустимый объем изъятия древесины при всех видах рубок представлен в таблице </w:t>
      </w:r>
      <w:r w:rsidR="0090275A" w:rsidRPr="00B602B7">
        <w:rPr>
          <w:rFonts w:ascii="Times New Roman" w:hAnsi="Times New Roman" w:cs="Times New Roman"/>
          <w:sz w:val="24"/>
          <w:szCs w:val="24"/>
        </w:rPr>
        <w:t>9</w:t>
      </w:r>
      <w:r w:rsidRPr="00B602B7">
        <w:rPr>
          <w:rFonts w:ascii="Times New Roman" w:hAnsi="Times New Roman" w:cs="Times New Roman"/>
          <w:sz w:val="24"/>
          <w:szCs w:val="24"/>
        </w:rPr>
        <w:t xml:space="preserve"> и составляет </w:t>
      </w:r>
      <w:r w:rsidR="002E4E12" w:rsidRPr="00B602B7">
        <w:rPr>
          <w:rFonts w:ascii="Times New Roman" w:hAnsi="Times New Roman" w:cs="Times New Roman"/>
          <w:sz w:val="24"/>
          <w:szCs w:val="24"/>
        </w:rPr>
        <w:t>1</w:t>
      </w:r>
      <w:r w:rsidR="007728B7" w:rsidRPr="00B602B7">
        <w:rPr>
          <w:rFonts w:ascii="Times New Roman" w:hAnsi="Times New Roman" w:cs="Times New Roman"/>
          <w:sz w:val="24"/>
          <w:szCs w:val="24"/>
        </w:rPr>
        <w:t>40,45</w:t>
      </w:r>
      <w:r w:rsidRPr="00B602B7">
        <w:rPr>
          <w:rFonts w:ascii="Times New Roman" w:hAnsi="Times New Roman" w:cs="Times New Roman"/>
          <w:sz w:val="24"/>
          <w:szCs w:val="24"/>
        </w:rPr>
        <w:t xml:space="preserve"> тыс. куб. м ликвидной древесины. Объемы при рубке погибших и поврежденных насаждений должны ежегодно корректироваться согласно выявленному фонду нуждающихся в санитарно-оздоровительных мероприятиях насаждений. Основанием для корректировки объемов являются результаты лесопатологических обследований и данные лесопатологического мониторинга.</w:t>
      </w:r>
    </w:p>
    <w:p w:rsidR="00FB7399" w:rsidRPr="00B602B7" w:rsidRDefault="00FB7399" w:rsidP="00D63862">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Сроки разрешенного использования лесов определены с учетом правил заготовки древесины, утвержденных приказом Министерства природных ресурсов и экологии Российской Федерации от 13.09.2016 № 474.</w:t>
      </w:r>
    </w:p>
    <w:p w:rsidR="00FB7399" w:rsidRPr="00B602B7" w:rsidRDefault="00FB7399">
      <w:pPr>
        <w:pStyle w:val="ConsPlusNormal"/>
        <w:jc w:val="both"/>
        <w:rPr>
          <w:rFonts w:ascii="Times New Roman" w:hAnsi="Times New Roman" w:cs="Times New Roman"/>
          <w:sz w:val="24"/>
          <w:szCs w:val="24"/>
        </w:rPr>
        <w:sectPr w:rsidR="00FB7399" w:rsidRPr="00B602B7" w:rsidSect="00BF10F2">
          <w:pgSz w:w="11906" w:h="16838" w:code="9"/>
          <w:pgMar w:top="567" w:right="567" w:bottom="567" w:left="1134" w:header="397" w:footer="397" w:gutter="0"/>
          <w:cols w:space="720"/>
          <w:noEndnote/>
          <w:docGrid w:linePitch="299"/>
        </w:sectPr>
      </w:pPr>
    </w:p>
    <w:p w:rsidR="004E211B" w:rsidRPr="00B602B7" w:rsidRDefault="004E211B" w:rsidP="004E211B">
      <w:pPr>
        <w:pStyle w:val="32"/>
        <w:spacing w:after="0" w:line="240" w:lineRule="auto"/>
        <w:ind w:left="284"/>
        <w:jc w:val="right"/>
        <w:rPr>
          <w:rFonts w:ascii="Times New Roman" w:hAnsi="Times New Roman"/>
          <w:sz w:val="24"/>
          <w:szCs w:val="24"/>
        </w:rPr>
      </w:pPr>
      <w:r w:rsidRPr="00B602B7">
        <w:rPr>
          <w:rFonts w:ascii="Times New Roman" w:hAnsi="Times New Roman"/>
          <w:sz w:val="24"/>
          <w:szCs w:val="24"/>
        </w:rPr>
        <w:t xml:space="preserve">Таблица </w:t>
      </w:r>
      <w:r w:rsidR="0090275A" w:rsidRPr="00B602B7">
        <w:rPr>
          <w:rFonts w:ascii="Times New Roman" w:hAnsi="Times New Roman"/>
          <w:noProof/>
          <w:sz w:val="24"/>
          <w:szCs w:val="24"/>
        </w:rPr>
        <w:t>9</w:t>
      </w:r>
    </w:p>
    <w:p w:rsidR="004E211B" w:rsidRPr="00B602B7" w:rsidRDefault="004E211B" w:rsidP="004E211B">
      <w:pPr>
        <w:pStyle w:val="32"/>
        <w:widowControl w:val="0"/>
        <w:spacing w:after="0" w:line="240" w:lineRule="auto"/>
        <w:ind w:left="284"/>
        <w:jc w:val="center"/>
        <w:rPr>
          <w:rFonts w:ascii="Times New Roman" w:hAnsi="Times New Roman"/>
          <w:sz w:val="24"/>
          <w:szCs w:val="24"/>
        </w:rPr>
      </w:pPr>
      <w:r w:rsidRPr="00B602B7">
        <w:rPr>
          <w:rFonts w:ascii="Times New Roman" w:hAnsi="Times New Roman"/>
          <w:sz w:val="24"/>
          <w:szCs w:val="24"/>
        </w:rPr>
        <w:t>Расчетная лесосека (ежегодный допустимый объем изъятия древесины) при всех видах рубок</w:t>
      </w:r>
    </w:p>
    <w:p w:rsidR="004E211B" w:rsidRPr="00B602B7" w:rsidRDefault="0090275A" w:rsidP="004E211B">
      <w:pPr>
        <w:pStyle w:val="32"/>
        <w:widowControl w:val="0"/>
        <w:spacing w:after="0" w:line="240" w:lineRule="auto"/>
        <w:ind w:left="284"/>
        <w:jc w:val="right"/>
        <w:rPr>
          <w:rFonts w:ascii="Times New Roman" w:hAnsi="Times New Roman"/>
          <w:sz w:val="24"/>
          <w:szCs w:val="24"/>
        </w:rPr>
      </w:pPr>
      <w:r w:rsidRPr="00B602B7">
        <w:rPr>
          <w:rFonts w:ascii="Times New Roman" w:hAnsi="Times New Roman"/>
          <w:sz w:val="24"/>
          <w:szCs w:val="24"/>
        </w:rPr>
        <w:t>п</w:t>
      </w:r>
      <w:r w:rsidR="004E211B" w:rsidRPr="00B602B7">
        <w:rPr>
          <w:rFonts w:ascii="Times New Roman" w:hAnsi="Times New Roman"/>
          <w:sz w:val="24"/>
          <w:szCs w:val="24"/>
        </w:rPr>
        <w:t>лощадь - га, запас - тыс. куб. м</w:t>
      </w:r>
    </w:p>
    <w:tbl>
      <w:tblPr>
        <w:tblW w:w="5000" w:type="pct"/>
        <w:tblCellMar>
          <w:top w:w="102" w:type="dxa"/>
          <w:left w:w="62" w:type="dxa"/>
          <w:bottom w:w="102" w:type="dxa"/>
          <w:right w:w="62" w:type="dxa"/>
        </w:tblCellMar>
        <w:tblLook w:val="0000" w:firstRow="0" w:lastRow="0" w:firstColumn="0" w:lastColumn="0" w:noHBand="0" w:noVBand="0"/>
      </w:tblPr>
      <w:tblGrid>
        <w:gridCol w:w="1517"/>
        <w:gridCol w:w="887"/>
        <w:gridCol w:w="1080"/>
        <w:gridCol w:w="890"/>
        <w:gridCol w:w="887"/>
        <w:gridCol w:w="1080"/>
        <w:gridCol w:w="890"/>
        <w:gridCol w:w="887"/>
        <w:gridCol w:w="1080"/>
        <w:gridCol w:w="890"/>
        <w:gridCol w:w="887"/>
        <w:gridCol w:w="1080"/>
        <w:gridCol w:w="890"/>
        <w:gridCol w:w="887"/>
        <w:gridCol w:w="1080"/>
        <w:gridCol w:w="916"/>
      </w:tblGrid>
      <w:tr w:rsidR="004E211B" w:rsidRPr="00B602B7" w:rsidTr="00DA5693">
        <w:tc>
          <w:tcPr>
            <w:tcW w:w="512" w:type="pct"/>
            <w:vMerge w:val="restart"/>
            <w:tcBorders>
              <w:top w:val="single" w:sz="4" w:space="0" w:color="auto"/>
              <w:left w:val="single" w:sz="4" w:space="0" w:color="auto"/>
              <w:right w:val="single" w:sz="4" w:space="0" w:color="auto"/>
            </w:tcBorders>
            <w:vAlign w:val="center"/>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Хозяйства</w:t>
            </w:r>
          </w:p>
        </w:tc>
        <w:tc>
          <w:tcPr>
            <w:tcW w:w="4488" w:type="pct"/>
            <w:gridSpan w:val="15"/>
            <w:tcBorders>
              <w:top w:val="single" w:sz="4" w:space="0" w:color="auto"/>
              <w:left w:val="single" w:sz="4" w:space="0" w:color="auto"/>
              <w:bottom w:val="single" w:sz="4" w:space="0" w:color="auto"/>
              <w:right w:val="single" w:sz="4" w:space="0" w:color="auto"/>
            </w:tcBorders>
            <w:vAlign w:val="center"/>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Ежегодный допустимый объем изъятия древесины</w:t>
            </w:r>
          </w:p>
        </w:tc>
      </w:tr>
      <w:tr w:rsidR="004E211B" w:rsidRPr="00B602B7" w:rsidTr="00DA5693">
        <w:tc>
          <w:tcPr>
            <w:tcW w:w="512" w:type="pct"/>
            <w:vMerge/>
            <w:tcBorders>
              <w:left w:val="single" w:sz="4" w:space="0" w:color="auto"/>
              <w:right w:val="single" w:sz="4" w:space="0" w:color="auto"/>
            </w:tcBorders>
            <w:vAlign w:val="center"/>
          </w:tcPr>
          <w:p w:rsidR="004E211B" w:rsidRPr="00B602B7" w:rsidRDefault="004E211B" w:rsidP="00DC3659">
            <w:pPr>
              <w:pStyle w:val="ConsPlusNormal"/>
              <w:jc w:val="center"/>
              <w:rPr>
                <w:rFonts w:ascii="Times New Roman" w:hAnsi="Times New Roman" w:cs="Times New Roman"/>
              </w:rPr>
            </w:pPr>
          </w:p>
        </w:tc>
        <w:tc>
          <w:tcPr>
            <w:tcW w:w="896" w:type="pct"/>
            <w:gridSpan w:val="3"/>
            <w:tcBorders>
              <w:top w:val="single" w:sz="4" w:space="0" w:color="auto"/>
              <w:left w:val="single" w:sz="4" w:space="0" w:color="auto"/>
              <w:bottom w:val="single" w:sz="4" w:space="0" w:color="auto"/>
              <w:right w:val="single" w:sz="4" w:space="0" w:color="auto"/>
            </w:tcBorders>
            <w:vAlign w:val="center"/>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при рубке спелых и перестойных лесных насаждений</w:t>
            </w:r>
          </w:p>
        </w:tc>
        <w:tc>
          <w:tcPr>
            <w:tcW w:w="896" w:type="pct"/>
            <w:gridSpan w:val="3"/>
            <w:tcBorders>
              <w:top w:val="single" w:sz="4" w:space="0" w:color="auto"/>
              <w:left w:val="single" w:sz="4" w:space="0" w:color="auto"/>
              <w:bottom w:val="single" w:sz="4" w:space="0" w:color="auto"/>
              <w:right w:val="single" w:sz="4" w:space="0" w:color="auto"/>
            </w:tcBorders>
            <w:vAlign w:val="center"/>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при рубке лесных насаждений при уходе за лесами</w:t>
            </w:r>
          </w:p>
        </w:tc>
        <w:tc>
          <w:tcPr>
            <w:tcW w:w="896" w:type="pct"/>
            <w:gridSpan w:val="3"/>
            <w:tcBorders>
              <w:top w:val="single" w:sz="4" w:space="0" w:color="auto"/>
              <w:left w:val="single" w:sz="4" w:space="0" w:color="auto"/>
              <w:bottom w:val="single" w:sz="4" w:space="0" w:color="auto"/>
              <w:right w:val="single" w:sz="4" w:space="0" w:color="auto"/>
            </w:tcBorders>
            <w:vAlign w:val="center"/>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при рубке поврежденных и погибших лесных насаждений</w:t>
            </w:r>
          </w:p>
        </w:tc>
        <w:tc>
          <w:tcPr>
            <w:tcW w:w="896" w:type="pct"/>
            <w:gridSpan w:val="3"/>
            <w:tcBorders>
              <w:top w:val="single" w:sz="4" w:space="0" w:color="auto"/>
              <w:left w:val="single" w:sz="4" w:space="0" w:color="auto"/>
              <w:bottom w:val="single" w:sz="4" w:space="0" w:color="auto"/>
              <w:right w:val="single" w:sz="4" w:space="0" w:color="auto"/>
            </w:tcBorders>
            <w:vAlign w:val="center"/>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 &lt;*&gt;</w:t>
            </w:r>
          </w:p>
        </w:tc>
        <w:tc>
          <w:tcPr>
            <w:tcW w:w="905" w:type="pct"/>
            <w:gridSpan w:val="3"/>
            <w:tcBorders>
              <w:top w:val="single" w:sz="4" w:space="0" w:color="auto"/>
              <w:left w:val="single" w:sz="4" w:space="0" w:color="auto"/>
              <w:bottom w:val="single" w:sz="4" w:space="0" w:color="auto"/>
              <w:right w:val="single" w:sz="4" w:space="0" w:color="auto"/>
            </w:tcBorders>
            <w:vAlign w:val="center"/>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Всего</w:t>
            </w:r>
          </w:p>
        </w:tc>
      </w:tr>
      <w:tr w:rsidR="004E211B" w:rsidRPr="00B602B7" w:rsidTr="00DA5693">
        <w:tc>
          <w:tcPr>
            <w:tcW w:w="512" w:type="pct"/>
            <w:vMerge/>
            <w:tcBorders>
              <w:left w:val="single" w:sz="4" w:space="0" w:color="auto"/>
              <w:right w:val="single" w:sz="4" w:space="0" w:color="auto"/>
            </w:tcBorders>
          </w:tcPr>
          <w:p w:rsidR="004E211B" w:rsidRPr="00B602B7" w:rsidRDefault="004E211B" w:rsidP="00DC3659">
            <w:pPr>
              <w:pStyle w:val="ConsPlusNormal"/>
              <w:jc w:val="right"/>
              <w:rPr>
                <w:rFonts w:ascii="Times New Roman" w:hAnsi="Times New Roman" w:cs="Times New Roman"/>
              </w:rPr>
            </w:pPr>
          </w:p>
        </w:tc>
        <w:tc>
          <w:tcPr>
            <w:tcW w:w="313" w:type="pct"/>
            <w:vMerge w:val="restart"/>
            <w:tcBorders>
              <w:top w:val="single" w:sz="4" w:space="0" w:color="auto"/>
              <w:left w:val="single" w:sz="4" w:space="0" w:color="auto"/>
              <w:bottom w:val="single" w:sz="4" w:space="0" w:color="auto"/>
              <w:right w:val="single" w:sz="4" w:space="0" w:color="auto"/>
            </w:tcBorders>
            <w:vAlign w:val="bottom"/>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площадь</w:t>
            </w:r>
          </w:p>
        </w:tc>
        <w:tc>
          <w:tcPr>
            <w:tcW w:w="582" w:type="pct"/>
            <w:gridSpan w:val="2"/>
            <w:tcBorders>
              <w:top w:val="single" w:sz="4" w:space="0" w:color="auto"/>
              <w:left w:val="single" w:sz="4" w:space="0" w:color="auto"/>
              <w:bottom w:val="single" w:sz="4" w:space="0" w:color="auto"/>
              <w:right w:val="single" w:sz="4" w:space="0" w:color="auto"/>
            </w:tcBorders>
            <w:vAlign w:val="bottom"/>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запас</w:t>
            </w:r>
          </w:p>
        </w:tc>
        <w:tc>
          <w:tcPr>
            <w:tcW w:w="313" w:type="pct"/>
            <w:vMerge w:val="restart"/>
            <w:tcBorders>
              <w:top w:val="single" w:sz="4" w:space="0" w:color="auto"/>
              <w:left w:val="single" w:sz="4" w:space="0" w:color="auto"/>
              <w:bottom w:val="single" w:sz="4" w:space="0" w:color="auto"/>
              <w:right w:val="single" w:sz="4" w:space="0" w:color="auto"/>
            </w:tcBorders>
            <w:vAlign w:val="bottom"/>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площадь</w:t>
            </w:r>
          </w:p>
        </w:tc>
        <w:tc>
          <w:tcPr>
            <w:tcW w:w="582" w:type="pct"/>
            <w:gridSpan w:val="2"/>
            <w:tcBorders>
              <w:top w:val="single" w:sz="4" w:space="0" w:color="auto"/>
              <w:left w:val="single" w:sz="4" w:space="0" w:color="auto"/>
              <w:bottom w:val="single" w:sz="4" w:space="0" w:color="auto"/>
              <w:right w:val="single" w:sz="4" w:space="0" w:color="auto"/>
            </w:tcBorders>
            <w:vAlign w:val="bottom"/>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запас</w:t>
            </w:r>
          </w:p>
        </w:tc>
        <w:tc>
          <w:tcPr>
            <w:tcW w:w="313" w:type="pct"/>
            <w:vMerge w:val="restart"/>
            <w:tcBorders>
              <w:top w:val="single" w:sz="4" w:space="0" w:color="auto"/>
              <w:left w:val="single" w:sz="4" w:space="0" w:color="auto"/>
              <w:bottom w:val="single" w:sz="4" w:space="0" w:color="auto"/>
              <w:right w:val="single" w:sz="4" w:space="0" w:color="auto"/>
            </w:tcBorders>
            <w:vAlign w:val="bottom"/>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площадь</w:t>
            </w:r>
          </w:p>
        </w:tc>
        <w:tc>
          <w:tcPr>
            <w:tcW w:w="582" w:type="pct"/>
            <w:gridSpan w:val="2"/>
            <w:tcBorders>
              <w:top w:val="single" w:sz="4" w:space="0" w:color="auto"/>
              <w:left w:val="single" w:sz="4" w:space="0" w:color="auto"/>
              <w:bottom w:val="single" w:sz="4" w:space="0" w:color="auto"/>
              <w:right w:val="single" w:sz="4" w:space="0" w:color="auto"/>
            </w:tcBorders>
            <w:vAlign w:val="bottom"/>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запас</w:t>
            </w:r>
          </w:p>
        </w:tc>
        <w:tc>
          <w:tcPr>
            <w:tcW w:w="313" w:type="pct"/>
            <w:vMerge w:val="restart"/>
            <w:tcBorders>
              <w:top w:val="single" w:sz="4" w:space="0" w:color="auto"/>
              <w:left w:val="single" w:sz="4" w:space="0" w:color="auto"/>
              <w:bottom w:val="single" w:sz="4" w:space="0" w:color="auto"/>
              <w:right w:val="single" w:sz="4" w:space="0" w:color="auto"/>
            </w:tcBorders>
            <w:vAlign w:val="bottom"/>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площадь</w:t>
            </w:r>
          </w:p>
        </w:tc>
        <w:tc>
          <w:tcPr>
            <w:tcW w:w="582" w:type="pct"/>
            <w:gridSpan w:val="2"/>
            <w:tcBorders>
              <w:top w:val="single" w:sz="4" w:space="0" w:color="auto"/>
              <w:left w:val="single" w:sz="4" w:space="0" w:color="auto"/>
              <w:bottom w:val="single" w:sz="4" w:space="0" w:color="auto"/>
              <w:right w:val="single" w:sz="4" w:space="0" w:color="auto"/>
            </w:tcBorders>
            <w:vAlign w:val="bottom"/>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запас</w:t>
            </w:r>
          </w:p>
        </w:tc>
        <w:tc>
          <w:tcPr>
            <w:tcW w:w="313" w:type="pct"/>
            <w:vMerge w:val="restart"/>
            <w:tcBorders>
              <w:top w:val="single" w:sz="4" w:space="0" w:color="auto"/>
              <w:left w:val="single" w:sz="4" w:space="0" w:color="auto"/>
              <w:bottom w:val="single" w:sz="4" w:space="0" w:color="auto"/>
              <w:right w:val="single" w:sz="4" w:space="0" w:color="auto"/>
            </w:tcBorders>
            <w:vAlign w:val="bottom"/>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площадь</w:t>
            </w:r>
          </w:p>
        </w:tc>
        <w:tc>
          <w:tcPr>
            <w:tcW w:w="592" w:type="pct"/>
            <w:gridSpan w:val="2"/>
            <w:tcBorders>
              <w:top w:val="single" w:sz="4" w:space="0" w:color="auto"/>
              <w:left w:val="single" w:sz="4" w:space="0" w:color="auto"/>
              <w:bottom w:val="single" w:sz="4" w:space="0" w:color="auto"/>
              <w:right w:val="single" w:sz="4" w:space="0" w:color="auto"/>
            </w:tcBorders>
            <w:vAlign w:val="bottom"/>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запас</w:t>
            </w:r>
          </w:p>
        </w:tc>
      </w:tr>
      <w:tr w:rsidR="004E211B" w:rsidRPr="00B602B7" w:rsidTr="00DA5693">
        <w:tc>
          <w:tcPr>
            <w:tcW w:w="512" w:type="pct"/>
            <w:vMerge/>
            <w:tcBorders>
              <w:left w:val="single" w:sz="4" w:space="0" w:color="auto"/>
              <w:bottom w:val="single" w:sz="4" w:space="0" w:color="auto"/>
              <w:right w:val="single" w:sz="4" w:space="0" w:color="auto"/>
            </w:tcBorders>
          </w:tcPr>
          <w:p w:rsidR="004E211B" w:rsidRPr="00B602B7" w:rsidRDefault="004E211B" w:rsidP="00DC3659">
            <w:pPr>
              <w:pStyle w:val="ConsPlusNormal"/>
              <w:jc w:val="right"/>
              <w:rPr>
                <w:rFonts w:ascii="Times New Roman" w:hAnsi="Times New Roman" w:cs="Times New Roman"/>
              </w:rPr>
            </w:pPr>
          </w:p>
        </w:tc>
        <w:tc>
          <w:tcPr>
            <w:tcW w:w="313" w:type="pct"/>
            <w:vMerge/>
            <w:tcBorders>
              <w:top w:val="single" w:sz="4" w:space="0" w:color="auto"/>
              <w:left w:val="single" w:sz="4" w:space="0" w:color="auto"/>
              <w:bottom w:val="single" w:sz="4" w:space="0" w:color="auto"/>
              <w:right w:val="single" w:sz="4" w:space="0" w:color="auto"/>
            </w:tcBorders>
          </w:tcPr>
          <w:p w:rsidR="004E211B" w:rsidRPr="00B602B7" w:rsidRDefault="004E211B" w:rsidP="00DC3659">
            <w:pPr>
              <w:pStyle w:val="ConsPlusNormal"/>
              <w:jc w:val="right"/>
              <w:rPr>
                <w:rFonts w:ascii="Times New Roman" w:hAnsi="Times New Roman" w:cs="Times New Roman"/>
              </w:rPr>
            </w:pPr>
          </w:p>
        </w:tc>
        <w:tc>
          <w:tcPr>
            <w:tcW w:w="269" w:type="pct"/>
            <w:tcBorders>
              <w:top w:val="single" w:sz="4" w:space="0" w:color="auto"/>
              <w:left w:val="single" w:sz="4" w:space="0" w:color="auto"/>
              <w:bottom w:val="single" w:sz="4" w:space="0" w:color="auto"/>
              <w:right w:val="single" w:sz="4" w:space="0" w:color="auto"/>
            </w:tcBorders>
            <w:vAlign w:val="bottom"/>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ликвидный</w:t>
            </w:r>
          </w:p>
        </w:tc>
        <w:tc>
          <w:tcPr>
            <w:tcW w:w="314" w:type="pct"/>
            <w:tcBorders>
              <w:top w:val="single" w:sz="4" w:space="0" w:color="auto"/>
              <w:left w:val="single" w:sz="4" w:space="0" w:color="auto"/>
              <w:bottom w:val="single" w:sz="4" w:space="0" w:color="auto"/>
              <w:right w:val="single" w:sz="4" w:space="0" w:color="auto"/>
            </w:tcBorders>
            <w:vAlign w:val="bottom"/>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деловой</w:t>
            </w:r>
          </w:p>
        </w:tc>
        <w:tc>
          <w:tcPr>
            <w:tcW w:w="313" w:type="pct"/>
            <w:vMerge/>
            <w:tcBorders>
              <w:top w:val="single" w:sz="4" w:space="0" w:color="auto"/>
              <w:left w:val="single" w:sz="4" w:space="0" w:color="auto"/>
              <w:bottom w:val="single" w:sz="4" w:space="0" w:color="auto"/>
              <w:right w:val="single" w:sz="4" w:space="0" w:color="auto"/>
            </w:tcBorders>
          </w:tcPr>
          <w:p w:rsidR="004E211B" w:rsidRPr="00B602B7" w:rsidRDefault="004E211B" w:rsidP="00DC3659">
            <w:pPr>
              <w:pStyle w:val="ConsPlusNormal"/>
              <w:jc w:val="center"/>
              <w:rPr>
                <w:rFonts w:ascii="Times New Roman" w:hAnsi="Times New Roman" w:cs="Times New Roman"/>
              </w:rPr>
            </w:pPr>
          </w:p>
        </w:tc>
        <w:tc>
          <w:tcPr>
            <w:tcW w:w="269" w:type="pct"/>
            <w:tcBorders>
              <w:top w:val="single" w:sz="4" w:space="0" w:color="auto"/>
              <w:left w:val="single" w:sz="4" w:space="0" w:color="auto"/>
              <w:bottom w:val="single" w:sz="4" w:space="0" w:color="auto"/>
              <w:right w:val="single" w:sz="4" w:space="0" w:color="auto"/>
            </w:tcBorders>
            <w:vAlign w:val="bottom"/>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ликвидный</w:t>
            </w:r>
          </w:p>
        </w:tc>
        <w:tc>
          <w:tcPr>
            <w:tcW w:w="314" w:type="pct"/>
            <w:tcBorders>
              <w:top w:val="single" w:sz="4" w:space="0" w:color="auto"/>
              <w:left w:val="single" w:sz="4" w:space="0" w:color="auto"/>
              <w:bottom w:val="single" w:sz="4" w:space="0" w:color="auto"/>
              <w:right w:val="single" w:sz="4" w:space="0" w:color="auto"/>
            </w:tcBorders>
            <w:vAlign w:val="bottom"/>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деловой</w:t>
            </w:r>
          </w:p>
        </w:tc>
        <w:tc>
          <w:tcPr>
            <w:tcW w:w="313" w:type="pct"/>
            <w:vMerge/>
            <w:tcBorders>
              <w:top w:val="single" w:sz="4" w:space="0" w:color="auto"/>
              <w:left w:val="single" w:sz="4" w:space="0" w:color="auto"/>
              <w:bottom w:val="single" w:sz="4" w:space="0" w:color="auto"/>
              <w:right w:val="single" w:sz="4" w:space="0" w:color="auto"/>
            </w:tcBorders>
          </w:tcPr>
          <w:p w:rsidR="004E211B" w:rsidRPr="00B602B7" w:rsidRDefault="004E211B" w:rsidP="00DC3659">
            <w:pPr>
              <w:pStyle w:val="ConsPlusNormal"/>
              <w:jc w:val="center"/>
              <w:rPr>
                <w:rFonts w:ascii="Times New Roman" w:hAnsi="Times New Roman" w:cs="Times New Roman"/>
              </w:rPr>
            </w:pPr>
          </w:p>
        </w:tc>
        <w:tc>
          <w:tcPr>
            <w:tcW w:w="269" w:type="pct"/>
            <w:tcBorders>
              <w:top w:val="single" w:sz="4" w:space="0" w:color="auto"/>
              <w:left w:val="single" w:sz="4" w:space="0" w:color="auto"/>
              <w:bottom w:val="single" w:sz="4" w:space="0" w:color="auto"/>
              <w:right w:val="single" w:sz="4" w:space="0" w:color="auto"/>
            </w:tcBorders>
            <w:vAlign w:val="bottom"/>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ликвидный</w:t>
            </w:r>
          </w:p>
        </w:tc>
        <w:tc>
          <w:tcPr>
            <w:tcW w:w="314" w:type="pct"/>
            <w:tcBorders>
              <w:top w:val="single" w:sz="4" w:space="0" w:color="auto"/>
              <w:left w:val="single" w:sz="4" w:space="0" w:color="auto"/>
              <w:bottom w:val="single" w:sz="4" w:space="0" w:color="auto"/>
              <w:right w:val="single" w:sz="4" w:space="0" w:color="auto"/>
            </w:tcBorders>
            <w:vAlign w:val="bottom"/>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деловой</w:t>
            </w:r>
          </w:p>
        </w:tc>
        <w:tc>
          <w:tcPr>
            <w:tcW w:w="313" w:type="pct"/>
            <w:vMerge/>
            <w:tcBorders>
              <w:top w:val="single" w:sz="4" w:space="0" w:color="auto"/>
              <w:left w:val="single" w:sz="4" w:space="0" w:color="auto"/>
              <w:bottom w:val="single" w:sz="4" w:space="0" w:color="auto"/>
              <w:right w:val="single" w:sz="4" w:space="0" w:color="auto"/>
            </w:tcBorders>
          </w:tcPr>
          <w:p w:rsidR="004E211B" w:rsidRPr="00B602B7" w:rsidRDefault="004E211B" w:rsidP="00DC3659">
            <w:pPr>
              <w:pStyle w:val="ConsPlusNormal"/>
              <w:jc w:val="center"/>
              <w:rPr>
                <w:rFonts w:ascii="Times New Roman" w:hAnsi="Times New Roman" w:cs="Times New Roman"/>
              </w:rPr>
            </w:pPr>
          </w:p>
        </w:tc>
        <w:tc>
          <w:tcPr>
            <w:tcW w:w="269" w:type="pct"/>
            <w:tcBorders>
              <w:top w:val="single" w:sz="4" w:space="0" w:color="auto"/>
              <w:left w:val="single" w:sz="4" w:space="0" w:color="auto"/>
              <w:bottom w:val="single" w:sz="4" w:space="0" w:color="auto"/>
              <w:right w:val="single" w:sz="4" w:space="0" w:color="auto"/>
            </w:tcBorders>
            <w:vAlign w:val="bottom"/>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ликвидный</w:t>
            </w:r>
          </w:p>
        </w:tc>
        <w:tc>
          <w:tcPr>
            <w:tcW w:w="314" w:type="pct"/>
            <w:tcBorders>
              <w:top w:val="single" w:sz="4" w:space="0" w:color="auto"/>
              <w:left w:val="single" w:sz="4" w:space="0" w:color="auto"/>
              <w:bottom w:val="single" w:sz="4" w:space="0" w:color="auto"/>
              <w:right w:val="single" w:sz="4" w:space="0" w:color="auto"/>
            </w:tcBorders>
            <w:vAlign w:val="bottom"/>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деловой</w:t>
            </w:r>
          </w:p>
        </w:tc>
        <w:tc>
          <w:tcPr>
            <w:tcW w:w="313" w:type="pct"/>
            <w:vMerge/>
            <w:tcBorders>
              <w:top w:val="single" w:sz="4" w:space="0" w:color="auto"/>
              <w:left w:val="single" w:sz="4" w:space="0" w:color="auto"/>
              <w:bottom w:val="single" w:sz="4" w:space="0" w:color="auto"/>
              <w:right w:val="single" w:sz="4" w:space="0" w:color="auto"/>
            </w:tcBorders>
          </w:tcPr>
          <w:p w:rsidR="004E211B" w:rsidRPr="00B602B7" w:rsidRDefault="004E211B" w:rsidP="00DC3659">
            <w:pPr>
              <w:pStyle w:val="ConsPlusNormal"/>
              <w:jc w:val="center"/>
              <w:rPr>
                <w:rFonts w:ascii="Times New Roman" w:hAnsi="Times New Roman" w:cs="Times New Roman"/>
              </w:rPr>
            </w:pPr>
          </w:p>
        </w:tc>
        <w:tc>
          <w:tcPr>
            <w:tcW w:w="269" w:type="pct"/>
            <w:tcBorders>
              <w:top w:val="single" w:sz="4" w:space="0" w:color="auto"/>
              <w:left w:val="single" w:sz="4" w:space="0" w:color="auto"/>
              <w:bottom w:val="single" w:sz="4" w:space="0" w:color="auto"/>
              <w:right w:val="single" w:sz="4" w:space="0" w:color="auto"/>
            </w:tcBorders>
            <w:vAlign w:val="bottom"/>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ликвидный</w:t>
            </w:r>
          </w:p>
        </w:tc>
        <w:tc>
          <w:tcPr>
            <w:tcW w:w="323" w:type="pct"/>
            <w:tcBorders>
              <w:top w:val="single" w:sz="4" w:space="0" w:color="auto"/>
              <w:left w:val="single" w:sz="4" w:space="0" w:color="auto"/>
              <w:bottom w:val="single" w:sz="4" w:space="0" w:color="auto"/>
              <w:right w:val="single" w:sz="4" w:space="0" w:color="auto"/>
            </w:tcBorders>
            <w:vAlign w:val="bottom"/>
          </w:tcPr>
          <w:p w:rsidR="004E211B" w:rsidRPr="00B602B7" w:rsidRDefault="004E211B" w:rsidP="00DC3659">
            <w:pPr>
              <w:pStyle w:val="ConsPlusNormal"/>
              <w:jc w:val="center"/>
              <w:rPr>
                <w:rFonts w:ascii="Times New Roman" w:hAnsi="Times New Roman" w:cs="Times New Roman"/>
              </w:rPr>
            </w:pPr>
            <w:r w:rsidRPr="00B602B7">
              <w:rPr>
                <w:rFonts w:ascii="Times New Roman" w:hAnsi="Times New Roman" w:cs="Times New Roman"/>
              </w:rPr>
              <w:t>деловой</w:t>
            </w:r>
          </w:p>
        </w:tc>
      </w:tr>
      <w:tr w:rsidR="008E7C8D" w:rsidRPr="00B602B7" w:rsidTr="00DA5693">
        <w:tc>
          <w:tcPr>
            <w:tcW w:w="512" w:type="pct"/>
            <w:tcBorders>
              <w:top w:val="single" w:sz="4" w:space="0" w:color="auto"/>
              <w:left w:val="single" w:sz="4" w:space="0" w:color="auto"/>
              <w:bottom w:val="single" w:sz="4" w:space="0" w:color="auto"/>
              <w:right w:val="single" w:sz="4" w:space="0" w:color="auto"/>
            </w:tcBorders>
            <w:vAlign w:val="center"/>
          </w:tcPr>
          <w:p w:rsidR="008E7C8D" w:rsidRPr="00B602B7" w:rsidRDefault="008E7C8D" w:rsidP="008E7C8D">
            <w:pPr>
              <w:pStyle w:val="ConsPlusNormal"/>
              <w:jc w:val="center"/>
              <w:rPr>
                <w:rFonts w:ascii="Times New Roman" w:hAnsi="Times New Roman" w:cs="Times New Roman"/>
              </w:rPr>
            </w:pPr>
            <w:r w:rsidRPr="00B602B7">
              <w:rPr>
                <w:rFonts w:ascii="Times New Roman" w:hAnsi="Times New Roman" w:cs="Times New Roman"/>
              </w:rPr>
              <w:t>Хвойные</w:t>
            </w:r>
          </w:p>
        </w:tc>
        <w:tc>
          <w:tcPr>
            <w:tcW w:w="313"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spacing w:after="0" w:line="240" w:lineRule="auto"/>
              <w:jc w:val="center"/>
              <w:rPr>
                <w:rFonts w:ascii="Times New Roman" w:hAnsi="Times New Roman"/>
                <w:sz w:val="20"/>
                <w:szCs w:val="20"/>
              </w:rPr>
            </w:pPr>
            <w:r w:rsidRPr="00B602B7">
              <w:rPr>
                <w:rFonts w:ascii="Times New Roman" w:hAnsi="Times New Roman"/>
                <w:sz w:val="20"/>
                <w:szCs w:val="20"/>
              </w:rPr>
              <w:t>92</w:t>
            </w:r>
          </w:p>
        </w:tc>
        <w:tc>
          <w:tcPr>
            <w:tcW w:w="269"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14,5</w:t>
            </w:r>
          </w:p>
        </w:tc>
        <w:tc>
          <w:tcPr>
            <w:tcW w:w="314"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11,6</w:t>
            </w:r>
          </w:p>
        </w:tc>
        <w:tc>
          <w:tcPr>
            <w:tcW w:w="313"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278</w:t>
            </w:r>
          </w:p>
        </w:tc>
        <w:tc>
          <w:tcPr>
            <w:tcW w:w="269"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9,7</w:t>
            </w:r>
          </w:p>
        </w:tc>
        <w:tc>
          <w:tcPr>
            <w:tcW w:w="314"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6,4</w:t>
            </w:r>
          </w:p>
        </w:tc>
        <w:tc>
          <w:tcPr>
            <w:tcW w:w="313"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17,4</w:t>
            </w:r>
          </w:p>
        </w:tc>
        <w:tc>
          <w:tcPr>
            <w:tcW w:w="269"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0,95</w:t>
            </w:r>
          </w:p>
        </w:tc>
        <w:tc>
          <w:tcPr>
            <w:tcW w:w="314"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0,6</w:t>
            </w:r>
          </w:p>
        </w:tc>
        <w:tc>
          <w:tcPr>
            <w:tcW w:w="313"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7</w:t>
            </w:r>
          </w:p>
        </w:tc>
        <w:tc>
          <w:tcPr>
            <w:tcW w:w="269"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0,7</w:t>
            </w:r>
          </w:p>
        </w:tc>
        <w:tc>
          <w:tcPr>
            <w:tcW w:w="314"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0,5</w:t>
            </w:r>
          </w:p>
        </w:tc>
        <w:tc>
          <w:tcPr>
            <w:tcW w:w="313"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394,4</w:t>
            </w:r>
          </w:p>
        </w:tc>
        <w:tc>
          <w:tcPr>
            <w:tcW w:w="269"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25,85</w:t>
            </w:r>
          </w:p>
        </w:tc>
        <w:tc>
          <w:tcPr>
            <w:tcW w:w="323"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19,1</w:t>
            </w:r>
          </w:p>
        </w:tc>
      </w:tr>
      <w:tr w:rsidR="008E7C8D" w:rsidRPr="00B602B7" w:rsidTr="00DA5693">
        <w:tc>
          <w:tcPr>
            <w:tcW w:w="512" w:type="pct"/>
            <w:tcBorders>
              <w:top w:val="single" w:sz="4" w:space="0" w:color="auto"/>
              <w:left w:val="single" w:sz="4" w:space="0" w:color="auto"/>
              <w:bottom w:val="single" w:sz="4" w:space="0" w:color="auto"/>
              <w:right w:val="single" w:sz="4" w:space="0" w:color="auto"/>
            </w:tcBorders>
            <w:vAlign w:val="center"/>
          </w:tcPr>
          <w:p w:rsidR="008E7C8D" w:rsidRPr="00B602B7" w:rsidRDefault="00AA0994" w:rsidP="008E7C8D">
            <w:pPr>
              <w:pStyle w:val="ConsPlusNormal"/>
              <w:jc w:val="center"/>
              <w:rPr>
                <w:rFonts w:ascii="Times New Roman" w:hAnsi="Times New Roman" w:cs="Times New Roman"/>
              </w:rPr>
            </w:pPr>
            <w:r w:rsidRPr="00B602B7">
              <w:rPr>
                <w:rFonts w:ascii="Times New Roman" w:hAnsi="Times New Roman" w:cs="Times New Roman"/>
              </w:rPr>
              <w:t>Мягко</w:t>
            </w:r>
            <w:r w:rsidR="00DA5693" w:rsidRPr="00B602B7">
              <w:rPr>
                <w:rFonts w:ascii="Times New Roman" w:hAnsi="Times New Roman" w:cs="Times New Roman"/>
              </w:rPr>
              <w:softHyphen/>
            </w:r>
            <w:r w:rsidRPr="00B602B7">
              <w:rPr>
                <w:rFonts w:ascii="Times New Roman" w:hAnsi="Times New Roman" w:cs="Times New Roman"/>
              </w:rPr>
              <w:t>лиственное</w:t>
            </w:r>
          </w:p>
        </w:tc>
        <w:tc>
          <w:tcPr>
            <w:tcW w:w="313"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1117</w:t>
            </w:r>
          </w:p>
        </w:tc>
        <w:tc>
          <w:tcPr>
            <w:tcW w:w="269"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106,6</w:t>
            </w:r>
          </w:p>
        </w:tc>
        <w:tc>
          <w:tcPr>
            <w:tcW w:w="314"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63,1</w:t>
            </w:r>
          </w:p>
        </w:tc>
        <w:tc>
          <w:tcPr>
            <w:tcW w:w="313"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197</w:t>
            </w:r>
          </w:p>
        </w:tc>
        <w:tc>
          <w:tcPr>
            <w:tcW w:w="269"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7,5</w:t>
            </w:r>
          </w:p>
        </w:tc>
        <w:tc>
          <w:tcPr>
            <w:tcW w:w="314"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5</w:t>
            </w:r>
          </w:p>
        </w:tc>
        <w:tc>
          <w:tcPr>
            <w:tcW w:w="313"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 </w:t>
            </w:r>
          </w:p>
        </w:tc>
        <w:tc>
          <w:tcPr>
            <w:tcW w:w="269"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 </w:t>
            </w:r>
          </w:p>
        </w:tc>
        <w:tc>
          <w:tcPr>
            <w:tcW w:w="314"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 </w:t>
            </w:r>
          </w:p>
        </w:tc>
        <w:tc>
          <w:tcPr>
            <w:tcW w:w="313"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7</w:t>
            </w:r>
          </w:p>
        </w:tc>
        <w:tc>
          <w:tcPr>
            <w:tcW w:w="269"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0,5</w:t>
            </w:r>
          </w:p>
        </w:tc>
        <w:tc>
          <w:tcPr>
            <w:tcW w:w="314"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0,3</w:t>
            </w:r>
          </w:p>
        </w:tc>
        <w:tc>
          <w:tcPr>
            <w:tcW w:w="313"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1321</w:t>
            </w:r>
          </w:p>
        </w:tc>
        <w:tc>
          <w:tcPr>
            <w:tcW w:w="269"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114,6</w:t>
            </w:r>
          </w:p>
        </w:tc>
        <w:tc>
          <w:tcPr>
            <w:tcW w:w="323"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68,4</w:t>
            </w:r>
          </w:p>
        </w:tc>
      </w:tr>
      <w:tr w:rsidR="008E7C8D" w:rsidRPr="00B602B7" w:rsidTr="00DA5693">
        <w:tc>
          <w:tcPr>
            <w:tcW w:w="512" w:type="pct"/>
            <w:tcBorders>
              <w:top w:val="single" w:sz="4" w:space="0" w:color="auto"/>
              <w:left w:val="single" w:sz="4" w:space="0" w:color="auto"/>
              <w:bottom w:val="single" w:sz="4" w:space="0" w:color="auto"/>
              <w:right w:val="single" w:sz="4" w:space="0" w:color="auto"/>
            </w:tcBorders>
            <w:vAlign w:val="center"/>
          </w:tcPr>
          <w:p w:rsidR="008E7C8D" w:rsidRPr="00B602B7" w:rsidRDefault="008E7C8D" w:rsidP="008E7C8D">
            <w:pPr>
              <w:pStyle w:val="ConsPlusNormal"/>
              <w:jc w:val="center"/>
              <w:rPr>
                <w:rFonts w:ascii="Times New Roman" w:hAnsi="Times New Roman" w:cs="Times New Roman"/>
              </w:rPr>
            </w:pPr>
            <w:r w:rsidRPr="00B602B7">
              <w:rPr>
                <w:rFonts w:ascii="Times New Roman" w:hAnsi="Times New Roman" w:cs="Times New Roman"/>
              </w:rPr>
              <w:t>Итого</w:t>
            </w:r>
          </w:p>
        </w:tc>
        <w:tc>
          <w:tcPr>
            <w:tcW w:w="313"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1209</w:t>
            </w:r>
          </w:p>
        </w:tc>
        <w:tc>
          <w:tcPr>
            <w:tcW w:w="269"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121,1</w:t>
            </w:r>
          </w:p>
        </w:tc>
        <w:tc>
          <w:tcPr>
            <w:tcW w:w="314"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74,7</w:t>
            </w:r>
          </w:p>
        </w:tc>
        <w:tc>
          <w:tcPr>
            <w:tcW w:w="313"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475</w:t>
            </w:r>
          </w:p>
        </w:tc>
        <w:tc>
          <w:tcPr>
            <w:tcW w:w="269"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17,2</w:t>
            </w:r>
          </w:p>
        </w:tc>
        <w:tc>
          <w:tcPr>
            <w:tcW w:w="314"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11,4</w:t>
            </w:r>
          </w:p>
        </w:tc>
        <w:tc>
          <w:tcPr>
            <w:tcW w:w="313"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17,4</w:t>
            </w:r>
          </w:p>
        </w:tc>
        <w:tc>
          <w:tcPr>
            <w:tcW w:w="269"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0,95</w:t>
            </w:r>
          </w:p>
        </w:tc>
        <w:tc>
          <w:tcPr>
            <w:tcW w:w="314"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0,6</w:t>
            </w:r>
          </w:p>
        </w:tc>
        <w:tc>
          <w:tcPr>
            <w:tcW w:w="313"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14</w:t>
            </w:r>
          </w:p>
        </w:tc>
        <w:tc>
          <w:tcPr>
            <w:tcW w:w="269"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1,2</w:t>
            </w:r>
          </w:p>
        </w:tc>
        <w:tc>
          <w:tcPr>
            <w:tcW w:w="314"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0,8</w:t>
            </w:r>
          </w:p>
        </w:tc>
        <w:tc>
          <w:tcPr>
            <w:tcW w:w="313"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1715,4</w:t>
            </w:r>
          </w:p>
        </w:tc>
        <w:tc>
          <w:tcPr>
            <w:tcW w:w="269"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140,45</w:t>
            </w:r>
          </w:p>
        </w:tc>
        <w:tc>
          <w:tcPr>
            <w:tcW w:w="323" w:type="pct"/>
            <w:tcBorders>
              <w:top w:val="nil"/>
              <w:left w:val="nil"/>
              <w:bottom w:val="single" w:sz="8" w:space="0" w:color="auto"/>
              <w:right w:val="single" w:sz="8" w:space="0" w:color="auto"/>
            </w:tcBorders>
            <w:shd w:val="clear" w:color="auto" w:fill="auto"/>
            <w:vAlign w:val="center"/>
          </w:tcPr>
          <w:p w:rsidR="008E7C8D" w:rsidRPr="00B602B7" w:rsidRDefault="008E7C8D" w:rsidP="008E7C8D">
            <w:pPr>
              <w:jc w:val="center"/>
              <w:rPr>
                <w:rFonts w:ascii="Times New Roman" w:hAnsi="Times New Roman"/>
                <w:sz w:val="20"/>
                <w:szCs w:val="20"/>
              </w:rPr>
            </w:pPr>
            <w:r w:rsidRPr="00B602B7">
              <w:rPr>
                <w:rFonts w:ascii="Times New Roman" w:hAnsi="Times New Roman"/>
                <w:sz w:val="20"/>
                <w:szCs w:val="20"/>
              </w:rPr>
              <w:t>87,5</w:t>
            </w:r>
          </w:p>
        </w:tc>
      </w:tr>
    </w:tbl>
    <w:p w:rsidR="00FB7399" w:rsidRPr="00B602B7" w:rsidRDefault="00FB7399">
      <w:pPr>
        <w:pStyle w:val="ConsPlusNormal"/>
        <w:jc w:val="right"/>
        <w:rPr>
          <w:rFonts w:ascii="Times New Roman" w:hAnsi="Times New Roman" w:cs="Times New Roman"/>
          <w:sz w:val="24"/>
          <w:szCs w:val="24"/>
        </w:rPr>
        <w:sectPr w:rsidR="00FB7399" w:rsidRPr="00B602B7" w:rsidSect="00AB47A8">
          <w:pgSz w:w="16838" w:h="11906" w:orient="landscape" w:code="9"/>
          <w:pgMar w:top="1134" w:right="567" w:bottom="567" w:left="567" w:header="397" w:footer="397" w:gutter="0"/>
          <w:cols w:space="720"/>
          <w:noEndnote/>
        </w:sectPr>
      </w:pPr>
    </w:p>
    <w:p w:rsidR="00FB7399" w:rsidRPr="00B602B7" w:rsidRDefault="00FB7399" w:rsidP="000A1A69">
      <w:pPr>
        <w:pStyle w:val="04"/>
      </w:pPr>
      <w:bookmarkStart w:id="93" w:name="_Toc510097794"/>
      <w:bookmarkStart w:id="94" w:name="_Toc519943396"/>
      <w:bookmarkStart w:id="95" w:name="_Toc522037361"/>
      <w:r w:rsidRPr="00B602B7">
        <w:t>Возрасты рубок</w:t>
      </w:r>
      <w:bookmarkEnd w:id="93"/>
      <w:bookmarkEnd w:id="94"/>
      <w:bookmarkEnd w:id="95"/>
    </w:p>
    <w:p w:rsidR="00FB7399" w:rsidRPr="00B602B7" w:rsidRDefault="00FB7399" w:rsidP="003F621E">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xml:space="preserve">Возрасты рубок спелых и перестойных лесных насаждений по Малмыжскому лесничеству установлены в соответствии с приказом Рослесхоза от 09.04.2015 № 105 и отражены в таблице </w:t>
      </w:r>
      <w:r w:rsidR="001E0753" w:rsidRPr="00B602B7">
        <w:rPr>
          <w:rFonts w:ascii="Times New Roman" w:hAnsi="Times New Roman" w:cs="Times New Roman"/>
          <w:sz w:val="24"/>
          <w:szCs w:val="24"/>
        </w:rPr>
        <w:t>1</w:t>
      </w:r>
      <w:r w:rsidR="0090275A" w:rsidRPr="00B602B7">
        <w:rPr>
          <w:rFonts w:ascii="Times New Roman" w:hAnsi="Times New Roman" w:cs="Times New Roman"/>
          <w:sz w:val="24"/>
          <w:szCs w:val="24"/>
        </w:rPr>
        <w:t>0</w:t>
      </w:r>
      <w:r w:rsidRPr="00B602B7">
        <w:rPr>
          <w:rFonts w:ascii="Times New Roman" w:hAnsi="Times New Roman" w:cs="Times New Roman"/>
          <w:sz w:val="24"/>
          <w:szCs w:val="24"/>
        </w:rPr>
        <w:t>.</w:t>
      </w:r>
    </w:p>
    <w:p w:rsidR="00DA5693" w:rsidRPr="00B602B7" w:rsidRDefault="00DA5693" w:rsidP="00DA5693">
      <w:pPr>
        <w:widowControl w:val="0"/>
        <w:autoSpaceDE w:val="0"/>
        <w:autoSpaceDN w:val="0"/>
        <w:adjustRightInd w:val="0"/>
        <w:spacing w:after="0" w:line="240" w:lineRule="auto"/>
        <w:ind w:firstLine="540"/>
        <w:jc w:val="right"/>
        <w:rPr>
          <w:rFonts w:ascii="Times New Roman" w:hAnsi="Times New Roman"/>
          <w:sz w:val="24"/>
          <w:szCs w:val="24"/>
        </w:rPr>
      </w:pPr>
    </w:p>
    <w:p w:rsidR="00DA5693" w:rsidRPr="00B602B7" w:rsidRDefault="00DA5693" w:rsidP="00DA5693">
      <w:pPr>
        <w:widowControl w:val="0"/>
        <w:autoSpaceDE w:val="0"/>
        <w:autoSpaceDN w:val="0"/>
        <w:adjustRightInd w:val="0"/>
        <w:spacing w:after="0" w:line="240" w:lineRule="auto"/>
        <w:ind w:firstLine="540"/>
        <w:jc w:val="right"/>
        <w:rPr>
          <w:rFonts w:ascii="Times New Roman" w:hAnsi="Times New Roman"/>
          <w:sz w:val="24"/>
          <w:szCs w:val="24"/>
        </w:rPr>
      </w:pPr>
      <w:r w:rsidRPr="00B602B7">
        <w:rPr>
          <w:rFonts w:ascii="Times New Roman" w:hAnsi="Times New Roman"/>
          <w:sz w:val="24"/>
          <w:szCs w:val="24"/>
        </w:rPr>
        <w:t>Таблица 1</w:t>
      </w:r>
      <w:r w:rsidR="0090275A" w:rsidRPr="00B602B7">
        <w:rPr>
          <w:rFonts w:ascii="Times New Roman" w:hAnsi="Times New Roman"/>
          <w:sz w:val="24"/>
          <w:szCs w:val="24"/>
        </w:rPr>
        <w:t>0</w:t>
      </w:r>
      <w:r w:rsidRPr="00B602B7">
        <w:rPr>
          <w:rFonts w:ascii="Times New Roman" w:hAnsi="Times New Roman"/>
          <w:sz w:val="24"/>
          <w:szCs w:val="24"/>
        </w:rPr>
        <w:t xml:space="preserve"> </w:t>
      </w:r>
    </w:p>
    <w:p w:rsidR="00247B60" w:rsidRPr="00B602B7" w:rsidRDefault="00247B60" w:rsidP="00247B60">
      <w:pPr>
        <w:widowControl w:val="0"/>
        <w:autoSpaceDE w:val="0"/>
        <w:autoSpaceDN w:val="0"/>
        <w:adjustRightInd w:val="0"/>
        <w:spacing w:after="0" w:line="240" w:lineRule="auto"/>
        <w:jc w:val="center"/>
        <w:outlineLvl w:val="4"/>
        <w:rPr>
          <w:rFonts w:ascii="Times New Roman" w:hAnsi="Times New Roman"/>
          <w:sz w:val="24"/>
          <w:szCs w:val="20"/>
        </w:rPr>
      </w:pPr>
      <w:r w:rsidRPr="00B602B7">
        <w:rPr>
          <w:rFonts w:ascii="Times New Roman" w:hAnsi="Times New Roman"/>
          <w:sz w:val="24"/>
          <w:szCs w:val="20"/>
        </w:rPr>
        <w:t xml:space="preserve">Возрасты рубок </w:t>
      </w:r>
    </w:p>
    <w:p w:rsidR="0090275A" w:rsidRPr="00B602B7" w:rsidRDefault="0090275A" w:rsidP="00247B60">
      <w:pPr>
        <w:widowControl w:val="0"/>
        <w:autoSpaceDE w:val="0"/>
        <w:autoSpaceDN w:val="0"/>
        <w:adjustRightInd w:val="0"/>
        <w:spacing w:after="0" w:line="240" w:lineRule="auto"/>
        <w:jc w:val="center"/>
        <w:outlineLvl w:val="4"/>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4131"/>
        <w:gridCol w:w="1700"/>
        <w:gridCol w:w="2006"/>
        <w:gridCol w:w="1277"/>
        <w:gridCol w:w="1215"/>
      </w:tblGrid>
      <w:tr w:rsidR="00E65018" w:rsidRPr="00B602B7" w:rsidTr="0090275A">
        <w:trPr>
          <w:tblHeader/>
          <w:jc w:val="center"/>
        </w:trPr>
        <w:tc>
          <w:tcPr>
            <w:tcW w:w="2000" w:type="pct"/>
            <w:tcBorders>
              <w:top w:val="single" w:sz="4" w:space="0" w:color="auto"/>
              <w:left w:val="single" w:sz="4" w:space="0" w:color="auto"/>
              <w:bottom w:val="single" w:sz="4" w:space="0" w:color="auto"/>
              <w:right w:val="single" w:sz="4" w:space="0" w:color="auto"/>
            </w:tcBorders>
            <w:vAlign w:val="center"/>
          </w:tcPr>
          <w:p w:rsidR="00E65018" w:rsidRPr="00B602B7" w:rsidRDefault="00E65018" w:rsidP="0090275A">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Виды целевого назначения лесов, в том числе категории защитности лесов</w:t>
            </w:r>
          </w:p>
        </w:tc>
        <w:tc>
          <w:tcPr>
            <w:tcW w:w="823" w:type="pct"/>
            <w:tcBorders>
              <w:top w:val="single" w:sz="4" w:space="0" w:color="auto"/>
              <w:left w:val="single" w:sz="4" w:space="0" w:color="auto"/>
              <w:bottom w:val="single" w:sz="4" w:space="0" w:color="auto"/>
              <w:right w:val="single" w:sz="4" w:space="0" w:color="auto"/>
            </w:tcBorders>
            <w:vAlign w:val="center"/>
          </w:tcPr>
          <w:p w:rsidR="00E65018" w:rsidRPr="00B602B7" w:rsidRDefault="00E65018" w:rsidP="0090275A">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Хозсекция</w:t>
            </w:r>
          </w:p>
        </w:tc>
        <w:tc>
          <w:tcPr>
            <w:tcW w:w="971" w:type="pct"/>
            <w:tcBorders>
              <w:top w:val="single" w:sz="4" w:space="0" w:color="auto"/>
              <w:left w:val="single" w:sz="4" w:space="0" w:color="auto"/>
              <w:bottom w:val="single" w:sz="4" w:space="0" w:color="auto"/>
              <w:right w:val="single" w:sz="4" w:space="0" w:color="auto"/>
            </w:tcBorders>
            <w:vAlign w:val="center"/>
          </w:tcPr>
          <w:p w:rsidR="00E65018" w:rsidRPr="00B602B7" w:rsidRDefault="00E65018" w:rsidP="0090275A">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Преобладающие породы, входящие в хозсекцию</w:t>
            </w:r>
          </w:p>
        </w:tc>
        <w:tc>
          <w:tcPr>
            <w:tcW w:w="618" w:type="pct"/>
            <w:tcBorders>
              <w:top w:val="single" w:sz="4" w:space="0" w:color="auto"/>
              <w:left w:val="single" w:sz="4" w:space="0" w:color="auto"/>
              <w:bottom w:val="single" w:sz="4" w:space="0" w:color="auto"/>
              <w:right w:val="single" w:sz="4" w:space="0" w:color="auto"/>
            </w:tcBorders>
            <w:vAlign w:val="center"/>
          </w:tcPr>
          <w:p w:rsidR="00E65018" w:rsidRPr="00B602B7" w:rsidRDefault="00E65018" w:rsidP="0090275A">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Классы бонитета</w:t>
            </w:r>
          </w:p>
        </w:tc>
        <w:tc>
          <w:tcPr>
            <w:tcW w:w="588" w:type="pct"/>
            <w:tcBorders>
              <w:top w:val="single" w:sz="4" w:space="0" w:color="auto"/>
              <w:left w:val="single" w:sz="4" w:space="0" w:color="auto"/>
              <w:bottom w:val="single" w:sz="4" w:space="0" w:color="auto"/>
              <w:right w:val="single" w:sz="4" w:space="0" w:color="auto"/>
            </w:tcBorders>
            <w:vAlign w:val="center"/>
          </w:tcPr>
          <w:p w:rsidR="00E65018" w:rsidRPr="00B602B7" w:rsidRDefault="00E65018" w:rsidP="0090275A">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Возрасты рубок, лет</w:t>
            </w:r>
          </w:p>
        </w:tc>
      </w:tr>
      <w:tr w:rsidR="0090275A" w:rsidRPr="00B602B7" w:rsidTr="0090275A">
        <w:trPr>
          <w:tblHeader/>
          <w:jc w:val="center"/>
        </w:trPr>
        <w:tc>
          <w:tcPr>
            <w:tcW w:w="2000" w:type="pct"/>
            <w:tcBorders>
              <w:top w:val="single" w:sz="4" w:space="0" w:color="auto"/>
              <w:left w:val="single" w:sz="4" w:space="0" w:color="auto"/>
              <w:bottom w:val="single" w:sz="4" w:space="0" w:color="auto"/>
              <w:right w:val="single" w:sz="4" w:space="0" w:color="auto"/>
            </w:tcBorders>
            <w:vAlign w:val="center"/>
          </w:tcPr>
          <w:p w:rsidR="0090275A" w:rsidRPr="00B602B7" w:rsidRDefault="0090275A" w:rsidP="0090275A">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w:t>
            </w:r>
          </w:p>
        </w:tc>
        <w:tc>
          <w:tcPr>
            <w:tcW w:w="823" w:type="pct"/>
            <w:tcBorders>
              <w:top w:val="single" w:sz="4" w:space="0" w:color="auto"/>
              <w:left w:val="single" w:sz="4" w:space="0" w:color="auto"/>
              <w:bottom w:val="single" w:sz="4" w:space="0" w:color="auto"/>
              <w:right w:val="single" w:sz="4" w:space="0" w:color="auto"/>
            </w:tcBorders>
            <w:vAlign w:val="center"/>
          </w:tcPr>
          <w:p w:rsidR="0090275A" w:rsidRPr="00B602B7" w:rsidRDefault="0090275A" w:rsidP="0090275A">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w:t>
            </w:r>
          </w:p>
        </w:tc>
        <w:tc>
          <w:tcPr>
            <w:tcW w:w="971" w:type="pct"/>
            <w:tcBorders>
              <w:top w:val="single" w:sz="4" w:space="0" w:color="auto"/>
              <w:left w:val="single" w:sz="4" w:space="0" w:color="auto"/>
              <w:bottom w:val="single" w:sz="4" w:space="0" w:color="auto"/>
              <w:right w:val="single" w:sz="4" w:space="0" w:color="auto"/>
            </w:tcBorders>
            <w:vAlign w:val="center"/>
          </w:tcPr>
          <w:p w:rsidR="0090275A" w:rsidRPr="00B602B7" w:rsidRDefault="0090275A" w:rsidP="0090275A">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w:t>
            </w:r>
          </w:p>
        </w:tc>
        <w:tc>
          <w:tcPr>
            <w:tcW w:w="618" w:type="pct"/>
            <w:tcBorders>
              <w:top w:val="single" w:sz="4" w:space="0" w:color="auto"/>
              <w:left w:val="single" w:sz="4" w:space="0" w:color="auto"/>
              <w:bottom w:val="single" w:sz="4" w:space="0" w:color="auto"/>
              <w:right w:val="single" w:sz="4" w:space="0" w:color="auto"/>
            </w:tcBorders>
            <w:vAlign w:val="center"/>
          </w:tcPr>
          <w:p w:rsidR="0090275A" w:rsidRPr="00B602B7" w:rsidRDefault="0090275A" w:rsidP="0090275A">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w:t>
            </w:r>
          </w:p>
        </w:tc>
        <w:tc>
          <w:tcPr>
            <w:tcW w:w="588" w:type="pct"/>
            <w:tcBorders>
              <w:top w:val="single" w:sz="4" w:space="0" w:color="auto"/>
              <w:left w:val="single" w:sz="4" w:space="0" w:color="auto"/>
              <w:bottom w:val="single" w:sz="4" w:space="0" w:color="auto"/>
              <w:right w:val="single" w:sz="4" w:space="0" w:color="auto"/>
            </w:tcBorders>
            <w:vAlign w:val="center"/>
          </w:tcPr>
          <w:p w:rsidR="0090275A" w:rsidRPr="00B602B7" w:rsidRDefault="0090275A" w:rsidP="0090275A">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5</w:t>
            </w:r>
          </w:p>
        </w:tc>
      </w:tr>
      <w:tr w:rsidR="00E65018" w:rsidRPr="00B602B7" w:rsidTr="00DA5693">
        <w:trPr>
          <w:jc w:val="center"/>
        </w:trPr>
        <w:tc>
          <w:tcPr>
            <w:tcW w:w="2000" w:type="pct"/>
            <w:vMerge w:val="restart"/>
            <w:tcBorders>
              <w:top w:val="single" w:sz="4" w:space="0" w:color="auto"/>
              <w:left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Защитные леса:</w:t>
            </w:r>
          </w:p>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 леса, расположенные в водоохранных зонах;</w:t>
            </w:r>
          </w:p>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 леса, выполняющие функции защиты природных и иных объектов:</w:t>
            </w:r>
          </w:p>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а)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б) зеленые зоны, лесопарки;</w:t>
            </w:r>
          </w:p>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 ценные леса:</w:t>
            </w:r>
          </w:p>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а) нерестоохранные полосы лесов</w:t>
            </w:r>
          </w:p>
        </w:tc>
        <w:tc>
          <w:tcPr>
            <w:tcW w:w="823"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Сосновая 1-я</w:t>
            </w: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Сосна</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2-й и выше</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101 - 120</w:t>
            </w:r>
          </w:p>
        </w:tc>
      </w:tr>
      <w:tr w:rsidR="00E65018" w:rsidRPr="00B602B7" w:rsidTr="00DA5693">
        <w:trPr>
          <w:jc w:val="center"/>
        </w:trPr>
        <w:tc>
          <w:tcPr>
            <w:tcW w:w="2000" w:type="pct"/>
            <w:vMerge/>
            <w:tcBorders>
              <w:top w:val="single" w:sz="4" w:space="0" w:color="auto"/>
              <w:left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vMerge w:val="restar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Сосновая 2-я</w:t>
            </w: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Сосна</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3-й и ниже</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121 - 140</w:t>
            </w:r>
          </w:p>
        </w:tc>
      </w:tr>
      <w:tr w:rsidR="00E65018" w:rsidRPr="00B602B7" w:rsidTr="00DA5693">
        <w:trPr>
          <w:jc w:val="center"/>
        </w:trPr>
        <w:tc>
          <w:tcPr>
            <w:tcW w:w="2000" w:type="pct"/>
            <w:vMerge/>
            <w:tcBorders>
              <w:top w:val="single" w:sz="4" w:space="0" w:color="auto"/>
              <w:left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Лиственница, кедр</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121 - 140</w:t>
            </w:r>
          </w:p>
        </w:tc>
      </w:tr>
      <w:tr w:rsidR="00E65018" w:rsidRPr="00B602B7" w:rsidTr="00DA5693">
        <w:trPr>
          <w:jc w:val="center"/>
        </w:trPr>
        <w:tc>
          <w:tcPr>
            <w:tcW w:w="2000" w:type="pct"/>
            <w:vMerge/>
            <w:tcBorders>
              <w:top w:val="single" w:sz="4" w:space="0" w:color="auto"/>
              <w:left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Еловая 1-я</w:t>
            </w: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Ель, пихта</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3-й и выше</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101 - 120</w:t>
            </w:r>
          </w:p>
        </w:tc>
      </w:tr>
      <w:tr w:rsidR="00E65018" w:rsidRPr="00B602B7" w:rsidTr="00DA5693">
        <w:trPr>
          <w:jc w:val="center"/>
        </w:trPr>
        <w:tc>
          <w:tcPr>
            <w:tcW w:w="2000" w:type="pct"/>
            <w:vMerge/>
            <w:tcBorders>
              <w:top w:val="single" w:sz="4" w:space="0" w:color="auto"/>
              <w:left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Еловая 2-я</w:t>
            </w: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Ель, пихта</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4-й и ниже</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121 - 140</w:t>
            </w:r>
          </w:p>
        </w:tc>
      </w:tr>
      <w:tr w:rsidR="00E65018" w:rsidRPr="00B602B7" w:rsidTr="00DA5693">
        <w:trPr>
          <w:jc w:val="center"/>
        </w:trPr>
        <w:tc>
          <w:tcPr>
            <w:tcW w:w="2000" w:type="pct"/>
            <w:vMerge/>
            <w:tcBorders>
              <w:top w:val="single" w:sz="4" w:space="0" w:color="auto"/>
              <w:left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vMerge w:val="restar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Дубовая высокоствольная</w:t>
            </w: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Дуб, клен остролистный:</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r>
      <w:tr w:rsidR="00E65018" w:rsidRPr="00B602B7" w:rsidTr="00DA5693">
        <w:trPr>
          <w:jc w:val="center"/>
        </w:trPr>
        <w:tc>
          <w:tcPr>
            <w:tcW w:w="2000" w:type="pct"/>
            <w:vMerge/>
            <w:tcBorders>
              <w:top w:val="single" w:sz="4" w:space="0" w:color="auto"/>
              <w:left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семенного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3-й и выше</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121 - 141</w:t>
            </w:r>
          </w:p>
        </w:tc>
      </w:tr>
      <w:tr w:rsidR="00E65018" w:rsidRPr="00B602B7" w:rsidTr="00DA5693">
        <w:trPr>
          <w:jc w:val="center"/>
        </w:trPr>
        <w:tc>
          <w:tcPr>
            <w:tcW w:w="2000" w:type="pct"/>
            <w:vMerge/>
            <w:tcBorders>
              <w:top w:val="single" w:sz="4" w:space="0" w:color="auto"/>
              <w:left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смешанного происхождения с преобладанием семенных экземпляров</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2-й и выше</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121 - 141</w:t>
            </w:r>
          </w:p>
        </w:tc>
      </w:tr>
      <w:tr w:rsidR="00E65018" w:rsidRPr="00B602B7" w:rsidTr="00DA5693">
        <w:trPr>
          <w:jc w:val="center"/>
        </w:trPr>
        <w:tc>
          <w:tcPr>
            <w:tcW w:w="2000" w:type="pct"/>
            <w:vMerge/>
            <w:tcBorders>
              <w:top w:val="single" w:sz="4" w:space="0" w:color="auto"/>
              <w:left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порослевого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1-й и выше</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121 - 141</w:t>
            </w:r>
          </w:p>
        </w:tc>
      </w:tr>
      <w:tr w:rsidR="00E65018" w:rsidRPr="00B602B7" w:rsidTr="00DA5693">
        <w:trPr>
          <w:jc w:val="center"/>
        </w:trPr>
        <w:tc>
          <w:tcPr>
            <w:tcW w:w="2000" w:type="pct"/>
            <w:vMerge w:val="restart"/>
            <w:tcBorders>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vMerge w:val="restar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Дубовая низкоствольная</w:t>
            </w: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Дуб, клен остролистный:</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101 - 120</w:t>
            </w:r>
          </w:p>
        </w:tc>
      </w:tr>
      <w:tr w:rsidR="00E65018" w:rsidRPr="00B602B7" w:rsidTr="00DA5693">
        <w:trPr>
          <w:jc w:val="center"/>
        </w:trPr>
        <w:tc>
          <w:tcPr>
            <w:tcW w:w="2000" w:type="pct"/>
            <w:vMerge/>
            <w:tcBorders>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семенного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4-й и ниже</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101 - 120</w:t>
            </w:r>
          </w:p>
        </w:tc>
      </w:tr>
      <w:tr w:rsidR="00E65018" w:rsidRPr="00B602B7" w:rsidTr="00DA5693">
        <w:trPr>
          <w:jc w:val="center"/>
        </w:trPr>
        <w:tc>
          <w:tcPr>
            <w:tcW w:w="2000" w:type="pct"/>
            <w:vMerge/>
            <w:tcBorders>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смешанного происхождения с преобладанием семенных экземпляров</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3-й и выше</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101 - 120</w:t>
            </w:r>
          </w:p>
        </w:tc>
      </w:tr>
      <w:tr w:rsidR="00E65018" w:rsidRPr="00B602B7" w:rsidTr="00DA5693">
        <w:trPr>
          <w:jc w:val="center"/>
        </w:trPr>
        <w:tc>
          <w:tcPr>
            <w:tcW w:w="2000" w:type="pct"/>
            <w:vMerge/>
            <w:tcBorders>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порослевого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2-й и выше</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101 - 120</w:t>
            </w:r>
          </w:p>
        </w:tc>
      </w:tr>
      <w:tr w:rsidR="00E65018" w:rsidRPr="00B602B7" w:rsidTr="00DA5693">
        <w:trPr>
          <w:jc w:val="center"/>
        </w:trPr>
        <w:tc>
          <w:tcPr>
            <w:tcW w:w="2000" w:type="pct"/>
            <w:vMerge/>
            <w:tcBorders>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Вяз, ильм, ясень и клены</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101 - 120</w:t>
            </w:r>
          </w:p>
        </w:tc>
      </w:tr>
      <w:tr w:rsidR="00E65018" w:rsidRPr="00B602B7" w:rsidTr="00DA5693">
        <w:trPr>
          <w:jc w:val="center"/>
        </w:trPr>
        <w:tc>
          <w:tcPr>
            <w:tcW w:w="2000" w:type="pct"/>
            <w:vMerge/>
            <w:tcBorders>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Липа медоносная</w:t>
            </w: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Липа</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81 - 90</w:t>
            </w:r>
          </w:p>
        </w:tc>
      </w:tr>
      <w:tr w:rsidR="00E65018" w:rsidRPr="00B602B7" w:rsidTr="00DA5693">
        <w:trPr>
          <w:jc w:val="center"/>
        </w:trPr>
        <w:tc>
          <w:tcPr>
            <w:tcW w:w="2000" w:type="pct"/>
            <w:vMerge/>
            <w:tcBorders>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Березовая</w:t>
            </w: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Береза, ольха (ч), липа</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71 - 80</w:t>
            </w:r>
          </w:p>
        </w:tc>
      </w:tr>
      <w:tr w:rsidR="00E65018" w:rsidRPr="00B602B7" w:rsidTr="00DA5693">
        <w:trPr>
          <w:jc w:val="center"/>
        </w:trPr>
        <w:tc>
          <w:tcPr>
            <w:tcW w:w="2000" w:type="pct"/>
            <w:vMerge/>
            <w:tcBorders>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Осиновая</w:t>
            </w: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Осина, ольха (с), тополя, ива древовидная</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51 - 60</w:t>
            </w:r>
          </w:p>
        </w:tc>
      </w:tr>
      <w:tr w:rsidR="00E65018" w:rsidRPr="00B602B7" w:rsidTr="00DA5693">
        <w:trPr>
          <w:jc w:val="center"/>
        </w:trPr>
        <w:tc>
          <w:tcPr>
            <w:tcW w:w="2000" w:type="pct"/>
            <w:vMerge w:val="restar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Эксплуатационные леса;</w:t>
            </w:r>
          </w:p>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защитные леса:</w:t>
            </w:r>
          </w:p>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а) запретные полосы лесов, расположенные вдоль водных объектов</w:t>
            </w:r>
          </w:p>
        </w:tc>
        <w:tc>
          <w:tcPr>
            <w:tcW w:w="823"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Сосновая 1-я</w:t>
            </w: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Сосна</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2-й и выше</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81 - 100</w:t>
            </w:r>
          </w:p>
        </w:tc>
      </w:tr>
      <w:tr w:rsidR="00E65018" w:rsidRPr="00B602B7" w:rsidTr="00DA5693">
        <w:trPr>
          <w:jc w:val="center"/>
        </w:trPr>
        <w:tc>
          <w:tcPr>
            <w:tcW w:w="2000"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vMerge w:val="restar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Сосновая 2-я</w:t>
            </w: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Сосна</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3-й и ниже</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101 - 120</w:t>
            </w:r>
          </w:p>
        </w:tc>
      </w:tr>
      <w:tr w:rsidR="00E65018" w:rsidRPr="00B602B7" w:rsidTr="00DA5693">
        <w:trPr>
          <w:jc w:val="center"/>
        </w:trPr>
        <w:tc>
          <w:tcPr>
            <w:tcW w:w="2000"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Лиственница, кедр</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101 - 120</w:t>
            </w:r>
          </w:p>
        </w:tc>
      </w:tr>
      <w:tr w:rsidR="00E65018" w:rsidRPr="00B602B7" w:rsidTr="00DA5693">
        <w:trPr>
          <w:jc w:val="center"/>
        </w:trPr>
        <w:tc>
          <w:tcPr>
            <w:tcW w:w="2000"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Еловая 1-я</w:t>
            </w: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Ель, пихта</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3-й и выше</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81 - 100</w:t>
            </w:r>
          </w:p>
        </w:tc>
      </w:tr>
      <w:tr w:rsidR="00E65018" w:rsidRPr="00B602B7" w:rsidTr="00DA5693">
        <w:trPr>
          <w:jc w:val="center"/>
        </w:trPr>
        <w:tc>
          <w:tcPr>
            <w:tcW w:w="2000"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Еловая 2-я</w:t>
            </w: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Ель, пихта</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4-й и ниже</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101 - 120</w:t>
            </w:r>
          </w:p>
        </w:tc>
      </w:tr>
      <w:tr w:rsidR="00E65018" w:rsidRPr="00B602B7" w:rsidTr="00DA5693">
        <w:trPr>
          <w:jc w:val="center"/>
        </w:trPr>
        <w:tc>
          <w:tcPr>
            <w:tcW w:w="2000"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vMerge w:val="restar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Дубовая высокоствольная</w:t>
            </w: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Дуб, клен остролистный:</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r>
      <w:tr w:rsidR="00E65018" w:rsidRPr="00B602B7" w:rsidTr="00DA5693">
        <w:trPr>
          <w:jc w:val="center"/>
        </w:trPr>
        <w:tc>
          <w:tcPr>
            <w:tcW w:w="2000"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семенного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3-й и выше</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101 - 120</w:t>
            </w:r>
          </w:p>
        </w:tc>
      </w:tr>
      <w:tr w:rsidR="00E65018" w:rsidRPr="00B602B7" w:rsidTr="00DA5693">
        <w:trPr>
          <w:jc w:val="center"/>
        </w:trPr>
        <w:tc>
          <w:tcPr>
            <w:tcW w:w="2000"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смешанного происхождения с преобладанием семенных экземпляров</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2-й и выше</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101 - 120</w:t>
            </w:r>
          </w:p>
        </w:tc>
      </w:tr>
      <w:tr w:rsidR="00E65018" w:rsidRPr="00B602B7" w:rsidTr="00DA5693">
        <w:trPr>
          <w:jc w:val="center"/>
        </w:trPr>
        <w:tc>
          <w:tcPr>
            <w:tcW w:w="2000"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порослевого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1-й и выше</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101 - 120</w:t>
            </w:r>
          </w:p>
        </w:tc>
      </w:tr>
      <w:tr w:rsidR="00E65018" w:rsidRPr="00B602B7" w:rsidTr="00DA5693">
        <w:trPr>
          <w:jc w:val="center"/>
        </w:trPr>
        <w:tc>
          <w:tcPr>
            <w:tcW w:w="2000"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vMerge w:val="restar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Дубовая низкоствольная</w:t>
            </w: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Дуб, клен остролистный:</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r>
      <w:tr w:rsidR="00E65018" w:rsidRPr="00B602B7" w:rsidTr="00DA5693">
        <w:trPr>
          <w:jc w:val="center"/>
        </w:trPr>
        <w:tc>
          <w:tcPr>
            <w:tcW w:w="2000"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семенного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4-й и ниже</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81 - 100</w:t>
            </w:r>
          </w:p>
        </w:tc>
      </w:tr>
      <w:tr w:rsidR="00E65018" w:rsidRPr="00B602B7" w:rsidTr="00DA5693">
        <w:trPr>
          <w:jc w:val="center"/>
        </w:trPr>
        <w:tc>
          <w:tcPr>
            <w:tcW w:w="2000"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смешанного происхождения с преобладанием семенных экземпляров</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3-й и выше</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81 - 100</w:t>
            </w:r>
          </w:p>
        </w:tc>
      </w:tr>
      <w:tr w:rsidR="00E65018" w:rsidRPr="00B602B7" w:rsidTr="00DA5693">
        <w:trPr>
          <w:jc w:val="center"/>
        </w:trPr>
        <w:tc>
          <w:tcPr>
            <w:tcW w:w="2000"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порослевого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2-й и выше</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81 - 100</w:t>
            </w:r>
          </w:p>
        </w:tc>
      </w:tr>
      <w:tr w:rsidR="00E65018" w:rsidRPr="00B602B7" w:rsidTr="00DA5693">
        <w:trPr>
          <w:jc w:val="center"/>
        </w:trPr>
        <w:tc>
          <w:tcPr>
            <w:tcW w:w="2000"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Вяз, ильм, ясень и клены</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81 - 100</w:t>
            </w:r>
          </w:p>
        </w:tc>
      </w:tr>
      <w:tr w:rsidR="00E65018" w:rsidRPr="00B602B7" w:rsidTr="00DA5693">
        <w:trPr>
          <w:jc w:val="center"/>
        </w:trPr>
        <w:tc>
          <w:tcPr>
            <w:tcW w:w="2000"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Липа медоносная</w:t>
            </w: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Липа</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81 - 90</w:t>
            </w:r>
          </w:p>
        </w:tc>
      </w:tr>
      <w:tr w:rsidR="00E65018" w:rsidRPr="00B602B7" w:rsidTr="00DA5693">
        <w:trPr>
          <w:jc w:val="center"/>
        </w:trPr>
        <w:tc>
          <w:tcPr>
            <w:tcW w:w="2000"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Березовая</w:t>
            </w: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Береза, ольха (ч), береза карельская, липа</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61 - 70</w:t>
            </w:r>
          </w:p>
        </w:tc>
      </w:tr>
      <w:tr w:rsidR="00E65018" w:rsidRPr="00B602B7" w:rsidTr="00DA5693">
        <w:trPr>
          <w:jc w:val="center"/>
        </w:trPr>
        <w:tc>
          <w:tcPr>
            <w:tcW w:w="2000" w:type="pct"/>
            <w:vMerge/>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Осиновая</w:t>
            </w:r>
          </w:p>
        </w:tc>
        <w:tc>
          <w:tcPr>
            <w:tcW w:w="971"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Осина, ольха (с), тополя, ива древовидная</w:t>
            </w:r>
          </w:p>
        </w:tc>
        <w:tc>
          <w:tcPr>
            <w:tcW w:w="61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E65018" w:rsidRPr="00B602B7" w:rsidRDefault="00E65018" w:rsidP="00E65018">
            <w:pPr>
              <w:widowControl w:val="0"/>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41 - 50</w:t>
            </w:r>
          </w:p>
        </w:tc>
      </w:tr>
    </w:tbl>
    <w:p w:rsidR="00E65018" w:rsidRPr="00B602B7" w:rsidRDefault="00E65018" w:rsidP="00247B60">
      <w:pPr>
        <w:widowControl w:val="0"/>
        <w:autoSpaceDE w:val="0"/>
        <w:autoSpaceDN w:val="0"/>
        <w:adjustRightInd w:val="0"/>
        <w:spacing w:after="0" w:line="240" w:lineRule="auto"/>
        <w:ind w:firstLine="540"/>
        <w:jc w:val="right"/>
        <w:rPr>
          <w:rFonts w:ascii="Times New Roman" w:hAnsi="Times New Roman"/>
          <w:sz w:val="24"/>
          <w:szCs w:val="24"/>
        </w:rPr>
      </w:pPr>
    </w:p>
    <w:p w:rsidR="00247B60" w:rsidRPr="00B602B7" w:rsidRDefault="00247B60" w:rsidP="00247B60">
      <w:pPr>
        <w:widowControl w:val="0"/>
        <w:autoSpaceDE w:val="0"/>
        <w:autoSpaceDN w:val="0"/>
        <w:adjustRightInd w:val="0"/>
        <w:spacing w:after="0" w:line="240" w:lineRule="auto"/>
        <w:jc w:val="center"/>
        <w:outlineLvl w:val="4"/>
        <w:rPr>
          <w:rFonts w:ascii="Times New Roman" w:hAnsi="Times New Roman"/>
          <w:sz w:val="24"/>
          <w:szCs w:val="24"/>
        </w:rPr>
      </w:pPr>
      <w:r w:rsidRPr="00B602B7">
        <w:rPr>
          <w:rFonts w:ascii="Times New Roman" w:hAnsi="Times New Roman"/>
          <w:sz w:val="24"/>
          <w:szCs w:val="24"/>
        </w:rPr>
        <w:t>Предельные значения ширины и площади, сроков примыкания лесосек</w:t>
      </w:r>
    </w:p>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Размеры лесосек и сроки пр</w:t>
      </w:r>
      <w:r w:rsidR="007728B7" w:rsidRPr="00B602B7">
        <w:rPr>
          <w:rFonts w:ascii="Times New Roman" w:hAnsi="Times New Roman"/>
          <w:sz w:val="24"/>
          <w:szCs w:val="24"/>
        </w:rPr>
        <w:t xml:space="preserve">имыкания приведены в таблицах </w:t>
      </w:r>
      <w:r w:rsidR="0090275A" w:rsidRPr="00B602B7">
        <w:rPr>
          <w:rFonts w:ascii="Times New Roman" w:hAnsi="Times New Roman"/>
          <w:sz w:val="24"/>
          <w:szCs w:val="24"/>
          <w:lang w:val="en-US"/>
        </w:rPr>
        <w:t>II</w:t>
      </w:r>
      <w:r w:rsidR="0090275A" w:rsidRPr="00B602B7">
        <w:rPr>
          <w:rFonts w:ascii="Times New Roman" w:hAnsi="Times New Roman"/>
          <w:sz w:val="24"/>
          <w:szCs w:val="24"/>
        </w:rPr>
        <w:t>.1.1–</w:t>
      </w:r>
      <w:r w:rsidR="0090275A" w:rsidRPr="00B602B7">
        <w:rPr>
          <w:rFonts w:ascii="Times New Roman" w:hAnsi="Times New Roman"/>
          <w:sz w:val="24"/>
          <w:szCs w:val="24"/>
          <w:lang w:val="en-US"/>
        </w:rPr>
        <w:t>II</w:t>
      </w:r>
      <w:r w:rsidR="0090275A" w:rsidRPr="00B602B7">
        <w:rPr>
          <w:rFonts w:ascii="Times New Roman" w:hAnsi="Times New Roman"/>
          <w:sz w:val="24"/>
          <w:szCs w:val="24"/>
        </w:rPr>
        <w:t>.1.2</w:t>
      </w:r>
      <w:r w:rsidR="00DA5693" w:rsidRPr="00B602B7">
        <w:rPr>
          <w:rFonts w:ascii="Times New Roman" w:hAnsi="Times New Roman"/>
          <w:sz w:val="24"/>
          <w:szCs w:val="24"/>
        </w:rPr>
        <w:t xml:space="preserve">. </w:t>
      </w:r>
    </w:p>
    <w:p w:rsidR="00247B60" w:rsidRPr="00B602B7" w:rsidRDefault="00DA5693" w:rsidP="00247B60">
      <w:pPr>
        <w:widowControl w:val="0"/>
        <w:autoSpaceDE w:val="0"/>
        <w:autoSpaceDN w:val="0"/>
        <w:adjustRightInd w:val="0"/>
        <w:spacing w:after="0" w:line="240" w:lineRule="auto"/>
        <w:jc w:val="right"/>
        <w:outlineLvl w:val="6"/>
        <w:rPr>
          <w:rFonts w:ascii="Times New Roman" w:hAnsi="Times New Roman"/>
          <w:sz w:val="24"/>
          <w:szCs w:val="24"/>
        </w:rPr>
      </w:pPr>
      <w:r w:rsidRPr="00B602B7">
        <w:rPr>
          <w:rFonts w:ascii="Times New Roman" w:hAnsi="Times New Roman"/>
          <w:sz w:val="24"/>
          <w:szCs w:val="24"/>
        </w:rPr>
        <w:br w:type="page"/>
      </w:r>
      <w:r w:rsidR="007728B7" w:rsidRPr="00B602B7">
        <w:rPr>
          <w:rFonts w:ascii="Times New Roman" w:hAnsi="Times New Roman"/>
          <w:sz w:val="24"/>
          <w:szCs w:val="24"/>
        </w:rPr>
        <w:t>Т</w:t>
      </w:r>
      <w:r w:rsidR="00247B60" w:rsidRPr="00B602B7">
        <w:rPr>
          <w:rFonts w:ascii="Times New Roman" w:hAnsi="Times New Roman"/>
          <w:sz w:val="24"/>
          <w:szCs w:val="24"/>
        </w:rPr>
        <w:t xml:space="preserve">аблица </w:t>
      </w:r>
      <w:r w:rsidR="0090275A" w:rsidRPr="00B602B7">
        <w:rPr>
          <w:rFonts w:ascii="Times New Roman" w:hAnsi="Times New Roman"/>
          <w:sz w:val="24"/>
          <w:szCs w:val="24"/>
          <w:lang w:val="en-US"/>
        </w:rPr>
        <w:t>II</w:t>
      </w:r>
      <w:r w:rsidR="0090275A" w:rsidRPr="00B602B7">
        <w:rPr>
          <w:rFonts w:ascii="Times New Roman" w:hAnsi="Times New Roman"/>
          <w:sz w:val="24"/>
          <w:szCs w:val="24"/>
        </w:rPr>
        <w:t>.1.1</w:t>
      </w:r>
    </w:p>
    <w:p w:rsidR="00247B60" w:rsidRPr="00B602B7" w:rsidRDefault="00247B60" w:rsidP="00247B60">
      <w:pPr>
        <w:widowControl w:val="0"/>
        <w:autoSpaceDE w:val="0"/>
        <w:autoSpaceDN w:val="0"/>
        <w:adjustRightInd w:val="0"/>
        <w:spacing w:after="0" w:line="240" w:lineRule="auto"/>
        <w:jc w:val="center"/>
        <w:outlineLvl w:val="6"/>
        <w:rPr>
          <w:rFonts w:ascii="Times New Roman" w:hAnsi="Times New Roman"/>
          <w:sz w:val="24"/>
          <w:szCs w:val="24"/>
        </w:rPr>
      </w:pPr>
      <w:r w:rsidRPr="00B602B7">
        <w:rPr>
          <w:rFonts w:ascii="Times New Roman" w:hAnsi="Times New Roman"/>
          <w:sz w:val="24"/>
          <w:szCs w:val="24"/>
        </w:rPr>
        <w:t>Сплошные рубки спелых, перестойных лесных насаждений в эксплуатационных лесах</w:t>
      </w:r>
      <w:r w:rsidRPr="00B602B7" w:rsidDel="00B12BD3">
        <w:rPr>
          <w:rFonts w:ascii="Times New Roman" w:hAnsi="Times New Roman"/>
          <w:sz w:val="24"/>
          <w:szCs w:val="24"/>
        </w:rPr>
        <w:t xml:space="preserve"> </w:t>
      </w:r>
    </w:p>
    <w:p w:rsidR="0090275A" w:rsidRPr="00B602B7" w:rsidRDefault="0090275A" w:rsidP="00247B60">
      <w:pPr>
        <w:widowControl w:val="0"/>
        <w:autoSpaceDE w:val="0"/>
        <w:autoSpaceDN w:val="0"/>
        <w:adjustRightInd w:val="0"/>
        <w:spacing w:after="0" w:line="240" w:lineRule="auto"/>
        <w:jc w:val="center"/>
        <w:outlineLvl w:val="6"/>
        <w:rPr>
          <w:rFonts w:ascii="Times New Roman" w:hAnsi="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3320"/>
        <w:gridCol w:w="2865"/>
        <w:gridCol w:w="1960"/>
        <w:gridCol w:w="2184"/>
      </w:tblGrid>
      <w:tr w:rsidR="007728B7" w:rsidRPr="00B602B7" w:rsidTr="00DA5693">
        <w:tc>
          <w:tcPr>
            <w:tcW w:w="1607" w:type="pct"/>
            <w:tcBorders>
              <w:top w:val="single" w:sz="4" w:space="0" w:color="auto"/>
              <w:left w:val="single" w:sz="4" w:space="0" w:color="auto"/>
              <w:bottom w:val="single" w:sz="4" w:space="0" w:color="auto"/>
              <w:right w:val="single" w:sz="4" w:space="0" w:color="auto"/>
            </w:tcBorders>
            <w:vAlign w:val="center"/>
          </w:tcPr>
          <w:p w:rsidR="00247B60" w:rsidRPr="00B602B7" w:rsidRDefault="00247B60" w:rsidP="00C16A72">
            <w:pPr>
              <w:widowControl w:val="0"/>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Состав лесных насаждений по преобладающим породам</w:t>
            </w:r>
          </w:p>
        </w:tc>
        <w:tc>
          <w:tcPr>
            <w:tcW w:w="1387" w:type="pct"/>
            <w:tcBorders>
              <w:top w:val="single" w:sz="4" w:space="0" w:color="auto"/>
              <w:left w:val="single" w:sz="4" w:space="0" w:color="auto"/>
              <w:bottom w:val="single" w:sz="4" w:space="0" w:color="auto"/>
              <w:right w:val="single" w:sz="4" w:space="0" w:color="auto"/>
            </w:tcBorders>
            <w:vAlign w:val="center"/>
          </w:tcPr>
          <w:p w:rsidR="00247B60" w:rsidRPr="00B602B7" w:rsidRDefault="00247B60" w:rsidP="00C16A72">
            <w:pPr>
              <w:widowControl w:val="0"/>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Предельная ширина лесосек, м</w:t>
            </w:r>
          </w:p>
        </w:tc>
        <w:tc>
          <w:tcPr>
            <w:tcW w:w="949" w:type="pct"/>
            <w:tcBorders>
              <w:top w:val="single" w:sz="4" w:space="0" w:color="auto"/>
              <w:left w:val="single" w:sz="4" w:space="0" w:color="auto"/>
              <w:bottom w:val="single" w:sz="4" w:space="0" w:color="auto"/>
              <w:right w:val="single" w:sz="4" w:space="0" w:color="auto"/>
            </w:tcBorders>
            <w:vAlign w:val="center"/>
          </w:tcPr>
          <w:p w:rsidR="00247B60" w:rsidRPr="00B602B7" w:rsidRDefault="00247B60" w:rsidP="00C16A72">
            <w:pPr>
              <w:widowControl w:val="0"/>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Предельная площадь лесосек, га</w:t>
            </w:r>
          </w:p>
        </w:tc>
        <w:tc>
          <w:tcPr>
            <w:tcW w:w="1057" w:type="pct"/>
            <w:tcBorders>
              <w:top w:val="single" w:sz="4" w:space="0" w:color="auto"/>
              <w:left w:val="single" w:sz="4" w:space="0" w:color="auto"/>
              <w:bottom w:val="single" w:sz="4" w:space="0" w:color="auto"/>
              <w:right w:val="single" w:sz="4" w:space="0" w:color="auto"/>
            </w:tcBorders>
            <w:vAlign w:val="center"/>
          </w:tcPr>
          <w:p w:rsidR="00247B60" w:rsidRPr="00B602B7" w:rsidRDefault="00247B60" w:rsidP="00C16A72">
            <w:pPr>
              <w:widowControl w:val="0"/>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Срок примыкания, лет</w:t>
            </w:r>
          </w:p>
        </w:tc>
      </w:tr>
      <w:tr w:rsidR="007728B7" w:rsidRPr="00B602B7" w:rsidTr="00DA5693">
        <w:tc>
          <w:tcPr>
            <w:tcW w:w="5000" w:type="pct"/>
            <w:gridSpan w:val="4"/>
            <w:tcBorders>
              <w:top w:val="single" w:sz="4" w:space="0" w:color="auto"/>
              <w:left w:val="single" w:sz="4" w:space="0" w:color="auto"/>
              <w:bottom w:val="single" w:sz="4" w:space="0" w:color="auto"/>
              <w:right w:val="single" w:sz="4" w:space="0" w:color="auto"/>
            </w:tcBorders>
            <w:vAlign w:val="center"/>
          </w:tcPr>
          <w:p w:rsidR="00247B60" w:rsidRPr="00B602B7" w:rsidRDefault="00247B60" w:rsidP="00C16A72">
            <w:pPr>
              <w:widowControl w:val="0"/>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1. Зона хвойно-широколиственных лесов</w:t>
            </w:r>
          </w:p>
        </w:tc>
      </w:tr>
      <w:tr w:rsidR="007728B7" w:rsidRPr="00B602B7" w:rsidTr="00DA5693">
        <w:tc>
          <w:tcPr>
            <w:tcW w:w="5000" w:type="pct"/>
            <w:gridSpan w:val="4"/>
            <w:tcBorders>
              <w:top w:val="single" w:sz="4" w:space="0" w:color="auto"/>
              <w:left w:val="single" w:sz="4" w:space="0" w:color="auto"/>
              <w:bottom w:val="single" w:sz="4" w:space="0" w:color="auto"/>
              <w:right w:val="single" w:sz="4" w:space="0" w:color="auto"/>
            </w:tcBorders>
            <w:vAlign w:val="center"/>
          </w:tcPr>
          <w:p w:rsidR="00247B60" w:rsidRPr="00B602B7" w:rsidRDefault="00AA0994" w:rsidP="00C16A72">
            <w:pPr>
              <w:widowControl w:val="0"/>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1.1. Лесной</w:t>
            </w:r>
            <w:r w:rsidR="00247B60" w:rsidRPr="00B602B7">
              <w:rPr>
                <w:rFonts w:ascii="Times New Roman" w:hAnsi="Times New Roman"/>
                <w:sz w:val="24"/>
                <w:szCs w:val="24"/>
              </w:rPr>
              <w:t xml:space="preserve"> район хвойно-широколиственных лесов европейской части Российской Федерации</w:t>
            </w:r>
          </w:p>
        </w:tc>
      </w:tr>
      <w:tr w:rsidR="007728B7" w:rsidRPr="00B602B7" w:rsidTr="00DA5693">
        <w:tc>
          <w:tcPr>
            <w:tcW w:w="160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Состав лесных насаждений по преобладающим породам</w:t>
            </w:r>
          </w:p>
        </w:tc>
        <w:tc>
          <w:tcPr>
            <w:tcW w:w="138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Предельная ширина лесосек, м</w:t>
            </w:r>
          </w:p>
        </w:tc>
        <w:tc>
          <w:tcPr>
            <w:tcW w:w="949"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Предельная площадь лесосек, га</w:t>
            </w:r>
          </w:p>
        </w:tc>
        <w:tc>
          <w:tcPr>
            <w:tcW w:w="105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Срок примыкания, лет</w:t>
            </w:r>
          </w:p>
        </w:tc>
      </w:tr>
      <w:tr w:rsidR="007728B7" w:rsidRPr="00B602B7" w:rsidTr="00DA5693">
        <w:tc>
          <w:tcPr>
            <w:tcW w:w="160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4"/>
                <w:szCs w:val="24"/>
              </w:rPr>
            </w:pPr>
            <w:r w:rsidRPr="00B602B7">
              <w:rPr>
                <w:rFonts w:ascii="Times New Roman" w:hAnsi="Times New Roman"/>
                <w:sz w:val="24"/>
                <w:szCs w:val="24"/>
              </w:rPr>
              <w:t>сосна, лиственница</w:t>
            </w:r>
          </w:p>
        </w:tc>
        <w:tc>
          <w:tcPr>
            <w:tcW w:w="138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200</w:t>
            </w:r>
          </w:p>
        </w:tc>
        <w:tc>
          <w:tcPr>
            <w:tcW w:w="949"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20</w:t>
            </w:r>
          </w:p>
        </w:tc>
        <w:tc>
          <w:tcPr>
            <w:tcW w:w="105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4</w:t>
            </w:r>
          </w:p>
        </w:tc>
      </w:tr>
      <w:tr w:rsidR="007728B7" w:rsidRPr="00B602B7" w:rsidTr="00DA5693">
        <w:tc>
          <w:tcPr>
            <w:tcW w:w="160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4"/>
                <w:szCs w:val="24"/>
              </w:rPr>
            </w:pPr>
            <w:r w:rsidRPr="00B602B7">
              <w:rPr>
                <w:rFonts w:ascii="Times New Roman" w:hAnsi="Times New Roman"/>
                <w:sz w:val="24"/>
                <w:szCs w:val="24"/>
              </w:rPr>
              <w:t>ель, пихта</w:t>
            </w:r>
          </w:p>
        </w:tc>
        <w:tc>
          <w:tcPr>
            <w:tcW w:w="138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200</w:t>
            </w:r>
          </w:p>
        </w:tc>
        <w:tc>
          <w:tcPr>
            <w:tcW w:w="949"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20</w:t>
            </w:r>
          </w:p>
        </w:tc>
        <w:tc>
          <w:tcPr>
            <w:tcW w:w="105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3</w:t>
            </w:r>
          </w:p>
        </w:tc>
      </w:tr>
      <w:tr w:rsidR="007728B7" w:rsidRPr="00B602B7" w:rsidTr="00DA5693">
        <w:tc>
          <w:tcPr>
            <w:tcW w:w="160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4"/>
                <w:szCs w:val="24"/>
              </w:rPr>
            </w:pPr>
            <w:r w:rsidRPr="00B602B7">
              <w:rPr>
                <w:rFonts w:ascii="Times New Roman" w:hAnsi="Times New Roman"/>
                <w:sz w:val="24"/>
                <w:szCs w:val="24"/>
              </w:rPr>
              <w:t>дуб при семенном возобновлении</w:t>
            </w:r>
          </w:p>
        </w:tc>
        <w:tc>
          <w:tcPr>
            <w:tcW w:w="138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100</w:t>
            </w:r>
          </w:p>
        </w:tc>
        <w:tc>
          <w:tcPr>
            <w:tcW w:w="949"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5</w:t>
            </w:r>
          </w:p>
        </w:tc>
        <w:tc>
          <w:tcPr>
            <w:tcW w:w="105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4</w:t>
            </w:r>
          </w:p>
        </w:tc>
      </w:tr>
      <w:tr w:rsidR="007728B7" w:rsidRPr="00B602B7" w:rsidTr="00DA5693">
        <w:tc>
          <w:tcPr>
            <w:tcW w:w="160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4"/>
                <w:szCs w:val="24"/>
              </w:rPr>
            </w:pPr>
            <w:r w:rsidRPr="00B602B7">
              <w:rPr>
                <w:rFonts w:ascii="Times New Roman" w:hAnsi="Times New Roman"/>
                <w:sz w:val="24"/>
                <w:szCs w:val="24"/>
              </w:rPr>
              <w:t>дуб при порослевом возобновлении и другие твердолиственные</w:t>
            </w:r>
          </w:p>
        </w:tc>
        <w:tc>
          <w:tcPr>
            <w:tcW w:w="138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200</w:t>
            </w:r>
          </w:p>
        </w:tc>
        <w:tc>
          <w:tcPr>
            <w:tcW w:w="949"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20</w:t>
            </w:r>
          </w:p>
        </w:tc>
        <w:tc>
          <w:tcPr>
            <w:tcW w:w="105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4</w:t>
            </w:r>
          </w:p>
        </w:tc>
      </w:tr>
      <w:tr w:rsidR="007728B7" w:rsidRPr="00B602B7" w:rsidTr="00DA5693">
        <w:tc>
          <w:tcPr>
            <w:tcW w:w="160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4"/>
                <w:szCs w:val="24"/>
              </w:rPr>
            </w:pPr>
            <w:r w:rsidRPr="00B602B7">
              <w:rPr>
                <w:rFonts w:ascii="Times New Roman" w:hAnsi="Times New Roman"/>
                <w:sz w:val="24"/>
                <w:szCs w:val="24"/>
              </w:rPr>
              <w:t>мягколиственные</w:t>
            </w:r>
          </w:p>
        </w:tc>
        <w:tc>
          <w:tcPr>
            <w:tcW w:w="138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250</w:t>
            </w:r>
          </w:p>
        </w:tc>
        <w:tc>
          <w:tcPr>
            <w:tcW w:w="949"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25</w:t>
            </w:r>
          </w:p>
        </w:tc>
        <w:tc>
          <w:tcPr>
            <w:tcW w:w="105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2</w:t>
            </w:r>
          </w:p>
        </w:tc>
      </w:tr>
    </w:tbl>
    <w:p w:rsidR="00247B60" w:rsidRPr="00B602B7" w:rsidRDefault="00247B60" w:rsidP="00247B60">
      <w:pPr>
        <w:widowControl w:val="0"/>
        <w:autoSpaceDE w:val="0"/>
        <w:autoSpaceDN w:val="0"/>
        <w:adjustRightInd w:val="0"/>
        <w:spacing w:after="0" w:line="240" w:lineRule="auto"/>
        <w:jc w:val="center"/>
        <w:outlineLvl w:val="5"/>
        <w:rPr>
          <w:rFonts w:ascii="Times New Roman" w:hAnsi="Times New Roman"/>
          <w:sz w:val="24"/>
          <w:szCs w:val="24"/>
        </w:rPr>
      </w:pPr>
    </w:p>
    <w:p w:rsidR="00247B60" w:rsidRPr="00B602B7" w:rsidRDefault="00247B60" w:rsidP="00247B60">
      <w:pPr>
        <w:widowControl w:val="0"/>
        <w:autoSpaceDE w:val="0"/>
        <w:autoSpaceDN w:val="0"/>
        <w:adjustRightInd w:val="0"/>
        <w:spacing w:after="0" w:line="240" w:lineRule="auto"/>
        <w:jc w:val="right"/>
        <w:outlineLvl w:val="6"/>
        <w:rPr>
          <w:rFonts w:ascii="Times New Roman" w:hAnsi="Times New Roman"/>
          <w:sz w:val="24"/>
          <w:szCs w:val="24"/>
        </w:rPr>
      </w:pPr>
      <w:r w:rsidRPr="00B602B7">
        <w:rPr>
          <w:rFonts w:ascii="Times New Roman" w:hAnsi="Times New Roman"/>
          <w:sz w:val="24"/>
          <w:szCs w:val="24"/>
        </w:rPr>
        <w:t xml:space="preserve">Таблица </w:t>
      </w:r>
      <w:r w:rsidR="0090275A" w:rsidRPr="00B602B7">
        <w:rPr>
          <w:rFonts w:ascii="Times New Roman" w:hAnsi="Times New Roman"/>
          <w:sz w:val="24"/>
          <w:szCs w:val="24"/>
          <w:lang w:val="en-US"/>
        </w:rPr>
        <w:t>II</w:t>
      </w:r>
      <w:r w:rsidR="0090275A" w:rsidRPr="00B602B7">
        <w:rPr>
          <w:rFonts w:ascii="Times New Roman" w:hAnsi="Times New Roman"/>
          <w:sz w:val="24"/>
          <w:szCs w:val="24"/>
        </w:rPr>
        <w:t>.1.2</w:t>
      </w:r>
    </w:p>
    <w:p w:rsidR="00247B60" w:rsidRPr="00B602B7" w:rsidRDefault="00247B60" w:rsidP="00247B60">
      <w:pPr>
        <w:widowControl w:val="0"/>
        <w:autoSpaceDE w:val="0"/>
        <w:autoSpaceDN w:val="0"/>
        <w:adjustRightInd w:val="0"/>
        <w:spacing w:after="0" w:line="240" w:lineRule="auto"/>
        <w:jc w:val="center"/>
        <w:outlineLvl w:val="6"/>
        <w:rPr>
          <w:rFonts w:ascii="Times New Roman" w:hAnsi="Times New Roman"/>
          <w:sz w:val="24"/>
          <w:szCs w:val="24"/>
        </w:rPr>
      </w:pPr>
      <w:r w:rsidRPr="00B602B7">
        <w:rPr>
          <w:rFonts w:ascii="Times New Roman" w:hAnsi="Times New Roman"/>
          <w:sz w:val="24"/>
          <w:szCs w:val="24"/>
        </w:rPr>
        <w:t>Выборочные рубки спелых, перестойных лесных насаждений</w:t>
      </w:r>
      <w:r w:rsidRPr="00B602B7" w:rsidDel="00B12BD3">
        <w:rPr>
          <w:rFonts w:ascii="Times New Roman" w:hAnsi="Times New Roman"/>
          <w:sz w:val="24"/>
          <w:szCs w:val="24"/>
        </w:rPr>
        <w:t xml:space="preserve"> </w:t>
      </w:r>
    </w:p>
    <w:p w:rsidR="0090275A" w:rsidRPr="00B602B7" w:rsidRDefault="0090275A" w:rsidP="00247B60">
      <w:pPr>
        <w:widowControl w:val="0"/>
        <w:autoSpaceDE w:val="0"/>
        <w:autoSpaceDN w:val="0"/>
        <w:adjustRightInd w:val="0"/>
        <w:spacing w:after="0" w:line="240" w:lineRule="auto"/>
        <w:jc w:val="center"/>
        <w:outlineLvl w:val="6"/>
        <w:rPr>
          <w:rFonts w:ascii="Times New Roman" w:hAnsi="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4766"/>
        <w:gridCol w:w="3229"/>
        <w:gridCol w:w="2334"/>
      </w:tblGrid>
      <w:tr w:rsidR="00247B60" w:rsidRPr="00B602B7" w:rsidTr="00A858C9">
        <w:tc>
          <w:tcPr>
            <w:tcW w:w="2307" w:type="pct"/>
            <w:vMerge w:val="restart"/>
            <w:tcBorders>
              <w:top w:val="single" w:sz="4" w:space="0" w:color="auto"/>
              <w:left w:val="single" w:sz="4" w:space="0" w:color="auto"/>
              <w:bottom w:val="single" w:sz="4" w:space="0" w:color="auto"/>
              <w:right w:val="single" w:sz="4" w:space="0" w:color="auto"/>
            </w:tcBorders>
            <w:vAlign w:val="center"/>
          </w:tcPr>
          <w:p w:rsidR="00247B60" w:rsidRPr="00B602B7" w:rsidRDefault="00247B60" w:rsidP="00C16A72">
            <w:pPr>
              <w:widowControl w:val="0"/>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Виды рубок</w:t>
            </w:r>
          </w:p>
        </w:tc>
        <w:tc>
          <w:tcPr>
            <w:tcW w:w="2693" w:type="pct"/>
            <w:gridSpan w:val="2"/>
            <w:tcBorders>
              <w:top w:val="single" w:sz="4" w:space="0" w:color="auto"/>
              <w:left w:val="single" w:sz="4" w:space="0" w:color="auto"/>
              <w:bottom w:val="single" w:sz="4" w:space="0" w:color="auto"/>
              <w:right w:val="single" w:sz="4" w:space="0" w:color="auto"/>
            </w:tcBorders>
            <w:vAlign w:val="center"/>
          </w:tcPr>
          <w:p w:rsidR="00247B60" w:rsidRPr="00B602B7" w:rsidRDefault="00247B60" w:rsidP="00C16A72">
            <w:pPr>
              <w:widowControl w:val="0"/>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Предельная площадь лесосек, га</w:t>
            </w:r>
          </w:p>
        </w:tc>
      </w:tr>
      <w:tr w:rsidR="00247B60" w:rsidRPr="00B602B7" w:rsidTr="00A858C9">
        <w:tc>
          <w:tcPr>
            <w:tcW w:w="2307" w:type="pct"/>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widowControl w:val="0"/>
              <w:autoSpaceDE w:val="0"/>
              <w:autoSpaceDN w:val="0"/>
              <w:adjustRightInd w:val="0"/>
              <w:spacing w:after="0" w:line="240" w:lineRule="auto"/>
              <w:ind w:firstLine="540"/>
              <w:jc w:val="both"/>
              <w:rPr>
                <w:rFonts w:ascii="Times New Roman" w:hAnsi="Times New Roman"/>
                <w:sz w:val="24"/>
                <w:szCs w:val="24"/>
              </w:rPr>
            </w:pPr>
          </w:p>
        </w:tc>
        <w:tc>
          <w:tcPr>
            <w:tcW w:w="1563" w:type="pct"/>
            <w:tcBorders>
              <w:top w:val="single" w:sz="4" w:space="0" w:color="auto"/>
              <w:left w:val="single" w:sz="4" w:space="0" w:color="auto"/>
              <w:bottom w:val="single" w:sz="4" w:space="0" w:color="auto"/>
              <w:right w:val="single" w:sz="4" w:space="0" w:color="auto"/>
            </w:tcBorders>
            <w:vAlign w:val="center"/>
          </w:tcPr>
          <w:p w:rsidR="00247B60" w:rsidRPr="00B602B7" w:rsidRDefault="00247B60" w:rsidP="00C16A72">
            <w:pPr>
              <w:widowControl w:val="0"/>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защитные леса</w:t>
            </w:r>
          </w:p>
        </w:tc>
        <w:tc>
          <w:tcPr>
            <w:tcW w:w="1130" w:type="pct"/>
            <w:tcBorders>
              <w:top w:val="single" w:sz="4" w:space="0" w:color="auto"/>
              <w:left w:val="single" w:sz="4" w:space="0" w:color="auto"/>
              <w:bottom w:val="single" w:sz="4" w:space="0" w:color="auto"/>
              <w:right w:val="single" w:sz="4" w:space="0" w:color="auto"/>
            </w:tcBorders>
            <w:vAlign w:val="center"/>
          </w:tcPr>
          <w:p w:rsidR="00247B60" w:rsidRPr="00B602B7" w:rsidRDefault="00247B60" w:rsidP="00C16A72">
            <w:pPr>
              <w:widowControl w:val="0"/>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эксплуатационные леса</w:t>
            </w:r>
          </w:p>
        </w:tc>
      </w:tr>
      <w:tr w:rsidR="00247B60" w:rsidRPr="00B602B7" w:rsidTr="00A858C9">
        <w:tc>
          <w:tcPr>
            <w:tcW w:w="5000" w:type="pct"/>
            <w:gridSpan w:val="3"/>
            <w:tcBorders>
              <w:top w:val="single" w:sz="4" w:space="0" w:color="auto"/>
              <w:left w:val="single" w:sz="4" w:space="0" w:color="auto"/>
              <w:bottom w:val="single" w:sz="4" w:space="0" w:color="auto"/>
              <w:right w:val="single" w:sz="4" w:space="0" w:color="auto"/>
            </w:tcBorders>
            <w:vAlign w:val="center"/>
          </w:tcPr>
          <w:p w:rsidR="00247B60" w:rsidRPr="00B602B7" w:rsidRDefault="00247B60" w:rsidP="00C16A72">
            <w:pPr>
              <w:widowControl w:val="0"/>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1. Зона хвойно-широколиственных лесов</w:t>
            </w:r>
          </w:p>
        </w:tc>
      </w:tr>
      <w:tr w:rsidR="00247B60" w:rsidRPr="00B602B7" w:rsidTr="00A858C9">
        <w:tc>
          <w:tcPr>
            <w:tcW w:w="5000" w:type="pct"/>
            <w:gridSpan w:val="3"/>
            <w:tcBorders>
              <w:top w:val="single" w:sz="4" w:space="0" w:color="auto"/>
              <w:left w:val="single" w:sz="4" w:space="0" w:color="auto"/>
              <w:bottom w:val="single" w:sz="4" w:space="0" w:color="auto"/>
              <w:right w:val="single" w:sz="4" w:space="0" w:color="auto"/>
            </w:tcBorders>
            <w:vAlign w:val="center"/>
          </w:tcPr>
          <w:p w:rsidR="00247B60" w:rsidRPr="00B602B7" w:rsidRDefault="00AA0994" w:rsidP="00C16A72">
            <w:pPr>
              <w:widowControl w:val="0"/>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1.1. Лесной</w:t>
            </w:r>
            <w:r w:rsidR="00247B60" w:rsidRPr="00B602B7">
              <w:rPr>
                <w:rFonts w:ascii="Times New Roman" w:hAnsi="Times New Roman"/>
                <w:sz w:val="24"/>
                <w:szCs w:val="24"/>
              </w:rPr>
              <w:t xml:space="preserve"> район хвойно-широколиственных лесов европейской части Российской Федерации</w:t>
            </w:r>
          </w:p>
        </w:tc>
      </w:tr>
      <w:tr w:rsidR="00247B60" w:rsidRPr="00B602B7" w:rsidTr="00A858C9">
        <w:tc>
          <w:tcPr>
            <w:tcW w:w="230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4"/>
                <w:szCs w:val="24"/>
              </w:rPr>
            </w:pPr>
            <w:r w:rsidRPr="00B602B7">
              <w:rPr>
                <w:rFonts w:ascii="Times New Roman" w:hAnsi="Times New Roman"/>
                <w:sz w:val="24"/>
                <w:szCs w:val="24"/>
              </w:rPr>
              <w:t>Добровольно-выборочные рубки</w:t>
            </w:r>
          </w:p>
        </w:tc>
        <w:tc>
          <w:tcPr>
            <w:tcW w:w="1563"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50</w:t>
            </w:r>
          </w:p>
        </w:tc>
        <w:tc>
          <w:tcPr>
            <w:tcW w:w="1130"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100</w:t>
            </w:r>
          </w:p>
        </w:tc>
      </w:tr>
      <w:tr w:rsidR="00247B60" w:rsidRPr="00B602B7" w:rsidTr="00A858C9">
        <w:tc>
          <w:tcPr>
            <w:tcW w:w="230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4"/>
                <w:szCs w:val="24"/>
              </w:rPr>
            </w:pPr>
            <w:r w:rsidRPr="00B602B7">
              <w:rPr>
                <w:rFonts w:ascii="Times New Roman" w:hAnsi="Times New Roman"/>
                <w:sz w:val="24"/>
                <w:szCs w:val="24"/>
              </w:rPr>
              <w:t>Группово-выборочные рубки</w:t>
            </w:r>
          </w:p>
        </w:tc>
        <w:tc>
          <w:tcPr>
            <w:tcW w:w="1563"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25</w:t>
            </w:r>
          </w:p>
        </w:tc>
        <w:tc>
          <w:tcPr>
            <w:tcW w:w="1130"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50</w:t>
            </w:r>
          </w:p>
        </w:tc>
      </w:tr>
      <w:tr w:rsidR="00247B60" w:rsidRPr="00B602B7" w:rsidTr="00A858C9">
        <w:tc>
          <w:tcPr>
            <w:tcW w:w="230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4"/>
                <w:szCs w:val="24"/>
              </w:rPr>
            </w:pPr>
            <w:r w:rsidRPr="00B602B7">
              <w:rPr>
                <w:rFonts w:ascii="Times New Roman" w:hAnsi="Times New Roman"/>
                <w:sz w:val="24"/>
                <w:szCs w:val="24"/>
              </w:rPr>
              <w:t>Длительно-постепенные рубки</w:t>
            </w:r>
          </w:p>
        </w:tc>
        <w:tc>
          <w:tcPr>
            <w:tcW w:w="1563"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20</w:t>
            </w:r>
          </w:p>
        </w:tc>
        <w:tc>
          <w:tcPr>
            <w:tcW w:w="1130"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40</w:t>
            </w:r>
          </w:p>
        </w:tc>
      </w:tr>
      <w:tr w:rsidR="00247B60" w:rsidRPr="00B602B7" w:rsidTr="00A858C9">
        <w:tc>
          <w:tcPr>
            <w:tcW w:w="230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4"/>
                <w:szCs w:val="24"/>
              </w:rPr>
            </w:pPr>
            <w:r w:rsidRPr="00B602B7">
              <w:rPr>
                <w:rFonts w:ascii="Times New Roman" w:hAnsi="Times New Roman"/>
                <w:sz w:val="24"/>
                <w:szCs w:val="24"/>
              </w:rPr>
              <w:t>Равномерно-постепенные рубки</w:t>
            </w:r>
          </w:p>
        </w:tc>
        <w:tc>
          <w:tcPr>
            <w:tcW w:w="1563"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25</w:t>
            </w:r>
          </w:p>
        </w:tc>
        <w:tc>
          <w:tcPr>
            <w:tcW w:w="1130"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50</w:t>
            </w:r>
          </w:p>
        </w:tc>
      </w:tr>
      <w:tr w:rsidR="00247B60" w:rsidRPr="00B602B7" w:rsidTr="00A858C9">
        <w:tc>
          <w:tcPr>
            <w:tcW w:w="230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4"/>
                <w:szCs w:val="24"/>
              </w:rPr>
            </w:pPr>
            <w:r w:rsidRPr="00B602B7">
              <w:rPr>
                <w:rFonts w:ascii="Times New Roman" w:hAnsi="Times New Roman"/>
                <w:sz w:val="24"/>
                <w:szCs w:val="24"/>
              </w:rPr>
              <w:t>Группово-постепенные рубки</w:t>
            </w:r>
          </w:p>
        </w:tc>
        <w:tc>
          <w:tcPr>
            <w:tcW w:w="1563"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15</w:t>
            </w:r>
          </w:p>
        </w:tc>
        <w:tc>
          <w:tcPr>
            <w:tcW w:w="1130"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30</w:t>
            </w:r>
          </w:p>
        </w:tc>
      </w:tr>
      <w:tr w:rsidR="00247B60" w:rsidRPr="00B602B7" w:rsidTr="00A858C9">
        <w:tc>
          <w:tcPr>
            <w:tcW w:w="2307"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4"/>
                <w:szCs w:val="24"/>
              </w:rPr>
            </w:pPr>
            <w:r w:rsidRPr="00B602B7">
              <w:rPr>
                <w:rFonts w:ascii="Times New Roman" w:hAnsi="Times New Roman"/>
                <w:sz w:val="24"/>
                <w:szCs w:val="24"/>
              </w:rPr>
              <w:t>Чересполосные постепенные рубки</w:t>
            </w:r>
          </w:p>
        </w:tc>
        <w:tc>
          <w:tcPr>
            <w:tcW w:w="1563"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15</w:t>
            </w:r>
          </w:p>
        </w:tc>
        <w:tc>
          <w:tcPr>
            <w:tcW w:w="1130"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30</w:t>
            </w:r>
          </w:p>
        </w:tc>
      </w:tr>
    </w:tbl>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sz w:val="24"/>
          <w:szCs w:val="24"/>
        </w:rPr>
      </w:pPr>
    </w:p>
    <w:p w:rsidR="00247B60" w:rsidRPr="00B602B7" w:rsidRDefault="00247B60" w:rsidP="00247B60">
      <w:pPr>
        <w:widowControl w:val="0"/>
        <w:autoSpaceDE w:val="0"/>
        <w:autoSpaceDN w:val="0"/>
        <w:adjustRightInd w:val="0"/>
        <w:spacing w:after="0" w:line="240" w:lineRule="auto"/>
        <w:ind w:firstLine="540"/>
        <w:jc w:val="center"/>
        <w:rPr>
          <w:rFonts w:ascii="Times New Roman" w:hAnsi="Times New Roman"/>
          <w:sz w:val="24"/>
          <w:szCs w:val="24"/>
        </w:rPr>
      </w:pPr>
      <w:r w:rsidRPr="00B602B7">
        <w:rPr>
          <w:rFonts w:ascii="Times New Roman" w:hAnsi="Times New Roman"/>
          <w:sz w:val="24"/>
          <w:szCs w:val="24"/>
        </w:rPr>
        <w:t>Параметры проведение рубок лесных насаждений</w:t>
      </w:r>
    </w:p>
    <w:p w:rsidR="00247B60" w:rsidRPr="00B602B7" w:rsidRDefault="00247B60" w:rsidP="00247B60">
      <w:pPr>
        <w:widowControl w:val="0"/>
        <w:autoSpaceDE w:val="0"/>
        <w:autoSpaceDN w:val="0"/>
        <w:adjustRightInd w:val="0"/>
        <w:spacing w:after="0" w:line="240" w:lineRule="auto"/>
        <w:ind w:firstLine="540"/>
        <w:rPr>
          <w:rFonts w:ascii="Times New Roman" w:hAnsi="Times New Roman"/>
          <w:b/>
          <w:sz w:val="24"/>
          <w:szCs w:val="24"/>
        </w:rPr>
      </w:pPr>
      <w:r w:rsidRPr="00B602B7">
        <w:rPr>
          <w:rFonts w:ascii="Times New Roman" w:hAnsi="Times New Roman"/>
          <w:b/>
          <w:sz w:val="24"/>
          <w:szCs w:val="24"/>
        </w:rPr>
        <w:t>Сплошные рубки</w:t>
      </w:r>
    </w:p>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Сплошные рубки спелых, перестойных лесных насаждений осуществляются с соблюдением параметров организационно-технических элементов рубок, к которым относятся: площадь и ширина лесосек, количество зарубов, направление рубки, направление лесосеки, сроки и способы примыкания лесосек.</w:t>
      </w:r>
    </w:p>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Лесосеки одного года рубки (зарубы) размещаются на определенном расстоянии друг от друга в зависимости от ширины лесосеки и других условий. Количество зарубов устанавливается в расчете на 1 км.</w:t>
      </w:r>
    </w:p>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Направление рубки характеризуется направлением, в котором каждая последующая лесосека примыкает к предыдущей лесосеке.</w:t>
      </w:r>
    </w:p>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Размещение лесосек в квартале или на лесном участке, отводимых в рубку в разные годы (примыкание), осуществляется с учетом срока (числа лет), по истечении которого проводится рубка на непосредственно примыкающей лесосеке.</w:t>
      </w:r>
    </w:p>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Площадь лесосек при сплошных рубках спелых, перестойных лесных насаждений в эксплуатационных лесах не должна превышать предельных параметров.</w:t>
      </w:r>
    </w:p>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Лесотаксационные выделы, не превышающие по площади допустимые размеры лесосек, назначаются в рубку полностью, независимо от их фактической ширины, если они не примыкают к другим выделам со спелыми древостоями. Мелкие смежные лесотаксационные выделы могут объединяться в одну лесосеку в пределах установленных максимальных размеров лесосек.</w:t>
      </w:r>
    </w:p>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Лесотаксационные выделы, расположенные среди неспелых лесных насаждений, превышающие установленные размеры лесосек менее чем в 1,5 раза, назначаются в рубку полностью.</w:t>
      </w:r>
    </w:p>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 целях обеспечения рационального использования лесов, восстановления и поддержания естественной структуры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деградирующие дубравы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 на лесных участках, предоставленных для заготовки древесины на правах аренды или постоянного (бессрочного) пользования, площади отдельных лесосек при сплошных рубках могут быть увеличены, но не более, чем в 1,5 раза.</w:t>
      </w:r>
    </w:p>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 Количество зарубов в расчете на 1 км в зависимости от ширины лесосек, ветроустойчивости оставляемых полос леса устанавливается: при ширине (протяженности) лесосек до 50 м - не более 4; при ширине (протяженности) лесосек 51 - 150 м - не более 3; при ширине (протяженности) лесосек 151 - 250 м - не более 2, при ширине (протяженности) лесосек свыше 250 м - 1.</w:t>
      </w:r>
    </w:p>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Между зарубами должны оставляться участки леса, шириной, кратной ширине лесосеки, установленной для этих насаждений.</w:t>
      </w:r>
    </w:p>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Размещение лесосек при проведении сплошных рубок должно производиться длинной стороной лесосеки перпендикулярно направлению преобладающих ветров.</w:t>
      </w:r>
    </w:p>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Размещение лесосек в смежных кварталах (через просеку) в один год заготовки должно производиться с соблюдением организационно-технических параметров по ширине, длине лесосеки, и количеству зарубов. В случае, если размещение лесосек в смежных кварталах происходит в разные годы, то их размещение через просеку должно производиться с соблюдением установленных сроков примыкания, как по длинной, так и по короткой стороне лесосек.</w:t>
      </w:r>
    </w:p>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Направление рубки в равнинных лесах устанавливается против преобладающих ветров.</w:t>
      </w:r>
    </w:p>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 горных лесах направление рубки устанавливается вниз по склону, а рубка в пределах лесосеки ведется вверх по склону.</w:t>
      </w:r>
    </w:p>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При трелевке (транспортировке) древесины канатными установками и летательными аппаратами допускается размещение лесосек длинной стороной вдоль склона с направлением рубки против преобладающих ветров.</w:t>
      </w:r>
    </w:p>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 лесах, произрастающих в поймах рек, направление рубки устанавливается противоположным направлению течения реки.</w:t>
      </w:r>
    </w:p>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Во всех лесах устанавливается непосредственное примыкание лесосек при сплошных рубках, как по короткой, так и по длинной стороне, а в лесах, произрастающих в поймах рек, - чересполосное примыкание лесосек.</w:t>
      </w:r>
    </w:p>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При непосредственном примыкании очередная лесосека вырубается с учетом срока примыкания следом за предыдущей лесосекой.</w:t>
      </w:r>
    </w:p>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При чересполосном примыкании очередная лесосека размещается через полосу леса шириной, равной предельной ширине лесосек.</w:t>
      </w:r>
    </w:p>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Срок примыкания лесосек при сплошных рубках устанавливается, не считая года рубки, с учетом периодичности плодоношения древесных пород, обеспечения их успешного естественного восстановления лесов или условий создания лесных культур, сохранения экологических свойств лесов.</w:t>
      </w:r>
    </w:p>
    <w:p w:rsidR="00247B60" w:rsidRPr="00B602B7" w:rsidRDefault="00247B60" w:rsidP="00247B60">
      <w:pPr>
        <w:widowControl w:val="0"/>
        <w:autoSpaceDE w:val="0"/>
        <w:autoSpaceDN w:val="0"/>
        <w:adjustRightInd w:val="0"/>
        <w:spacing w:after="0" w:line="240" w:lineRule="auto"/>
        <w:jc w:val="both"/>
        <w:rPr>
          <w:rFonts w:ascii="Times New Roman" w:hAnsi="Times New Roman"/>
          <w:sz w:val="24"/>
          <w:szCs w:val="24"/>
        </w:rPr>
      </w:pPr>
    </w:p>
    <w:p w:rsidR="00247B60" w:rsidRPr="00B602B7" w:rsidRDefault="00247B60" w:rsidP="00247B60">
      <w:pPr>
        <w:widowControl w:val="0"/>
        <w:autoSpaceDE w:val="0"/>
        <w:autoSpaceDN w:val="0"/>
        <w:adjustRightInd w:val="0"/>
        <w:spacing w:after="0" w:line="240" w:lineRule="auto"/>
        <w:jc w:val="both"/>
        <w:rPr>
          <w:rFonts w:ascii="Times New Roman" w:hAnsi="Times New Roman"/>
          <w:b/>
          <w:sz w:val="24"/>
          <w:szCs w:val="24"/>
        </w:rPr>
      </w:pPr>
      <w:r w:rsidRPr="00B602B7">
        <w:rPr>
          <w:rFonts w:ascii="Times New Roman" w:hAnsi="Times New Roman"/>
          <w:b/>
          <w:sz w:val="24"/>
          <w:szCs w:val="24"/>
        </w:rPr>
        <w:t>Выборочные рубки</w:t>
      </w:r>
      <w:bookmarkStart w:id="96" w:name="Par8789"/>
      <w:bookmarkStart w:id="97" w:name="Par8816"/>
      <w:bookmarkEnd w:id="96"/>
      <w:bookmarkEnd w:id="97"/>
    </w:p>
    <w:p w:rsidR="00247B60" w:rsidRPr="00B602B7" w:rsidRDefault="00247B60" w:rsidP="008F2D20">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Выборочные рубки спелых, перестойных лесных насаждений проводятся с интенсивностью, обеспечивающей формирование устойчивых лесных насаждений из второго яруса и подроста главных (целевых) пород. В этом случае проводится рубка части спелых и перестойных деревьев с сохранением второго яруса и подроста.</w:t>
      </w:r>
    </w:p>
    <w:p w:rsidR="00247B60" w:rsidRPr="00B602B7" w:rsidRDefault="00247B60" w:rsidP="007728B7">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Ко второму ярусу относится часть деревьев древостоя, высота которых составляет от 0,5 до 0,8 высоты первого яруса. Отставшие в росте (старые) деревья первого яруса не относятся ко второму ярусу и подросту.</w:t>
      </w:r>
    </w:p>
    <w:p w:rsidR="00247B60" w:rsidRPr="00B602B7" w:rsidRDefault="00247B60" w:rsidP="007728B7">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средообразующих свойств леса. Полнота древостоя после проведения данного вида выборочных рубок лесных насаждений не должна быть ниже 0,5.</w:t>
      </w:r>
    </w:p>
    <w:p w:rsidR="00247B60" w:rsidRPr="00B602B7" w:rsidRDefault="00247B60" w:rsidP="007728B7">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Группово-выборочные рубки ведутся в лесных насаждениях с группово-разновозрастной структурой, при которых вырубаются перестойные и спелые деревья группами в соответствии с их размещением по площади лесосеки. Площадь вырубаемых групп составляет от 0,01 до 0,5 гектара.</w:t>
      </w:r>
    </w:p>
    <w:p w:rsidR="00247B60" w:rsidRPr="00B602B7" w:rsidRDefault="00247B60" w:rsidP="007728B7">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Нормативы рубок по интенсивности и повторяемости такие же, как и добровольно-выборочных рубок.</w:t>
      </w:r>
    </w:p>
    <w:p w:rsidR="00247B60" w:rsidRPr="00B602B7" w:rsidRDefault="00247B60" w:rsidP="007728B7">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При равномерно-постепенных рубках древостой одного класса возраста вырубается на лесосеке в несколько приемов путем равномерного разреживания с формированием в процессе рубки лесных насаждений из второго яруса и подроста предварительного или сопутствующего лесовосстановления.</w:t>
      </w:r>
    </w:p>
    <w:p w:rsidR="00247B60" w:rsidRPr="00B602B7" w:rsidRDefault="00247B60" w:rsidP="007728B7">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Равномерно-постепенные рубки также осуществляются в высоко- и среднеполнотных древостоях с угнетенным жизнеспособным подростом или вторым ярусом, в смешанных древостоях, образованных древесными породами, имеющими разный возраст спелости (хвойно-лиственных, осиново-березовых).</w:t>
      </w:r>
    </w:p>
    <w:p w:rsidR="00247B60" w:rsidRPr="00B602B7" w:rsidRDefault="00247B60" w:rsidP="007728B7">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Полнота древостоев при первых приемах рубок снижается до 0,5. При отсутствии или недостаточном для формирования насаждений количестве подроста в соответствующих лесорастительных условиях в процессе равномерно-постепенных рубок осуществляются меры содействия возобновлению леса.</w:t>
      </w:r>
    </w:p>
    <w:p w:rsidR="00247B60" w:rsidRPr="00B602B7" w:rsidRDefault="00247B60" w:rsidP="007728B7">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При группово-постепенных (котловинных) рубках древостой вырубается группами (котловинами) в несколько приемов в течение периода, равного двум классам возраста, в местах, где имеются куртины подроста, а также обеспечивается их последующее появление, проводятся в одновозрастных древостоях с групповым размещением подроста. Рубка спелого древостоя осуществляется постепенно вокруг групп подроста на площадях от 0,01 до 1,0 гектара (котловинами) за 3 - 5 приемов, проводимых в течение 30 - 40 лет.</w:t>
      </w:r>
    </w:p>
    <w:p w:rsidR="00247B60" w:rsidRPr="00B602B7" w:rsidRDefault="00247B60" w:rsidP="007728B7">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Длительно-постепенные рубки проводятся в эксплуатационных лесах, недоступных для проведения добровольно-выборочных рубок, в разновозрастных насаждениях в два приема с оставлением на второй прием части деревьев, устойчивых в данных условиях, не достигших возраста спелости, которые вырубаются после достижения ими эксплуатационных размеров. Относительная полнота после первого приема рубки не должна быть ниже 0,5 в темнохвойных и ниже 0,4 в светлохвойных насаждениях. Период повторяемости приемов рубки - через 30 - 40 лет.</w:t>
      </w:r>
    </w:p>
    <w:p w:rsidR="00247B60" w:rsidRPr="00B602B7" w:rsidRDefault="00247B60" w:rsidP="007728B7">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При проведении чересполосных постепенных рубок древостой вырубается в течение периода, равного одному классу возраста, в два - четыре приема. Рубка древостоя осуществляется в полосах шириной, не превышающей полуторной высоты древостоя, а в дубравах - двойной высоты древостоя при условии последующего создания лесных культур дуба с периодом повторяемости приемов 4 - 8 лет.</w:t>
      </w:r>
    </w:p>
    <w:p w:rsidR="00247B60" w:rsidRPr="00B602B7" w:rsidRDefault="00247B60" w:rsidP="007728B7">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 мягколиственных ветроустойчивых насаждениях допускается проведение чересполосных постепенных рубок в течение периода, равного двум классам возраста.</w:t>
      </w:r>
    </w:p>
    <w:p w:rsidR="00247B60" w:rsidRPr="00B602B7" w:rsidRDefault="00247B60" w:rsidP="007728B7">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После первого приема чересполосных постепенных рубок в насаждениях при отсутствии или недостаточном количестве подроста и второго яруса предусматриваются мероприятия по лесовосстановлению в соответствии с Правилами лесовосстановления, утвержденными приказом Минприроды России от 29 июня 2016 г. N 375 (зарегистрирован Министерством юстиции Российской Федерации 15 ноября 2016 г. N 44342).</w:t>
      </w:r>
    </w:p>
    <w:p w:rsidR="00247B60" w:rsidRPr="00B602B7" w:rsidRDefault="00247B60" w:rsidP="007728B7">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Каждый последующий прием рубки проводится после того, как на вырубленных в предшествующий прием рубки полосах обеспечено надежное возобновление леса.</w:t>
      </w:r>
    </w:p>
    <w:p w:rsidR="00247B60" w:rsidRPr="00B602B7" w:rsidRDefault="00247B60" w:rsidP="007728B7">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искусственному или комбинированному лесовосстановлению, с увеличением интервала между приемами рубки на 3 - 5 лет.</w:t>
      </w:r>
    </w:p>
    <w:p w:rsidR="00247B60" w:rsidRPr="00B602B7" w:rsidRDefault="00247B60" w:rsidP="007728B7">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 насаждениях с сильно угнетенным подростом и вторым ярусом могут назначаться комбинированные выборочные рубки в три приема, при которых в первый прием проводится равномерно-постепенная рубка интенсивностью 30 - 35 процентов по запасу, а после улучшения состояния молодняка - два приема чересполосной постепенной.</w:t>
      </w:r>
    </w:p>
    <w:p w:rsidR="00247B60" w:rsidRPr="00B602B7" w:rsidRDefault="00247B60" w:rsidP="007728B7">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Завершающий прием постепенных рубок проводится только после формирования на лесосеке жизнеспособного подроста и (или) второго яруса, обеспечивающего формирование целевых лесных насаждений. Предельные площади лесосек, установленные для видов выборочных рубок, приведены в </w:t>
      </w:r>
      <w:r w:rsidR="0067009D" w:rsidRPr="00B602B7">
        <w:rPr>
          <w:rFonts w:ascii="Times New Roman" w:hAnsi="Times New Roman"/>
          <w:sz w:val="24"/>
          <w:szCs w:val="24"/>
        </w:rPr>
        <w:t>таблице</w:t>
      </w:r>
      <w:r w:rsidRPr="00B602B7">
        <w:rPr>
          <w:rFonts w:ascii="Times New Roman" w:hAnsi="Times New Roman"/>
          <w:sz w:val="24"/>
          <w:szCs w:val="24"/>
        </w:rPr>
        <w:t xml:space="preserve"> </w:t>
      </w:r>
      <w:r w:rsidR="0090275A" w:rsidRPr="00B602B7">
        <w:rPr>
          <w:rFonts w:ascii="Times New Roman" w:hAnsi="Times New Roman"/>
          <w:sz w:val="24"/>
          <w:szCs w:val="24"/>
          <w:lang w:val="en-US"/>
        </w:rPr>
        <w:t>II</w:t>
      </w:r>
      <w:r w:rsidR="0090275A" w:rsidRPr="00B602B7">
        <w:rPr>
          <w:rFonts w:ascii="Times New Roman" w:hAnsi="Times New Roman"/>
          <w:sz w:val="24"/>
          <w:szCs w:val="24"/>
        </w:rPr>
        <w:t xml:space="preserve">.1.2 </w:t>
      </w:r>
      <w:r w:rsidRPr="00B602B7">
        <w:rPr>
          <w:rFonts w:ascii="Times New Roman" w:hAnsi="Times New Roman"/>
          <w:sz w:val="24"/>
          <w:szCs w:val="24"/>
        </w:rPr>
        <w:t>настоящего лесохозяйственного регламента.</w:t>
      </w:r>
    </w:p>
    <w:p w:rsidR="00247B60" w:rsidRPr="00B602B7" w:rsidRDefault="00247B60" w:rsidP="007728B7">
      <w:pPr>
        <w:widowControl w:val="0"/>
        <w:autoSpaceDE w:val="0"/>
        <w:autoSpaceDN w:val="0"/>
        <w:adjustRightInd w:val="0"/>
        <w:spacing w:after="0" w:line="240" w:lineRule="auto"/>
        <w:ind w:firstLine="540"/>
        <w:jc w:val="both"/>
        <w:rPr>
          <w:rFonts w:ascii="Times New Roman" w:hAnsi="Times New Roman"/>
          <w:sz w:val="24"/>
          <w:szCs w:val="24"/>
        </w:rPr>
      </w:pPr>
    </w:p>
    <w:p w:rsidR="00247B60" w:rsidRPr="00B602B7" w:rsidRDefault="00247B60" w:rsidP="007728B7">
      <w:pPr>
        <w:widowControl w:val="0"/>
        <w:autoSpaceDE w:val="0"/>
        <w:autoSpaceDN w:val="0"/>
        <w:adjustRightInd w:val="0"/>
        <w:spacing w:after="0" w:line="240" w:lineRule="auto"/>
        <w:jc w:val="both"/>
        <w:rPr>
          <w:rFonts w:ascii="Times New Roman" w:hAnsi="Times New Roman"/>
          <w:b/>
          <w:sz w:val="24"/>
          <w:szCs w:val="24"/>
        </w:rPr>
      </w:pPr>
      <w:r w:rsidRPr="00B602B7">
        <w:rPr>
          <w:rFonts w:ascii="Times New Roman" w:hAnsi="Times New Roman"/>
          <w:b/>
          <w:sz w:val="24"/>
          <w:szCs w:val="24"/>
        </w:rPr>
        <w:t>Рубки лесных насаждений при уходе за лесом</w:t>
      </w:r>
    </w:p>
    <w:p w:rsidR="00247B60" w:rsidRPr="00B602B7" w:rsidRDefault="00247B60" w:rsidP="007728B7">
      <w:pPr>
        <w:widowControl w:val="0"/>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В зависимости от возраста лесных насаждений и целей ухода осуществляются следующие виды рубок ухода за лесами:</w:t>
      </w:r>
    </w:p>
    <w:p w:rsidR="00247B60" w:rsidRPr="00B602B7" w:rsidRDefault="00247B60" w:rsidP="007728B7">
      <w:pPr>
        <w:widowControl w:val="0"/>
        <w:numPr>
          <w:ilvl w:val="0"/>
          <w:numId w:val="13"/>
        </w:num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осветления, направленные на улучшение породного и качественного состава молодняков и условий роста деревьев главной древесной породы;</w:t>
      </w:r>
    </w:p>
    <w:p w:rsidR="00247B60" w:rsidRPr="00B602B7" w:rsidRDefault="00247B60" w:rsidP="007728B7">
      <w:pPr>
        <w:widowControl w:val="0"/>
        <w:numPr>
          <w:ilvl w:val="0"/>
          <w:numId w:val="13"/>
        </w:num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прочистки, направленные на регулирование густоты лесных насаждений и улучшение условий роста деревьев главной древесной породы, а также на продолжение формирования породного и качественного состава лесных насаждений;</w:t>
      </w:r>
    </w:p>
    <w:p w:rsidR="00247B60" w:rsidRPr="00B602B7" w:rsidRDefault="00247B60" w:rsidP="00247B60">
      <w:pPr>
        <w:widowControl w:val="0"/>
        <w:numPr>
          <w:ilvl w:val="0"/>
          <w:numId w:val="13"/>
        </w:num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прореживания, направленные на создание благоприятных условий для правильного формирования ствола и кроны деревьев;</w:t>
      </w:r>
    </w:p>
    <w:p w:rsidR="00247B60" w:rsidRPr="00B602B7" w:rsidRDefault="00247B60" w:rsidP="00247B60">
      <w:pPr>
        <w:widowControl w:val="0"/>
        <w:numPr>
          <w:ilvl w:val="0"/>
          <w:numId w:val="13"/>
        </w:num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проходные рубки, направленные на создание благоприятных условий для увеличения прироста деревьев;</w:t>
      </w:r>
    </w:p>
    <w:p w:rsidR="00247B60" w:rsidRPr="00B602B7" w:rsidRDefault="00247B60" w:rsidP="00247B60">
      <w:pPr>
        <w:numPr>
          <w:ilvl w:val="0"/>
          <w:numId w:val="13"/>
        </w:num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рубки сохранения лесных насаждений, проводимые в спелых и перестойных древостоях в целях сохранения, поддержания их в состоянии эффективного выполнения целевых функций, накопления качественной древесины, увеличения плодоношения;</w:t>
      </w:r>
    </w:p>
    <w:p w:rsidR="00247B60" w:rsidRPr="00B602B7" w:rsidRDefault="00247B60" w:rsidP="00247B60">
      <w:pPr>
        <w:numPr>
          <w:ilvl w:val="0"/>
          <w:numId w:val="13"/>
        </w:num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рубок лесных насаждений, проводимых в целях ухода за лесными насаждениями;</w:t>
      </w:r>
    </w:p>
    <w:p w:rsidR="00247B60" w:rsidRPr="00B602B7" w:rsidRDefault="00247B60" w:rsidP="00247B60">
      <w:pPr>
        <w:numPr>
          <w:ilvl w:val="0"/>
          <w:numId w:val="13"/>
        </w:num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насаждение элементов леса и создания благоприятных условий роста деревьев целевых пород, поколений, ярусов;</w:t>
      </w:r>
    </w:p>
    <w:p w:rsidR="00247B60" w:rsidRPr="00B602B7" w:rsidRDefault="00247B60" w:rsidP="00247B60">
      <w:pPr>
        <w:numPr>
          <w:ilvl w:val="0"/>
          <w:numId w:val="13"/>
        </w:num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рубки реконструкции, проводимые в целях удаления малоценных лесных насаждений или их частей для подготовки условий для проведения посадки, посева ценных лесообразующих пород, мер содействия естественному возобновлению леса;</w:t>
      </w:r>
    </w:p>
    <w:p w:rsidR="00247B60" w:rsidRPr="00B602B7" w:rsidRDefault="00247B60" w:rsidP="00247B60">
      <w:pPr>
        <w:numPr>
          <w:ilvl w:val="0"/>
          <w:numId w:val="13"/>
        </w:num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ландшафтные рубки, направленные на формирование, сохранение, обновление, реконструкцию лесопарковых ландшафтов и повышение их эстетической, оздоровительной ценности и устойчивости;</w:t>
      </w:r>
    </w:p>
    <w:p w:rsidR="00247B60" w:rsidRPr="00B602B7" w:rsidRDefault="00247B60" w:rsidP="00247B60">
      <w:pPr>
        <w:numPr>
          <w:ilvl w:val="0"/>
          <w:numId w:val="13"/>
        </w:num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рубки единичных деревьев, в том числе семенников, выполнивших свою функцию, должна осуществляться при рубках осветления, рубках прочистки, а также выполняться как отдельное мероприятие, если она не проводилась в процессе рубок осветления, рубок прочистки.</w:t>
      </w:r>
    </w:p>
    <w:p w:rsidR="00247B60" w:rsidRPr="00B602B7" w:rsidRDefault="00247B60" w:rsidP="00247B60">
      <w:pPr>
        <w:widowControl w:val="0"/>
        <w:autoSpaceDE w:val="0"/>
        <w:autoSpaceDN w:val="0"/>
        <w:adjustRightInd w:val="0"/>
        <w:spacing w:after="0" w:line="240" w:lineRule="auto"/>
        <w:jc w:val="both"/>
        <w:rPr>
          <w:rFonts w:ascii="Times New Roman" w:hAnsi="Times New Roman"/>
          <w:b/>
          <w:sz w:val="24"/>
          <w:szCs w:val="24"/>
        </w:rPr>
      </w:pPr>
    </w:p>
    <w:p w:rsidR="00247B60" w:rsidRPr="00B602B7" w:rsidRDefault="00247B60" w:rsidP="007728B7">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247B60" w:rsidRPr="00B602B7" w:rsidRDefault="00247B60" w:rsidP="007728B7">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247B60" w:rsidRPr="00B602B7" w:rsidRDefault="00247B60" w:rsidP="007728B7">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247B60" w:rsidRPr="00B602B7" w:rsidRDefault="00247B60" w:rsidP="007728B7">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Рубки сохранения лесных насаждений в целях поддержания на стадии зрелости (приспевающие, спелые, целевые устойчивые перестойные насаждения) в состоянии эффективного функционирования, накопления ресурсного и экологического потенциала должны проводиться слабой и очень слабой интенсивности (до 10 - 15% по запасу) путем удаления деревьев неудовлетворительного санитарного состояния, других нежелательных деревьев, оказывающих отрицательное влияние на лучшие, перспективные деревья. Период повторения рубок сохранения лесных насаждений должен составлять не менее 10 лет. Рубки сохранения лесных насаждений должны проводиться по нормативам, указанным в лесохозяйственном регламенте лесничества (лесопарка) для территории лесного района.</w:t>
      </w:r>
    </w:p>
    <w:p w:rsidR="00247B60" w:rsidRPr="00B602B7" w:rsidRDefault="00247B60" w:rsidP="007728B7">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В горных лесах рубки, проводимые в целях ухода за лесными насаждениями, направлены на усиление их противоэрозионной функции и водоохранной роли, на улучшение качественного состояния насаждений. На склонах крутизной до 10 градусов рубки, проводимые в целях ухода за лесными насаждениями, должны вестись так же, как в аналогичных насаждениях равнинных лесов. На склонах крутизной более 30 градусов рубки лесных насаждений не проводятся.</w:t>
      </w:r>
    </w:p>
    <w:p w:rsidR="00247B60" w:rsidRPr="00B602B7" w:rsidRDefault="00247B60" w:rsidP="007728B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Полнота лесных насаждений (а в молодняках - сомкнутость крон) после рубки на склонах крутизной до 20 градусов северных экспозиций не должна быть ниже 0,6, на склонах южных экспозиций - 0,7, на склонах крутизной более 20 градусов - соответственно 0,7 и 0,8. В смешанных молодняках при заглушении целевых древесных пород второстепенными допустимо снижение сомкнутости крон до 0,5 - 0,4.</w:t>
      </w:r>
    </w:p>
    <w:p w:rsidR="00247B60" w:rsidRPr="00B602B7" w:rsidRDefault="00247B60" w:rsidP="007728B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Проходные рубки в чистых древостоях на склонах крутизной более 20 градусов не проводятся.</w:t>
      </w:r>
    </w:p>
    <w:p w:rsidR="00247B60" w:rsidRPr="00B602B7" w:rsidRDefault="00247B60" w:rsidP="00247B60">
      <w:pPr>
        <w:widowControl w:val="0"/>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Возрастные периоды проведения рубок ухода за лесом представлены в таблице</w:t>
      </w:r>
      <w:r w:rsidR="007728B7" w:rsidRPr="00B602B7">
        <w:rPr>
          <w:rFonts w:ascii="Times New Roman" w:hAnsi="Times New Roman"/>
          <w:sz w:val="24"/>
          <w:szCs w:val="24"/>
        </w:rPr>
        <w:t xml:space="preserve"> </w:t>
      </w:r>
      <w:r w:rsidR="0090275A" w:rsidRPr="00B602B7">
        <w:rPr>
          <w:rFonts w:ascii="Times New Roman" w:hAnsi="Times New Roman"/>
          <w:sz w:val="24"/>
          <w:szCs w:val="24"/>
          <w:lang w:val="en-US"/>
        </w:rPr>
        <w:t>II</w:t>
      </w:r>
      <w:r w:rsidR="0090275A" w:rsidRPr="00B602B7">
        <w:rPr>
          <w:rFonts w:ascii="Times New Roman" w:hAnsi="Times New Roman"/>
          <w:sz w:val="24"/>
          <w:szCs w:val="24"/>
        </w:rPr>
        <w:t>.1.3</w:t>
      </w:r>
      <w:r w:rsidR="007728B7" w:rsidRPr="00B602B7">
        <w:rPr>
          <w:rFonts w:ascii="Times New Roman" w:hAnsi="Times New Roman"/>
          <w:sz w:val="24"/>
          <w:szCs w:val="24"/>
        </w:rPr>
        <w:t>.</w:t>
      </w:r>
    </w:p>
    <w:p w:rsidR="00247B60" w:rsidRPr="00B602B7" w:rsidRDefault="00247B60" w:rsidP="00247B60">
      <w:pPr>
        <w:widowControl w:val="0"/>
        <w:autoSpaceDE w:val="0"/>
        <w:autoSpaceDN w:val="0"/>
        <w:adjustRightInd w:val="0"/>
        <w:spacing w:after="0" w:line="240" w:lineRule="auto"/>
        <w:ind w:firstLine="539"/>
        <w:jc w:val="both"/>
        <w:rPr>
          <w:rFonts w:ascii="Times New Roman" w:hAnsi="Times New Roman"/>
          <w:sz w:val="24"/>
          <w:szCs w:val="24"/>
        </w:rPr>
      </w:pPr>
    </w:p>
    <w:p w:rsidR="00A858C9" w:rsidRPr="00B602B7" w:rsidRDefault="00A858C9" w:rsidP="00A858C9">
      <w:pPr>
        <w:widowControl w:val="0"/>
        <w:autoSpaceDE w:val="0"/>
        <w:autoSpaceDN w:val="0"/>
        <w:adjustRightInd w:val="0"/>
        <w:spacing w:after="0" w:line="240" w:lineRule="auto"/>
        <w:ind w:firstLine="539"/>
        <w:jc w:val="right"/>
        <w:rPr>
          <w:rFonts w:ascii="Times New Roman" w:hAnsi="Times New Roman"/>
          <w:sz w:val="24"/>
          <w:szCs w:val="24"/>
        </w:rPr>
      </w:pPr>
      <w:r w:rsidRPr="00B602B7">
        <w:rPr>
          <w:rFonts w:ascii="Times New Roman" w:hAnsi="Times New Roman"/>
          <w:sz w:val="24"/>
          <w:szCs w:val="24"/>
        </w:rPr>
        <w:t xml:space="preserve">Таблица </w:t>
      </w:r>
      <w:r w:rsidR="0090275A" w:rsidRPr="00B602B7">
        <w:rPr>
          <w:rFonts w:ascii="Times New Roman" w:hAnsi="Times New Roman"/>
          <w:sz w:val="24"/>
          <w:szCs w:val="24"/>
          <w:lang w:val="en-US"/>
        </w:rPr>
        <w:t>II</w:t>
      </w:r>
      <w:r w:rsidR="0090275A" w:rsidRPr="00B602B7">
        <w:rPr>
          <w:rFonts w:ascii="Times New Roman" w:hAnsi="Times New Roman"/>
          <w:sz w:val="24"/>
          <w:szCs w:val="24"/>
        </w:rPr>
        <w:t>.1.3</w:t>
      </w:r>
    </w:p>
    <w:p w:rsidR="00247B60" w:rsidRPr="00B602B7" w:rsidRDefault="00247B60" w:rsidP="00247B60">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Возрастные периоды проведения различных видов рубок, проводимых в целях ухода за лесными насаждениями</w:t>
      </w:r>
    </w:p>
    <w:p w:rsidR="0090275A" w:rsidRPr="00B602B7" w:rsidRDefault="0090275A" w:rsidP="00247B60">
      <w:pPr>
        <w:autoSpaceDE w:val="0"/>
        <w:autoSpaceDN w:val="0"/>
        <w:adjustRightInd w:val="0"/>
        <w:spacing w:after="0" w:line="240" w:lineRule="auto"/>
        <w:jc w:val="center"/>
        <w:rPr>
          <w:rFonts w:ascii="Times New Roman" w:hAnsi="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2653"/>
        <w:gridCol w:w="2167"/>
        <w:gridCol w:w="1675"/>
        <w:gridCol w:w="1256"/>
        <w:gridCol w:w="1322"/>
        <w:gridCol w:w="1256"/>
      </w:tblGrid>
      <w:tr w:rsidR="00247B60" w:rsidRPr="00B602B7" w:rsidTr="00A858C9">
        <w:tc>
          <w:tcPr>
            <w:tcW w:w="1284" w:type="pct"/>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Виды рубок, проводимых в целях ухода за лесными насаждениями</w:t>
            </w:r>
          </w:p>
        </w:tc>
        <w:tc>
          <w:tcPr>
            <w:tcW w:w="3716" w:type="pct"/>
            <w:gridSpan w:val="5"/>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Возраст лесных насаждений, лет</w:t>
            </w:r>
          </w:p>
        </w:tc>
      </w:tr>
      <w:tr w:rsidR="00247B60" w:rsidRPr="00B602B7" w:rsidTr="00A858C9">
        <w:tc>
          <w:tcPr>
            <w:tcW w:w="1284" w:type="pct"/>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4"/>
                <w:szCs w:val="24"/>
              </w:rPr>
            </w:pPr>
          </w:p>
        </w:tc>
        <w:tc>
          <w:tcPr>
            <w:tcW w:w="1860" w:type="pct"/>
            <w:gridSpan w:val="2"/>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хвойных и твердолиственных семенного и первой генерации вегетативного происхождения древесных пород при возрасте рубки</w:t>
            </w:r>
          </w:p>
        </w:tc>
        <w:tc>
          <w:tcPr>
            <w:tcW w:w="1856" w:type="pct"/>
            <w:gridSpan w:val="3"/>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остальных древесных пород при возрасте рубки</w:t>
            </w:r>
          </w:p>
        </w:tc>
      </w:tr>
      <w:tr w:rsidR="00247B60" w:rsidRPr="00B602B7" w:rsidTr="00A858C9">
        <w:tc>
          <w:tcPr>
            <w:tcW w:w="1284" w:type="pct"/>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4"/>
                <w:szCs w:val="24"/>
              </w:rPr>
            </w:pPr>
          </w:p>
        </w:tc>
        <w:tc>
          <w:tcPr>
            <w:tcW w:w="1049"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более 100 лет</w:t>
            </w:r>
          </w:p>
        </w:tc>
        <w:tc>
          <w:tcPr>
            <w:tcW w:w="811"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менее 100 лет</w:t>
            </w:r>
          </w:p>
        </w:tc>
        <w:tc>
          <w:tcPr>
            <w:tcW w:w="608"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более 60 лет</w:t>
            </w:r>
          </w:p>
        </w:tc>
        <w:tc>
          <w:tcPr>
            <w:tcW w:w="640"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50 - 60 лет</w:t>
            </w:r>
          </w:p>
        </w:tc>
        <w:tc>
          <w:tcPr>
            <w:tcW w:w="608"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менее 50 лет</w:t>
            </w:r>
          </w:p>
        </w:tc>
      </w:tr>
      <w:tr w:rsidR="00247B60" w:rsidRPr="00B602B7" w:rsidTr="00A858C9">
        <w:tc>
          <w:tcPr>
            <w:tcW w:w="1284"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4"/>
                <w:szCs w:val="24"/>
              </w:rPr>
            </w:pPr>
            <w:r w:rsidRPr="00B602B7">
              <w:rPr>
                <w:rFonts w:ascii="Times New Roman" w:hAnsi="Times New Roman"/>
                <w:sz w:val="24"/>
                <w:szCs w:val="24"/>
              </w:rPr>
              <w:t>Рубки осветления</w:t>
            </w:r>
          </w:p>
        </w:tc>
        <w:tc>
          <w:tcPr>
            <w:tcW w:w="1049"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до 10</w:t>
            </w:r>
          </w:p>
        </w:tc>
        <w:tc>
          <w:tcPr>
            <w:tcW w:w="811"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до 10</w:t>
            </w:r>
          </w:p>
        </w:tc>
        <w:tc>
          <w:tcPr>
            <w:tcW w:w="608"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до 10</w:t>
            </w:r>
          </w:p>
        </w:tc>
        <w:tc>
          <w:tcPr>
            <w:tcW w:w="640"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до 10</w:t>
            </w:r>
          </w:p>
        </w:tc>
        <w:tc>
          <w:tcPr>
            <w:tcW w:w="608"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до 5</w:t>
            </w:r>
          </w:p>
        </w:tc>
      </w:tr>
      <w:tr w:rsidR="00247B60" w:rsidRPr="00B602B7" w:rsidTr="00A858C9">
        <w:tc>
          <w:tcPr>
            <w:tcW w:w="1284"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4"/>
                <w:szCs w:val="24"/>
              </w:rPr>
            </w:pPr>
            <w:r w:rsidRPr="00B602B7">
              <w:rPr>
                <w:rFonts w:ascii="Times New Roman" w:hAnsi="Times New Roman"/>
                <w:sz w:val="24"/>
                <w:szCs w:val="24"/>
              </w:rPr>
              <w:t>Рубки прочистки</w:t>
            </w:r>
          </w:p>
        </w:tc>
        <w:tc>
          <w:tcPr>
            <w:tcW w:w="1049"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11 - 20</w:t>
            </w:r>
          </w:p>
        </w:tc>
        <w:tc>
          <w:tcPr>
            <w:tcW w:w="811"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11 - 20</w:t>
            </w:r>
          </w:p>
        </w:tc>
        <w:tc>
          <w:tcPr>
            <w:tcW w:w="608"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11 - 20</w:t>
            </w:r>
          </w:p>
        </w:tc>
        <w:tc>
          <w:tcPr>
            <w:tcW w:w="640"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11 - 20</w:t>
            </w:r>
          </w:p>
        </w:tc>
        <w:tc>
          <w:tcPr>
            <w:tcW w:w="608"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6 - 10</w:t>
            </w:r>
          </w:p>
        </w:tc>
      </w:tr>
      <w:tr w:rsidR="00247B60" w:rsidRPr="00B602B7" w:rsidTr="00A858C9">
        <w:tc>
          <w:tcPr>
            <w:tcW w:w="1284"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4"/>
                <w:szCs w:val="24"/>
              </w:rPr>
            </w:pPr>
            <w:r w:rsidRPr="00B602B7">
              <w:rPr>
                <w:rFonts w:ascii="Times New Roman" w:hAnsi="Times New Roman"/>
                <w:sz w:val="24"/>
                <w:szCs w:val="24"/>
              </w:rPr>
              <w:t>Рубки прореживания</w:t>
            </w:r>
          </w:p>
        </w:tc>
        <w:tc>
          <w:tcPr>
            <w:tcW w:w="1049"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21 - 60</w:t>
            </w:r>
          </w:p>
        </w:tc>
        <w:tc>
          <w:tcPr>
            <w:tcW w:w="811"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21 - 40</w:t>
            </w:r>
          </w:p>
        </w:tc>
        <w:tc>
          <w:tcPr>
            <w:tcW w:w="608"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21 - 40</w:t>
            </w:r>
          </w:p>
        </w:tc>
        <w:tc>
          <w:tcPr>
            <w:tcW w:w="640"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21 - 30</w:t>
            </w:r>
          </w:p>
        </w:tc>
        <w:tc>
          <w:tcPr>
            <w:tcW w:w="608"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11 - 20</w:t>
            </w:r>
          </w:p>
        </w:tc>
      </w:tr>
      <w:tr w:rsidR="00247B60" w:rsidRPr="00B602B7" w:rsidTr="00A858C9">
        <w:tc>
          <w:tcPr>
            <w:tcW w:w="1284"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4"/>
                <w:szCs w:val="24"/>
              </w:rPr>
            </w:pPr>
            <w:r w:rsidRPr="00B602B7">
              <w:rPr>
                <w:rFonts w:ascii="Times New Roman" w:hAnsi="Times New Roman"/>
                <w:sz w:val="24"/>
                <w:szCs w:val="24"/>
              </w:rPr>
              <w:t>Проходные рубки</w:t>
            </w:r>
          </w:p>
        </w:tc>
        <w:tc>
          <w:tcPr>
            <w:tcW w:w="1049"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более 60</w:t>
            </w:r>
          </w:p>
        </w:tc>
        <w:tc>
          <w:tcPr>
            <w:tcW w:w="811"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более 40</w:t>
            </w:r>
          </w:p>
        </w:tc>
        <w:tc>
          <w:tcPr>
            <w:tcW w:w="608"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более 40</w:t>
            </w:r>
          </w:p>
        </w:tc>
        <w:tc>
          <w:tcPr>
            <w:tcW w:w="640"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более 30</w:t>
            </w:r>
          </w:p>
        </w:tc>
        <w:tc>
          <w:tcPr>
            <w:tcW w:w="608" w:type="pc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более 20</w:t>
            </w:r>
          </w:p>
        </w:tc>
      </w:tr>
    </w:tbl>
    <w:p w:rsidR="00247B60" w:rsidRPr="00B602B7" w:rsidRDefault="00247B60" w:rsidP="00247B60">
      <w:pPr>
        <w:widowControl w:val="0"/>
        <w:autoSpaceDE w:val="0"/>
        <w:autoSpaceDN w:val="0"/>
        <w:adjustRightInd w:val="0"/>
        <w:spacing w:after="0" w:line="240" w:lineRule="auto"/>
        <w:ind w:firstLine="539"/>
        <w:jc w:val="both"/>
        <w:rPr>
          <w:rFonts w:ascii="Times New Roman" w:hAnsi="Times New Roman"/>
          <w:sz w:val="24"/>
          <w:szCs w:val="24"/>
        </w:rPr>
      </w:pPr>
    </w:p>
    <w:p w:rsidR="00247B60" w:rsidRPr="00B602B7" w:rsidRDefault="00247B60" w:rsidP="00247B60">
      <w:pPr>
        <w:widowControl w:val="0"/>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Целями рубок ухода за лесом являются:</w:t>
      </w:r>
    </w:p>
    <w:p w:rsidR="00247B60" w:rsidRPr="00B602B7" w:rsidRDefault="00247B60" w:rsidP="00247B60">
      <w:pPr>
        <w:widowControl w:val="0"/>
        <w:numPr>
          <w:ilvl w:val="0"/>
          <w:numId w:val="8"/>
        </w:num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улучшение породного состава лесных насаждений;</w:t>
      </w:r>
    </w:p>
    <w:p w:rsidR="00247B60" w:rsidRPr="00B602B7" w:rsidRDefault="00247B60" w:rsidP="00247B60">
      <w:pPr>
        <w:widowControl w:val="0"/>
        <w:numPr>
          <w:ilvl w:val="0"/>
          <w:numId w:val="8"/>
        </w:num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повышение качества и устойчивости лесных насаждений;</w:t>
      </w:r>
    </w:p>
    <w:p w:rsidR="00247B60" w:rsidRPr="00B602B7" w:rsidRDefault="00247B60" w:rsidP="00247B60">
      <w:pPr>
        <w:widowControl w:val="0"/>
        <w:numPr>
          <w:ilvl w:val="0"/>
          <w:numId w:val="8"/>
        </w:num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сохранение и усиление защитных, водоохранных, санитарно-гигиенических и других полезных свойств леса;</w:t>
      </w:r>
    </w:p>
    <w:p w:rsidR="00247B60" w:rsidRPr="00B602B7" w:rsidRDefault="00247B60" w:rsidP="00247B60">
      <w:pPr>
        <w:numPr>
          <w:ilvl w:val="0"/>
          <w:numId w:val="8"/>
        </w:numPr>
        <w:autoSpaceDE w:val="0"/>
        <w:autoSpaceDN w:val="0"/>
        <w:adjustRightInd w:val="0"/>
        <w:spacing w:after="0" w:line="240" w:lineRule="auto"/>
        <w:jc w:val="both"/>
        <w:rPr>
          <w:rFonts w:ascii="Times New Roman" w:hAnsi="Times New Roman"/>
          <w:sz w:val="24"/>
          <w:szCs w:val="24"/>
        </w:rPr>
      </w:pPr>
      <w:r w:rsidRPr="00B602B7">
        <w:rPr>
          <w:rFonts w:ascii="Times New Roman" w:hAnsi="Times New Roman"/>
          <w:sz w:val="24"/>
          <w:szCs w:val="24"/>
        </w:rPr>
        <w:t>поддержание и восстановление биологического разнообразия лесов;</w:t>
      </w:r>
    </w:p>
    <w:p w:rsidR="00247B60" w:rsidRPr="00B602B7" w:rsidRDefault="00247B60" w:rsidP="00247B60">
      <w:pPr>
        <w:numPr>
          <w:ilvl w:val="0"/>
          <w:numId w:val="8"/>
        </w:numPr>
        <w:autoSpaceDE w:val="0"/>
        <w:autoSpaceDN w:val="0"/>
        <w:adjustRightInd w:val="0"/>
        <w:spacing w:after="0" w:line="240" w:lineRule="auto"/>
        <w:jc w:val="both"/>
        <w:rPr>
          <w:rFonts w:ascii="Times New Roman" w:hAnsi="Times New Roman"/>
          <w:sz w:val="24"/>
          <w:szCs w:val="24"/>
        </w:rPr>
      </w:pPr>
      <w:r w:rsidRPr="00B602B7">
        <w:rPr>
          <w:rFonts w:ascii="Times New Roman" w:hAnsi="Times New Roman"/>
          <w:sz w:val="24"/>
          <w:szCs w:val="24"/>
        </w:rPr>
        <w:t>повышение продуктивности насаждений (их ресурсного потенциала);</w:t>
      </w:r>
    </w:p>
    <w:p w:rsidR="00247B60" w:rsidRPr="00B602B7" w:rsidRDefault="00247B60" w:rsidP="00247B60">
      <w:pPr>
        <w:widowControl w:val="0"/>
        <w:numPr>
          <w:ilvl w:val="0"/>
          <w:numId w:val="8"/>
        </w:num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сокращение сроков выращивания технической спелой древесины;</w:t>
      </w:r>
    </w:p>
    <w:p w:rsidR="00247B60" w:rsidRPr="00B602B7" w:rsidRDefault="00247B60" w:rsidP="00247B60">
      <w:pPr>
        <w:widowControl w:val="0"/>
        <w:numPr>
          <w:ilvl w:val="0"/>
          <w:numId w:val="8"/>
        </w:num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рациональное использование ресурсов древесины.</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 xml:space="preserve">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При осуществлении всех видов рубок, проводимых в целях ухода за лесными насаждениями, обеспечивается улучшение санитарного состояния лесных насаждений путем рубки усохших, сильно поврежденных и ослабленных деревьев. Исключение составляют отдельные деревья или группы деревьев, подлежащие оставлению в качестве вспомогательных для сохранения устойчивости, биоразнообразия и других экологических целей, если они не являются источниками распространения опасной патологии и объектами повышения пожарной опасности, подлежащими обязательному удалению.</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В средневозрастных лесных насаждениях при рубках прореживания и проходных рубках определяющими признаками целесообразности их осуществления являются: полнота древостоя и сомкнутость полога, густота и состав древостоев, размещение деревьев по площади и в пологе леса.</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bookmarkStart w:id="98" w:name="Par110"/>
      <w:bookmarkEnd w:id="98"/>
      <w:r w:rsidRPr="00B602B7">
        <w:rPr>
          <w:rFonts w:ascii="Times New Roman" w:hAnsi="Times New Roman"/>
          <w:sz w:val="24"/>
          <w:szCs w:val="24"/>
        </w:rPr>
        <w:t>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Рубки прореживания в лесных насаждениях, состоящих из одной древесной породы, проводятся при полноте древостоя 0,8 и выше в целях снижения их густоты.</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В средневозрастных насаждениях, устойчивых при разреживании в лесорастительных условиях местообитания, проходные рубки проводятся при полноте древостоев 0,8 и выше.</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bookmarkStart w:id="99" w:name="Par112"/>
      <w:bookmarkEnd w:id="99"/>
      <w:r w:rsidRPr="00B602B7">
        <w:rPr>
          <w:rFonts w:ascii="Times New Roman" w:hAnsi="Times New Roman"/>
          <w:sz w:val="24"/>
          <w:szCs w:val="24"/>
        </w:rPr>
        <w:t>В смешанных насаждениях второго класса возраста и средневозрастных лесных насаждениях рубки, проводимые в целях ухода за лесными насаждениями, назначаются при полноте не ниже 0,7, при неблагоприятном влиянии второстепенных древесных пород на целевые, а также с целью вырубки деревьев недолговечных (мягколиственных) древесных пород, утрачивающих жизнеспособность, устойчивость, а в эксплуатационных лесах - достигших установленного возраста рубки (спелости), оставление которых приведет к потере качества древесины.</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bookmarkStart w:id="100" w:name="Par115"/>
      <w:bookmarkEnd w:id="100"/>
      <w:r w:rsidRPr="00B602B7">
        <w:rPr>
          <w:rFonts w:ascii="Times New Roman" w:hAnsi="Times New Roman"/>
          <w:sz w:val="24"/>
          <w:szCs w:val="24"/>
        </w:rPr>
        <w:t>Рубки, проводимые в целях ухода за лесными насаждениями, в лесных насаждениях ягодниковых типов леса с целью их сохранения осуществляются преимущественно при промерзшей почве и снежном покрове.</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Проведение проходных рубок должно прекращаться в лесных насаждениях хвойных, твердолиственных и мягколиственных семенного и вегетативного происхождения за один класс возраста до установленного возраста рубки.</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bookmarkStart w:id="101" w:name="Par125"/>
      <w:bookmarkStart w:id="102" w:name="Par127"/>
      <w:bookmarkEnd w:id="101"/>
      <w:bookmarkEnd w:id="102"/>
      <w:r w:rsidRPr="00B602B7">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На склонах крутизной более 30 градусов рубки лесных насаждений не проводятся.</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Проходные рубки в чистых древостоях на склонах крутизной более 20 градусов не проводятся.</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 xml:space="preserve">Для осуществления рубок, проводимых в целях ухода за лесными насаждениями, за исключением рубок осветления и рубок прочистки, проводится отвод лесосеки в соответствии с </w:t>
      </w:r>
      <w:hyperlink r:id="rId16" w:history="1">
        <w:r w:rsidRPr="00B602B7">
          <w:rPr>
            <w:rFonts w:ascii="Times New Roman" w:hAnsi="Times New Roman"/>
            <w:sz w:val="24"/>
            <w:szCs w:val="24"/>
          </w:rPr>
          <w:t>Правилами</w:t>
        </w:r>
      </w:hyperlink>
      <w:r w:rsidRPr="00B602B7">
        <w:rPr>
          <w:rFonts w:ascii="Times New Roman" w:hAnsi="Times New Roman"/>
          <w:sz w:val="24"/>
          <w:szCs w:val="24"/>
        </w:rPr>
        <w:t xml:space="preserve"> заготовки древесины и </w:t>
      </w:r>
      <w:hyperlink r:id="rId17" w:history="1">
        <w:r w:rsidRPr="00B602B7">
          <w:rPr>
            <w:rFonts w:ascii="Times New Roman" w:hAnsi="Times New Roman"/>
            <w:sz w:val="24"/>
            <w:szCs w:val="24"/>
          </w:rPr>
          <w:t>Видами</w:t>
        </w:r>
      </w:hyperlink>
      <w:r w:rsidRPr="00B602B7">
        <w:rPr>
          <w:rFonts w:ascii="Times New Roman" w:hAnsi="Times New Roman"/>
          <w:sz w:val="24"/>
          <w:szCs w:val="24"/>
        </w:rPr>
        <w:t xml:space="preserve"> лесосечных работ.</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При отводе лесосеки для проведения ухода за лесами, на назначенных в рубку деревьях диаметром 8 см и более на высоте 1,3 м делается отметка (краска, яркая лента, затески).</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Запас вырубаемой древесины должен определяться на основании сплошного перечета назначенных в рубку деревьев.</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Рубки, проводимые в целях ухода за лесными насаждениями, без предварительного отбора и отметки вырубаемых деревьев осуществляются специально обученными машинистами лесозаготовительных машин и вальщиками леса.</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В лиственных лесных насаждениях отвод лесосек должен производиться в течение вегетационного периода, а в хвойных - в течение всего года.</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При проведении рубок без предварительного отбора и отметки вырубаемых деревьев отвод лесосек производится в течение всего года.</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Смежные лесотаксационные выделы, лесные насаждения которых требуют одного и того же вида рубок, проводимых в целях ухода за лесными насаждениями, при одинаковой целевой породе и однородных лесорастительных условиях, но различающиеся по составу, полноте и возрасту, должны быть объединены в один участок.</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При разметке и прокладке волоков в целях сохранения лучших деревьев, подлежащих выращиванию, объектов биоразнообразия, допускается прокладка коридоров непрямолинейной формы.</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Объем древесины, вырубаемой при прокладке волоков и устройстве погрузочных пунктов, должен учитываться при определении общей интенсивности рубок, проводимых в целях ухода за лесными насаждениями.</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Расстояние между технологическими коридорами должно устанавливаться в зависимости от возраста насаждения, других таксационных показателей, вида рубок, проводимых в целях ухода за лесными насаждениями, и планируемой технологии проведения ухода.</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Технология проведения ухода за лесами должна обеспечивать проведение работ с минимальным повреждением деревьев, оставляемых для выращивания.</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Не допускается повреждение деревьев более чем 3% от количества деревьев, оставляемых на выращивание, при проведении рубок прореживания, проходных рубок, рубок обновления и переформирования лесных насаждений.</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247B60" w:rsidRPr="00B602B7" w:rsidRDefault="00247B60" w:rsidP="00247B60">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 xml:space="preserve">При проведении ухода за лесами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w:t>
      </w:r>
      <w:hyperlink r:id="rId18" w:history="1">
        <w:r w:rsidRPr="00B602B7">
          <w:rPr>
            <w:rFonts w:ascii="Times New Roman" w:hAnsi="Times New Roman"/>
            <w:sz w:val="24"/>
            <w:szCs w:val="24"/>
          </w:rPr>
          <w:t>Правилами</w:t>
        </w:r>
      </w:hyperlink>
      <w:r w:rsidRPr="00B602B7">
        <w:rPr>
          <w:rFonts w:ascii="Times New Roman" w:hAnsi="Times New Roman"/>
          <w:sz w:val="24"/>
          <w:szCs w:val="24"/>
        </w:rPr>
        <w:t xml:space="preserve"> лесовосстановления.</w:t>
      </w:r>
    </w:p>
    <w:p w:rsidR="00247B60" w:rsidRPr="00B602B7" w:rsidRDefault="00247B60" w:rsidP="00247B60">
      <w:pPr>
        <w:autoSpaceDE w:val="0"/>
        <w:autoSpaceDN w:val="0"/>
        <w:adjustRightInd w:val="0"/>
        <w:spacing w:after="0" w:line="240" w:lineRule="auto"/>
        <w:ind w:firstLine="567"/>
        <w:jc w:val="both"/>
        <w:outlineLvl w:val="0"/>
        <w:rPr>
          <w:rFonts w:ascii="Times New Roman" w:hAnsi="Times New Roman"/>
          <w:sz w:val="24"/>
          <w:szCs w:val="24"/>
        </w:rPr>
      </w:pPr>
      <w:bookmarkStart w:id="103" w:name="_Toc519943174"/>
      <w:bookmarkStart w:id="104" w:name="_Toc519943397"/>
      <w:r w:rsidRPr="00B602B7">
        <w:rPr>
          <w:rFonts w:ascii="Times New Roman" w:hAnsi="Times New Roman"/>
          <w:bCs/>
          <w:sz w:val="24"/>
          <w:szCs w:val="24"/>
        </w:rPr>
        <w:t>Нормативы рубок, проводимых в целях ухода за лесными насаждениями, в сосновых насаждениях района хвойно-широколиственных (смешанных) лесов европейской части Российской Федерации</w:t>
      </w:r>
      <w:r w:rsidRPr="00B602B7">
        <w:rPr>
          <w:rFonts w:ascii="Times New Roman" w:hAnsi="Times New Roman"/>
          <w:sz w:val="24"/>
          <w:szCs w:val="24"/>
        </w:rPr>
        <w:t xml:space="preserve"> приведены в таблице </w:t>
      </w:r>
      <w:r w:rsidR="0090275A" w:rsidRPr="00B602B7">
        <w:rPr>
          <w:rFonts w:ascii="Times New Roman" w:hAnsi="Times New Roman"/>
          <w:sz w:val="24"/>
          <w:szCs w:val="24"/>
          <w:lang w:val="en-US"/>
        </w:rPr>
        <w:t>II</w:t>
      </w:r>
      <w:r w:rsidR="0090275A" w:rsidRPr="00B602B7">
        <w:rPr>
          <w:rFonts w:ascii="Times New Roman" w:hAnsi="Times New Roman"/>
          <w:sz w:val="24"/>
          <w:szCs w:val="24"/>
        </w:rPr>
        <w:t>.1.4</w:t>
      </w:r>
      <w:r w:rsidR="007728B7" w:rsidRPr="00B602B7">
        <w:rPr>
          <w:rFonts w:ascii="Times New Roman" w:hAnsi="Times New Roman"/>
          <w:sz w:val="24"/>
          <w:szCs w:val="24"/>
        </w:rPr>
        <w:t>.</w:t>
      </w:r>
      <w:bookmarkEnd w:id="103"/>
      <w:bookmarkEnd w:id="104"/>
    </w:p>
    <w:p w:rsidR="00247B60" w:rsidRPr="00B602B7" w:rsidRDefault="00247B60" w:rsidP="00247B60">
      <w:pPr>
        <w:autoSpaceDE w:val="0"/>
        <w:autoSpaceDN w:val="0"/>
        <w:adjustRightInd w:val="0"/>
        <w:spacing w:after="0" w:line="240" w:lineRule="auto"/>
        <w:ind w:firstLine="567"/>
        <w:jc w:val="both"/>
        <w:outlineLvl w:val="0"/>
        <w:rPr>
          <w:rFonts w:ascii="Times New Roman" w:hAnsi="Times New Roman"/>
          <w:sz w:val="24"/>
          <w:szCs w:val="24"/>
        </w:rPr>
      </w:pPr>
      <w:bookmarkStart w:id="105" w:name="_Toc519943175"/>
      <w:bookmarkStart w:id="106" w:name="_Toc519943398"/>
      <w:r w:rsidRPr="00B602B7">
        <w:rPr>
          <w:rFonts w:ascii="Times New Roman" w:hAnsi="Times New Roman"/>
          <w:bCs/>
          <w:sz w:val="24"/>
          <w:szCs w:val="24"/>
        </w:rPr>
        <w:t>Нормативы рубок, проводимых в целях ухода за лесными насаждениями, в еловых насаждениях района хвойно-широколиственных (смешанных) лесов европейской части Российской Федерации</w:t>
      </w:r>
      <w:r w:rsidRPr="00B602B7">
        <w:rPr>
          <w:rFonts w:ascii="Times New Roman" w:hAnsi="Times New Roman"/>
          <w:sz w:val="24"/>
          <w:szCs w:val="24"/>
        </w:rPr>
        <w:t xml:space="preserve"> приведены в таблице </w:t>
      </w:r>
      <w:r w:rsidR="0090275A" w:rsidRPr="00B602B7">
        <w:rPr>
          <w:rFonts w:ascii="Times New Roman" w:hAnsi="Times New Roman"/>
          <w:sz w:val="24"/>
          <w:szCs w:val="24"/>
          <w:lang w:val="en-US"/>
        </w:rPr>
        <w:t>II</w:t>
      </w:r>
      <w:r w:rsidR="0090275A" w:rsidRPr="00B602B7">
        <w:rPr>
          <w:rFonts w:ascii="Times New Roman" w:hAnsi="Times New Roman"/>
          <w:sz w:val="24"/>
          <w:szCs w:val="24"/>
        </w:rPr>
        <w:t>.1.5</w:t>
      </w:r>
      <w:r w:rsidR="007728B7" w:rsidRPr="00B602B7">
        <w:rPr>
          <w:rFonts w:ascii="Times New Roman" w:hAnsi="Times New Roman"/>
          <w:sz w:val="24"/>
          <w:szCs w:val="24"/>
        </w:rPr>
        <w:t>.</w:t>
      </w:r>
      <w:bookmarkEnd w:id="105"/>
      <w:bookmarkEnd w:id="106"/>
      <w:r w:rsidRPr="00B602B7">
        <w:rPr>
          <w:rFonts w:ascii="Times New Roman" w:hAnsi="Times New Roman"/>
          <w:sz w:val="24"/>
          <w:szCs w:val="24"/>
        </w:rPr>
        <w:t xml:space="preserve"> </w:t>
      </w:r>
    </w:p>
    <w:p w:rsidR="00247B60" w:rsidRPr="00B602B7" w:rsidRDefault="00247B60" w:rsidP="00247B60">
      <w:pPr>
        <w:autoSpaceDE w:val="0"/>
        <w:autoSpaceDN w:val="0"/>
        <w:adjustRightInd w:val="0"/>
        <w:spacing w:after="0" w:line="240" w:lineRule="auto"/>
        <w:ind w:firstLine="709"/>
        <w:jc w:val="both"/>
        <w:outlineLvl w:val="0"/>
        <w:rPr>
          <w:rFonts w:ascii="Times New Roman" w:hAnsi="Times New Roman"/>
          <w:sz w:val="24"/>
          <w:szCs w:val="24"/>
        </w:rPr>
      </w:pPr>
      <w:bookmarkStart w:id="107" w:name="_Toc519943176"/>
      <w:bookmarkStart w:id="108" w:name="_Toc519943399"/>
      <w:r w:rsidRPr="00B602B7">
        <w:rPr>
          <w:rFonts w:ascii="Times New Roman" w:hAnsi="Times New Roman"/>
          <w:bCs/>
          <w:sz w:val="24"/>
          <w:szCs w:val="24"/>
        </w:rPr>
        <w:t xml:space="preserve">Нормативы рубок, проводимых в целях ухода за лесными насаждениями, в березовых насаждениях района хвойно-широколиственных (смешанных) лесов европейской части Российской Федерации </w:t>
      </w:r>
      <w:r w:rsidRPr="00B602B7">
        <w:rPr>
          <w:rFonts w:ascii="Times New Roman" w:hAnsi="Times New Roman"/>
          <w:sz w:val="24"/>
          <w:szCs w:val="24"/>
        </w:rPr>
        <w:t>приведены в таблице</w:t>
      </w:r>
      <w:r w:rsidR="007728B7" w:rsidRPr="00B602B7">
        <w:rPr>
          <w:rFonts w:ascii="Times New Roman" w:hAnsi="Times New Roman"/>
          <w:sz w:val="24"/>
          <w:szCs w:val="24"/>
        </w:rPr>
        <w:t xml:space="preserve"> </w:t>
      </w:r>
      <w:r w:rsidR="0090275A" w:rsidRPr="00B602B7">
        <w:rPr>
          <w:rFonts w:ascii="Times New Roman" w:hAnsi="Times New Roman"/>
          <w:sz w:val="24"/>
          <w:szCs w:val="24"/>
          <w:lang w:val="en-US"/>
        </w:rPr>
        <w:t>II</w:t>
      </w:r>
      <w:r w:rsidR="0090275A" w:rsidRPr="00B602B7">
        <w:rPr>
          <w:rFonts w:ascii="Times New Roman" w:hAnsi="Times New Roman"/>
          <w:sz w:val="24"/>
          <w:szCs w:val="24"/>
        </w:rPr>
        <w:t>.1.6</w:t>
      </w:r>
      <w:r w:rsidR="007728B7" w:rsidRPr="00B602B7">
        <w:rPr>
          <w:rFonts w:ascii="Times New Roman" w:hAnsi="Times New Roman"/>
          <w:sz w:val="24"/>
          <w:szCs w:val="24"/>
        </w:rPr>
        <w:t>.</w:t>
      </w:r>
      <w:bookmarkEnd w:id="107"/>
      <w:bookmarkEnd w:id="108"/>
      <w:r w:rsidRPr="00B602B7">
        <w:rPr>
          <w:rFonts w:ascii="Times New Roman" w:hAnsi="Times New Roman"/>
          <w:sz w:val="24"/>
          <w:szCs w:val="24"/>
        </w:rPr>
        <w:t xml:space="preserve"> </w:t>
      </w:r>
    </w:p>
    <w:p w:rsidR="00247B60" w:rsidRPr="00B602B7" w:rsidRDefault="00247B60" w:rsidP="007728B7">
      <w:pPr>
        <w:autoSpaceDE w:val="0"/>
        <w:autoSpaceDN w:val="0"/>
        <w:adjustRightInd w:val="0"/>
        <w:spacing w:after="0" w:line="240" w:lineRule="auto"/>
        <w:ind w:firstLine="567"/>
        <w:jc w:val="both"/>
        <w:outlineLvl w:val="0"/>
        <w:rPr>
          <w:rFonts w:ascii="Times New Roman" w:hAnsi="Times New Roman"/>
          <w:b/>
          <w:bCs/>
          <w:sz w:val="24"/>
          <w:szCs w:val="24"/>
        </w:rPr>
      </w:pPr>
      <w:bookmarkStart w:id="109" w:name="_Toc519943177"/>
      <w:bookmarkStart w:id="110" w:name="_Toc519943400"/>
      <w:r w:rsidRPr="00B602B7">
        <w:rPr>
          <w:rFonts w:ascii="Times New Roman" w:hAnsi="Times New Roman"/>
          <w:bCs/>
          <w:sz w:val="24"/>
          <w:szCs w:val="24"/>
        </w:rPr>
        <w:t xml:space="preserve">Нормативы рубок, проводимых в целях ухода за лесными насаждениями, в осиновых насаждениях района хвойно-широколиственных (смешанных) лесов европейской части Российской Федерации </w:t>
      </w:r>
      <w:r w:rsidRPr="00B602B7">
        <w:rPr>
          <w:rFonts w:ascii="Times New Roman" w:hAnsi="Times New Roman"/>
          <w:sz w:val="24"/>
          <w:szCs w:val="24"/>
        </w:rPr>
        <w:t>приведены в таблице</w:t>
      </w:r>
      <w:r w:rsidR="007728B7" w:rsidRPr="00B602B7">
        <w:rPr>
          <w:rFonts w:ascii="Times New Roman" w:hAnsi="Times New Roman"/>
          <w:sz w:val="24"/>
          <w:szCs w:val="24"/>
        </w:rPr>
        <w:t xml:space="preserve"> </w:t>
      </w:r>
      <w:r w:rsidR="0090275A" w:rsidRPr="00B602B7">
        <w:rPr>
          <w:rFonts w:ascii="Times New Roman" w:hAnsi="Times New Roman"/>
          <w:sz w:val="24"/>
          <w:szCs w:val="24"/>
          <w:lang w:val="en-US"/>
        </w:rPr>
        <w:t>II</w:t>
      </w:r>
      <w:r w:rsidR="0090275A" w:rsidRPr="00B602B7">
        <w:rPr>
          <w:rFonts w:ascii="Times New Roman" w:hAnsi="Times New Roman"/>
          <w:sz w:val="24"/>
          <w:szCs w:val="24"/>
        </w:rPr>
        <w:t>.1.7</w:t>
      </w:r>
      <w:r w:rsidR="007728B7" w:rsidRPr="00B602B7">
        <w:rPr>
          <w:rFonts w:ascii="Times New Roman" w:hAnsi="Times New Roman"/>
          <w:sz w:val="24"/>
          <w:szCs w:val="24"/>
        </w:rPr>
        <w:t>.</w:t>
      </w:r>
      <w:bookmarkEnd w:id="109"/>
      <w:bookmarkEnd w:id="110"/>
    </w:p>
    <w:p w:rsidR="00247B60" w:rsidRPr="00B602B7" w:rsidRDefault="00247B60" w:rsidP="00247B60">
      <w:pPr>
        <w:autoSpaceDE w:val="0"/>
        <w:autoSpaceDN w:val="0"/>
        <w:adjustRightInd w:val="0"/>
        <w:spacing w:after="0" w:line="240" w:lineRule="auto"/>
        <w:ind w:firstLine="567"/>
        <w:jc w:val="both"/>
        <w:outlineLvl w:val="0"/>
        <w:rPr>
          <w:rFonts w:ascii="Times New Roman" w:hAnsi="Times New Roman"/>
          <w:sz w:val="24"/>
          <w:szCs w:val="24"/>
        </w:rPr>
      </w:pPr>
    </w:p>
    <w:p w:rsidR="00247B60" w:rsidRPr="00B602B7" w:rsidRDefault="00247B60" w:rsidP="00247B60">
      <w:pPr>
        <w:pStyle w:val="ConsPlusNormal"/>
        <w:ind w:firstLine="539"/>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90275A" w:rsidRPr="00B602B7">
        <w:rPr>
          <w:rFonts w:ascii="Times New Roman" w:hAnsi="Times New Roman"/>
          <w:sz w:val="24"/>
          <w:szCs w:val="24"/>
          <w:lang w:val="en-US"/>
        </w:rPr>
        <w:t>II</w:t>
      </w:r>
      <w:r w:rsidR="0090275A" w:rsidRPr="00B602B7">
        <w:rPr>
          <w:rFonts w:ascii="Times New Roman" w:hAnsi="Times New Roman"/>
          <w:sz w:val="24"/>
          <w:szCs w:val="24"/>
        </w:rPr>
        <w:t>.1.4</w:t>
      </w:r>
    </w:p>
    <w:p w:rsidR="00247B60" w:rsidRPr="00B602B7" w:rsidRDefault="00247B60" w:rsidP="00247B60">
      <w:pPr>
        <w:autoSpaceDE w:val="0"/>
        <w:autoSpaceDN w:val="0"/>
        <w:adjustRightInd w:val="0"/>
        <w:spacing w:after="0" w:line="240" w:lineRule="auto"/>
        <w:jc w:val="center"/>
        <w:outlineLvl w:val="0"/>
        <w:rPr>
          <w:rFonts w:ascii="Times New Roman" w:hAnsi="Times New Roman"/>
          <w:bCs/>
          <w:sz w:val="24"/>
          <w:szCs w:val="24"/>
        </w:rPr>
      </w:pPr>
      <w:bookmarkStart w:id="111" w:name="_Toc519943178"/>
      <w:bookmarkStart w:id="112" w:name="_Toc519943401"/>
      <w:r w:rsidRPr="00B602B7">
        <w:rPr>
          <w:rFonts w:ascii="Times New Roman" w:hAnsi="Times New Roman"/>
          <w:bCs/>
          <w:sz w:val="24"/>
          <w:szCs w:val="24"/>
        </w:rPr>
        <w:t>Нормативы</w:t>
      </w:r>
      <w:bookmarkEnd w:id="111"/>
      <w:bookmarkEnd w:id="112"/>
    </w:p>
    <w:p w:rsidR="00247B60" w:rsidRPr="00B602B7" w:rsidRDefault="00247B60" w:rsidP="00247B60">
      <w:pPr>
        <w:autoSpaceDE w:val="0"/>
        <w:autoSpaceDN w:val="0"/>
        <w:adjustRightInd w:val="0"/>
        <w:spacing w:after="0" w:line="240" w:lineRule="auto"/>
        <w:jc w:val="center"/>
        <w:rPr>
          <w:rFonts w:ascii="Times New Roman" w:hAnsi="Times New Roman"/>
          <w:bCs/>
          <w:sz w:val="24"/>
          <w:szCs w:val="24"/>
        </w:rPr>
      </w:pPr>
      <w:r w:rsidRPr="00B602B7">
        <w:rPr>
          <w:rFonts w:ascii="Times New Roman" w:hAnsi="Times New Roman"/>
          <w:bCs/>
          <w:sz w:val="24"/>
          <w:szCs w:val="24"/>
        </w:rPr>
        <w:t>рубок, проводимых в целях ухода за лесными насаждениями, в сосновых насаждениях района хвойно-широколиственных (смешанных) лесов европейской части Российской Федерации</w:t>
      </w:r>
    </w:p>
    <w:p w:rsidR="0090275A" w:rsidRPr="00B602B7" w:rsidRDefault="0090275A" w:rsidP="00247B60">
      <w:pPr>
        <w:autoSpaceDE w:val="0"/>
        <w:autoSpaceDN w:val="0"/>
        <w:adjustRightInd w:val="0"/>
        <w:spacing w:after="0" w:line="240" w:lineRule="auto"/>
        <w:jc w:val="center"/>
        <w:rPr>
          <w:rFonts w:ascii="Times New Roman" w:hAnsi="Times New Roman"/>
          <w:b/>
          <w:bCs/>
          <w:sz w:val="24"/>
          <w:szCs w:val="24"/>
        </w:rPr>
      </w:pPr>
    </w:p>
    <w:tbl>
      <w:tblPr>
        <w:tblW w:w="10207" w:type="dxa"/>
        <w:tblInd w:w="62" w:type="dxa"/>
        <w:tblLayout w:type="fixed"/>
        <w:tblCellMar>
          <w:top w:w="57" w:type="dxa"/>
          <w:left w:w="62" w:type="dxa"/>
          <w:bottom w:w="57" w:type="dxa"/>
          <w:right w:w="62" w:type="dxa"/>
        </w:tblCellMar>
        <w:tblLook w:val="0000" w:firstRow="0" w:lastRow="0" w:firstColumn="0" w:lastColumn="0" w:noHBand="0" w:noVBand="0"/>
      </w:tblPr>
      <w:tblGrid>
        <w:gridCol w:w="993"/>
        <w:gridCol w:w="992"/>
        <w:gridCol w:w="709"/>
        <w:gridCol w:w="851"/>
        <w:gridCol w:w="850"/>
        <w:gridCol w:w="851"/>
        <w:gridCol w:w="708"/>
        <w:gridCol w:w="851"/>
        <w:gridCol w:w="850"/>
        <w:gridCol w:w="709"/>
        <w:gridCol w:w="851"/>
        <w:gridCol w:w="992"/>
      </w:tblGrid>
      <w:tr w:rsidR="00247B60" w:rsidRPr="00B602B7" w:rsidTr="008F2D20">
        <w:trPr>
          <w:tblHeader/>
        </w:trPr>
        <w:tc>
          <w:tcPr>
            <w:tcW w:w="993"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Состав лесных насаждений до рубки</w:t>
            </w: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Группы типов леса (класс бонитета)</w:t>
            </w:r>
          </w:p>
        </w:tc>
        <w:tc>
          <w:tcPr>
            <w:tcW w:w="709"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Рубки осветления</w:t>
            </w:r>
          </w:p>
        </w:tc>
        <w:tc>
          <w:tcPr>
            <w:tcW w:w="1559" w:type="dxa"/>
            <w:gridSpan w:val="2"/>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Рубки прочистки</w:t>
            </w:r>
          </w:p>
        </w:tc>
        <w:tc>
          <w:tcPr>
            <w:tcW w:w="1701" w:type="dxa"/>
            <w:gridSpan w:val="2"/>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Рубки прореживания</w:t>
            </w:r>
          </w:p>
        </w:tc>
        <w:tc>
          <w:tcPr>
            <w:tcW w:w="1560" w:type="dxa"/>
            <w:gridSpan w:val="2"/>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Целевой состав к возрасту рубки (спелости)</w:t>
            </w:r>
          </w:p>
        </w:tc>
      </w:tr>
      <w:tr w:rsidR="00247B60" w:rsidRPr="00B602B7" w:rsidTr="008F2D20">
        <w:trPr>
          <w:tblHeader/>
        </w:trPr>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Минимальная сомкнутость крон до ухода</w:t>
            </w:r>
          </w:p>
        </w:tc>
        <w:tc>
          <w:tcPr>
            <w:tcW w:w="708"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Минимальная полнота до ухода</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r>
      <w:tr w:rsidR="00247B60" w:rsidRPr="00B602B7" w:rsidTr="008F2D20">
        <w:trPr>
          <w:tblHeader/>
        </w:trPr>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после ухода</w:t>
            </w:r>
          </w:p>
        </w:tc>
        <w:tc>
          <w:tcPr>
            <w:tcW w:w="708"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после ухода</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повторяемость (лет)</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r>
      <w:tr w:rsidR="00247B60" w:rsidRPr="00B602B7" w:rsidTr="008F2D20">
        <w:trPr>
          <w:tblHeader/>
        </w:trPr>
        <w:tc>
          <w:tcPr>
            <w:tcW w:w="993"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bookmarkStart w:id="113" w:name="Par27"/>
            <w:bookmarkEnd w:id="113"/>
            <w:r w:rsidRPr="00B602B7">
              <w:rPr>
                <w:rFonts w:ascii="Times New Roman" w:hAnsi="Times New Roman"/>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6</w:t>
            </w:r>
          </w:p>
        </w:tc>
        <w:tc>
          <w:tcPr>
            <w:tcW w:w="708"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bookmarkStart w:id="114" w:name="Par38"/>
            <w:bookmarkEnd w:id="114"/>
            <w:r w:rsidRPr="00B602B7">
              <w:rPr>
                <w:rFonts w:ascii="Times New Roman" w:hAnsi="Times New Roman"/>
                <w:sz w:val="20"/>
                <w:szCs w:val="20"/>
              </w:rPr>
              <w:t>12</w:t>
            </w:r>
          </w:p>
        </w:tc>
      </w:tr>
      <w:tr w:rsidR="00247B60" w:rsidRPr="00B602B7" w:rsidTr="008F2D20">
        <w:tc>
          <w:tcPr>
            <w:tcW w:w="993"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1. Сосновые насаждения, чистые и с примесью лиственных до 2 единиц</w:t>
            </w:r>
          </w:p>
        </w:tc>
        <w:tc>
          <w:tcPr>
            <w:tcW w:w="992" w:type="dxa"/>
            <w:vMerge w:val="restart"/>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лишайниковый</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(III - IV)</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0,9</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0,9</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8С2Б</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брусничный</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 - I)</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5 - 10</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20 - 25</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20 - 25</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20 - 25</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(8 - 9)С</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10 - 12</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(1 - 2)Б</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сложный (I - Ia)</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5 - 10</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25 - 30</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25 - 30</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20 - 25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(9 - 10)С</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10 - 12</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(1-+)Б</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черничный</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 - II)</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5 - 10</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0,9</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20 - 25</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0,9</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20 - 25</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0,9</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20 - 25</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(8 - 9)С</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(1 - 2)Б</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долгомошный</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0,9</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0,9</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top w:val="single" w:sz="4" w:space="0" w:color="auto"/>
              <w:left w:val="single" w:sz="4" w:space="0" w:color="auto"/>
              <w:right w:val="single" w:sz="4" w:space="0" w:color="auto"/>
            </w:tcBorders>
          </w:tcPr>
          <w:p w:rsidR="008F2D20" w:rsidRPr="00B602B7" w:rsidRDefault="00247B60" w:rsidP="008F2D20">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8С2Б</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6 - 10</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8F2D20" w:rsidRPr="00B602B7" w:rsidRDefault="008F2D20" w:rsidP="00C16A72">
            <w:pPr>
              <w:autoSpaceDE w:val="0"/>
              <w:autoSpaceDN w:val="0"/>
              <w:adjustRightInd w:val="0"/>
              <w:spacing w:after="0" w:line="240" w:lineRule="auto"/>
              <w:jc w:val="center"/>
              <w:rPr>
                <w:rFonts w:ascii="Times New Roman" w:hAnsi="Times New Roman"/>
                <w:sz w:val="20"/>
                <w:szCs w:val="20"/>
              </w:rPr>
            </w:pPr>
          </w:p>
        </w:tc>
      </w:tr>
      <w:tr w:rsidR="00247B60" w:rsidRPr="00B602B7" w:rsidTr="008F2D20">
        <w:tc>
          <w:tcPr>
            <w:tcW w:w="993"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2. Сосново-лиственные с преобладанием сосны в составе (5 - 7 сосны, 3 - 5 лиственных)</w:t>
            </w: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лишайниковый</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(III - IV)</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4 - 7</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0,9</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0,9</w:t>
            </w:r>
          </w:p>
        </w:tc>
        <w:tc>
          <w:tcPr>
            <w:tcW w:w="708"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0,9</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0,9</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992"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(7 - 8)С</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992"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(2 - 3)Б</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брусничный</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3 - 6</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(8 - 9)С</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(1 - 2)Б</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сложный</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 - Ia)</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35 - 60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30 - 45</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(8 - 10)С</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0,4</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0,4</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0,4</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(0 - 2)Б</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черничный (I - II)</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3 - 6</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30 - 50</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30 - 50</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30 - 40</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(7 - 9)С</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(1 - 3)Б</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долгомошный</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(III)</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4 - 7</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30 - 40</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25 - 35</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20 - 25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(6 - 8)С</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(2 - 4)Б</w:t>
            </w:r>
          </w:p>
        </w:tc>
      </w:tr>
      <w:tr w:rsidR="00247B60" w:rsidRPr="00B602B7" w:rsidTr="008F2D20">
        <w:tc>
          <w:tcPr>
            <w:tcW w:w="993"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2.1. Сосново-лиственные с долей сосны в составе 3 - 4 единицы и 6 - 7 лиственных</w:t>
            </w: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брусничный</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35 - 60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35 - 60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25 - 40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(6 - 8)С</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(2 - 4)Б</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сложный (I - Ia)</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40 - 70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40 - 60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25 - 40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(6 - 9)С</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(1 - 4)Б</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черничный (I - II)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40 - 70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40 - 50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30 - 45</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(6 - 8)С</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(2 - 4)Б</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долгомошный</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(5 - 7)С</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(3 - 5)Б</w:t>
            </w:r>
          </w:p>
        </w:tc>
      </w:tr>
      <w:tr w:rsidR="00247B60" w:rsidRPr="00B602B7" w:rsidTr="008F2D20">
        <w:tc>
          <w:tcPr>
            <w:tcW w:w="993"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3. Лиственно-сосновые (лиственные более 7 единиц, сосны менее 3 единиц при достаточном количестве деревьев)</w:t>
            </w: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брусничный</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40 - 60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40 - 60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(5 - 8)С</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(2 - 5)Б</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сложный</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40 - 70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40 - 60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(6 - 9)С</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(1 - 4)Б</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черничный</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40 - 70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40 - 50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(5 - 8)С</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(2 - 5)Б</w:t>
            </w: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долгомошный</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4 - 7</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247B60"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(4 - 7)С</w:t>
            </w:r>
          </w:p>
          <w:p w:rsidR="008F2D20" w:rsidRPr="00B602B7" w:rsidRDefault="008F2D20" w:rsidP="00C16A72">
            <w:pPr>
              <w:autoSpaceDE w:val="0"/>
              <w:autoSpaceDN w:val="0"/>
              <w:adjustRightInd w:val="0"/>
              <w:spacing w:after="0" w:line="240" w:lineRule="auto"/>
              <w:jc w:val="center"/>
              <w:rPr>
                <w:rFonts w:ascii="Times New Roman" w:hAnsi="Times New Roman"/>
                <w:sz w:val="20"/>
                <w:szCs w:val="20"/>
              </w:rPr>
            </w:pPr>
          </w:p>
        </w:tc>
      </w:tr>
      <w:tr w:rsidR="00247B60" w:rsidRPr="00B602B7" w:rsidTr="008F2D20">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(3 - 6)Б</w:t>
            </w:r>
          </w:p>
        </w:tc>
      </w:tr>
    </w:tbl>
    <w:p w:rsidR="00247B60" w:rsidRPr="00B602B7" w:rsidRDefault="00247B60" w:rsidP="00247B60">
      <w:pPr>
        <w:autoSpaceDE w:val="0"/>
        <w:autoSpaceDN w:val="0"/>
        <w:adjustRightInd w:val="0"/>
        <w:spacing w:after="0" w:line="240" w:lineRule="auto"/>
        <w:ind w:firstLine="539"/>
        <w:jc w:val="both"/>
        <w:rPr>
          <w:rFonts w:ascii="Times New Roman" w:hAnsi="Times New Roman"/>
        </w:rPr>
      </w:pPr>
      <w:r w:rsidRPr="00B602B7">
        <w:rPr>
          <w:rFonts w:ascii="Times New Roman" w:hAnsi="Times New Roman"/>
        </w:rPr>
        <w:t>Примечания:</w:t>
      </w:r>
    </w:p>
    <w:p w:rsidR="00247B60" w:rsidRPr="00B602B7" w:rsidRDefault="00247B60" w:rsidP="00247B60">
      <w:pPr>
        <w:autoSpaceDE w:val="0"/>
        <w:autoSpaceDN w:val="0"/>
        <w:adjustRightInd w:val="0"/>
        <w:spacing w:after="0" w:line="240" w:lineRule="auto"/>
        <w:ind w:firstLine="539"/>
        <w:jc w:val="both"/>
        <w:rPr>
          <w:rFonts w:ascii="Times New Roman" w:hAnsi="Times New Roman"/>
        </w:rPr>
      </w:pPr>
      <w:r w:rsidRPr="00B602B7">
        <w:rPr>
          <w:rFonts w:ascii="Times New Roman" w:hAnsi="Times New Roman"/>
        </w:rPr>
        <w:t xml:space="preserve">1. Исходный состав в </w:t>
      </w:r>
      <w:hyperlink w:anchor="Par27" w:history="1">
        <w:r w:rsidRPr="00B602B7">
          <w:rPr>
            <w:rFonts w:ascii="Times New Roman" w:hAnsi="Times New Roman"/>
          </w:rPr>
          <w:t>графе 1</w:t>
        </w:r>
      </w:hyperlink>
      <w:r w:rsidRPr="00B602B7">
        <w:rPr>
          <w:rFonts w:ascii="Times New Roman" w:hAnsi="Times New Roman"/>
        </w:rPr>
        <w:t xml:space="preserve"> для всех видов рубок, проводимых в целях ухода за лесными насаждениями.</w:t>
      </w:r>
    </w:p>
    <w:p w:rsidR="00247B60" w:rsidRPr="00B602B7" w:rsidRDefault="00247B60" w:rsidP="00247B60">
      <w:pPr>
        <w:autoSpaceDE w:val="0"/>
        <w:autoSpaceDN w:val="0"/>
        <w:adjustRightInd w:val="0"/>
        <w:spacing w:after="0" w:line="240" w:lineRule="auto"/>
        <w:ind w:firstLine="539"/>
        <w:jc w:val="both"/>
        <w:rPr>
          <w:rFonts w:ascii="Times New Roman" w:hAnsi="Times New Roman"/>
        </w:rPr>
      </w:pPr>
      <w:r w:rsidRPr="00B602B7">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 Превышение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без отрицательных последствий (потери устойчивости).</w:t>
      </w:r>
    </w:p>
    <w:p w:rsidR="00247B60" w:rsidRPr="00B602B7" w:rsidRDefault="00247B60" w:rsidP="00247B60">
      <w:pPr>
        <w:autoSpaceDE w:val="0"/>
        <w:autoSpaceDN w:val="0"/>
        <w:adjustRightInd w:val="0"/>
        <w:spacing w:after="0" w:line="240" w:lineRule="auto"/>
        <w:ind w:firstLine="539"/>
        <w:jc w:val="both"/>
        <w:rPr>
          <w:rFonts w:ascii="Times New Roman" w:hAnsi="Times New Roman"/>
        </w:rPr>
      </w:pPr>
      <w:r w:rsidRPr="00B602B7">
        <w:rPr>
          <w:rFonts w:ascii="Times New Roman" w:hAnsi="Times New Roman"/>
        </w:rPr>
        <w:t xml:space="preserve">3. Насаждения 3-й группы только в молодом возрасте относятся к сосновым хозяйственным секциям, если в них имеется достаточное количество деревьев сосны для формирования рубками осветления и рубками прочистки насаждений 1-й или 2-й группы по составу </w:t>
      </w:r>
      <w:hyperlink w:anchor="Par38" w:history="1">
        <w:r w:rsidRPr="00B602B7">
          <w:rPr>
            <w:rFonts w:ascii="Times New Roman" w:hAnsi="Times New Roman"/>
          </w:rPr>
          <w:t>(графе 12)</w:t>
        </w:r>
      </w:hyperlink>
      <w:r w:rsidRPr="00B602B7">
        <w:rPr>
          <w:rFonts w:ascii="Times New Roman" w:hAnsi="Times New Roman"/>
        </w:rPr>
        <w:t>.</w:t>
      </w:r>
    </w:p>
    <w:p w:rsidR="00247B60" w:rsidRPr="00B602B7" w:rsidRDefault="00247B60" w:rsidP="00247B60">
      <w:pPr>
        <w:autoSpaceDE w:val="0"/>
        <w:autoSpaceDN w:val="0"/>
        <w:adjustRightInd w:val="0"/>
        <w:spacing w:after="0" w:line="240" w:lineRule="auto"/>
        <w:ind w:firstLine="540"/>
        <w:jc w:val="both"/>
        <w:rPr>
          <w:rFonts w:ascii="Times New Roman" w:hAnsi="Times New Roman"/>
          <w:sz w:val="24"/>
          <w:szCs w:val="24"/>
        </w:rPr>
      </w:pPr>
    </w:p>
    <w:p w:rsidR="00247B60" w:rsidRPr="00B602B7" w:rsidRDefault="00247B60" w:rsidP="00247B60">
      <w:pPr>
        <w:autoSpaceDE w:val="0"/>
        <w:autoSpaceDN w:val="0"/>
        <w:adjustRightInd w:val="0"/>
        <w:spacing w:after="0" w:line="240" w:lineRule="auto"/>
        <w:ind w:firstLine="540"/>
        <w:jc w:val="right"/>
        <w:rPr>
          <w:rFonts w:ascii="Times New Roman" w:hAnsi="Times New Roman"/>
          <w:sz w:val="24"/>
          <w:szCs w:val="24"/>
        </w:rPr>
      </w:pPr>
      <w:r w:rsidRPr="00B602B7">
        <w:rPr>
          <w:rFonts w:ascii="Times New Roman" w:hAnsi="Times New Roman"/>
          <w:sz w:val="24"/>
          <w:szCs w:val="24"/>
        </w:rPr>
        <w:t xml:space="preserve">Таблица </w:t>
      </w:r>
      <w:r w:rsidR="0090275A" w:rsidRPr="00B602B7">
        <w:rPr>
          <w:rFonts w:ascii="Times New Roman" w:hAnsi="Times New Roman"/>
          <w:sz w:val="24"/>
          <w:szCs w:val="24"/>
          <w:lang w:val="en-US"/>
        </w:rPr>
        <w:t>II</w:t>
      </w:r>
      <w:r w:rsidR="0090275A" w:rsidRPr="00B602B7">
        <w:rPr>
          <w:rFonts w:ascii="Times New Roman" w:hAnsi="Times New Roman"/>
          <w:sz w:val="24"/>
          <w:szCs w:val="24"/>
        </w:rPr>
        <w:t>.1.5</w:t>
      </w:r>
    </w:p>
    <w:p w:rsidR="00247B60" w:rsidRPr="00B602B7" w:rsidRDefault="00247B60" w:rsidP="00247B60">
      <w:pPr>
        <w:autoSpaceDE w:val="0"/>
        <w:autoSpaceDN w:val="0"/>
        <w:adjustRightInd w:val="0"/>
        <w:spacing w:after="0" w:line="240" w:lineRule="auto"/>
        <w:jc w:val="center"/>
        <w:outlineLvl w:val="0"/>
        <w:rPr>
          <w:rFonts w:ascii="Times New Roman" w:hAnsi="Times New Roman"/>
          <w:bCs/>
          <w:sz w:val="24"/>
          <w:szCs w:val="24"/>
        </w:rPr>
      </w:pPr>
      <w:bookmarkStart w:id="115" w:name="_Toc519943179"/>
      <w:bookmarkStart w:id="116" w:name="_Toc519943402"/>
      <w:r w:rsidRPr="00B602B7">
        <w:rPr>
          <w:rFonts w:ascii="Times New Roman" w:hAnsi="Times New Roman"/>
          <w:bCs/>
          <w:sz w:val="24"/>
          <w:szCs w:val="24"/>
        </w:rPr>
        <w:t>Нормативы</w:t>
      </w:r>
      <w:bookmarkEnd w:id="115"/>
      <w:bookmarkEnd w:id="116"/>
    </w:p>
    <w:p w:rsidR="00247B60" w:rsidRPr="00B602B7" w:rsidRDefault="00247B60" w:rsidP="00247B60">
      <w:pPr>
        <w:autoSpaceDE w:val="0"/>
        <w:autoSpaceDN w:val="0"/>
        <w:adjustRightInd w:val="0"/>
        <w:spacing w:after="0" w:line="240" w:lineRule="auto"/>
        <w:jc w:val="center"/>
        <w:rPr>
          <w:rFonts w:ascii="Times New Roman" w:hAnsi="Times New Roman"/>
          <w:bCs/>
          <w:sz w:val="24"/>
          <w:szCs w:val="24"/>
        </w:rPr>
      </w:pPr>
      <w:r w:rsidRPr="00B602B7">
        <w:rPr>
          <w:rFonts w:ascii="Times New Roman" w:hAnsi="Times New Roman"/>
          <w:bCs/>
          <w:sz w:val="24"/>
          <w:szCs w:val="24"/>
        </w:rPr>
        <w:t>рубок, проводимых в целях ухода за лесными насаждениями, в еловых насаждениях района хвойно-широколиственных (смешанных) лесов европейской части Российской Федерации</w:t>
      </w:r>
    </w:p>
    <w:p w:rsidR="0090275A" w:rsidRPr="00B602B7" w:rsidRDefault="0090275A" w:rsidP="00247B60">
      <w:pPr>
        <w:autoSpaceDE w:val="0"/>
        <w:autoSpaceDN w:val="0"/>
        <w:adjustRightInd w:val="0"/>
        <w:spacing w:after="0" w:line="240" w:lineRule="auto"/>
        <w:jc w:val="center"/>
        <w:rPr>
          <w:rFonts w:ascii="Times New Roman" w:hAnsi="Times New Roman"/>
          <w:b/>
          <w:bCs/>
          <w:sz w:val="24"/>
          <w:szCs w:val="24"/>
        </w:rPr>
      </w:pPr>
    </w:p>
    <w:tbl>
      <w:tblPr>
        <w:tblW w:w="10207" w:type="dxa"/>
        <w:tblInd w:w="62" w:type="dxa"/>
        <w:tblLayout w:type="fixed"/>
        <w:tblCellMar>
          <w:top w:w="102" w:type="dxa"/>
          <w:left w:w="62" w:type="dxa"/>
          <w:bottom w:w="102" w:type="dxa"/>
          <w:right w:w="62" w:type="dxa"/>
        </w:tblCellMar>
        <w:tblLook w:val="0000" w:firstRow="0" w:lastRow="0" w:firstColumn="0" w:lastColumn="0" w:noHBand="0" w:noVBand="0"/>
      </w:tblPr>
      <w:tblGrid>
        <w:gridCol w:w="993"/>
        <w:gridCol w:w="992"/>
        <w:gridCol w:w="709"/>
        <w:gridCol w:w="851"/>
        <w:gridCol w:w="850"/>
        <w:gridCol w:w="851"/>
        <w:gridCol w:w="708"/>
        <w:gridCol w:w="851"/>
        <w:gridCol w:w="850"/>
        <w:gridCol w:w="709"/>
        <w:gridCol w:w="851"/>
        <w:gridCol w:w="992"/>
      </w:tblGrid>
      <w:tr w:rsidR="00247B60" w:rsidRPr="00B602B7" w:rsidTr="00A858C9">
        <w:trPr>
          <w:tblHeader/>
        </w:trPr>
        <w:tc>
          <w:tcPr>
            <w:tcW w:w="993"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Состав лесных насаждений до рубки</w:t>
            </w: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Группы типов леса (класс бонитета)</w:t>
            </w:r>
          </w:p>
        </w:tc>
        <w:tc>
          <w:tcPr>
            <w:tcW w:w="709"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Рубки осветления</w:t>
            </w:r>
          </w:p>
        </w:tc>
        <w:tc>
          <w:tcPr>
            <w:tcW w:w="1559" w:type="dxa"/>
            <w:gridSpan w:val="2"/>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Рубки прочистки</w:t>
            </w:r>
          </w:p>
        </w:tc>
        <w:tc>
          <w:tcPr>
            <w:tcW w:w="1701" w:type="dxa"/>
            <w:gridSpan w:val="2"/>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Рубки прореживания</w:t>
            </w:r>
          </w:p>
        </w:tc>
        <w:tc>
          <w:tcPr>
            <w:tcW w:w="1560" w:type="dxa"/>
            <w:gridSpan w:val="2"/>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Целевой состав к возрасту рубки (спелости)</w:t>
            </w:r>
          </w:p>
        </w:tc>
      </w:tr>
      <w:tr w:rsidR="00247B60" w:rsidRPr="00B602B7" w:rsidTr="00A858C9">
        <w:trPr>
          <w:tblHeader/>
        </w:trPr>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Минимальная сомкнутость крон до ухода</w:t>
            </w:r>
          </w:p>
        </w:tc>
        <w:tc>
          <w:tcPr>
            <w:tcW w:w="708"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Минимальная полнота до ухода</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r>
      <w:tr w:rsidR="00247B60" w:rsidRPr="00B602B7" w:rsidTr="00A858C9">
        <w:trPr>
          <w:tblHeader/>
        </w:trPr>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после ухода</w:t>
            </w:r>
          </w:p>
        </w:tc>
        <w:tc>
          <w:tcPr>
            <w:tcW w:w="708"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после ухода</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повторяемость (лет)</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r>
      <w:tr w:rsidR="00247B60" w:rsidRPr="00B602B7" w:rsidTr="001E0753">
        <w:trPr>
          <w:tblHeader/>
        </w:trPr>
        <w:tc>
          <w:tcPr>
            <w:tcW w:w="993"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bookmarkStart w:id="117" w:name="Par465"/>
            <w:bookmarkEnd w:id="117"/>
            <w:r w:rsidRPr="00B602B7">
              <w:rPr>
                <w:rFonts w:ascii="Times New Roman" w:hAnsi="Times New Roman"/>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6</w:t>
            </w:r>
          </w:p>
        </w:tc>
        <w:tc>
          <w:tcPr>
            <w:tcW w:w="708"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12</w:t>
            </w:r>
          </w:p>
        </w:tc>
      </w:tr>
      <w:tr w:rsidR="00247B60" w:rsidRPr="00B602B7" w:rsidTr="001E0753">
        <w:tc>
          <w:tcPr>
            <w:tcW w:w="993"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1. Еловые насаждения: чистые и с примесью лиственных до 2 единиц</w:t>
            </w: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сложные (Ia - 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15 - 30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15 - 30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15 - 25</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8Е2Б(Ос)</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8 - 12</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10 - 20</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20 - 35</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15 - 25</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черничные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8Е2Б(Ос)</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20 - 35</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15 - 25</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10 - 20</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приручьевые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 - III)</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(7 - 8)Е</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10 - 20</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(2 - 3)Б</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(Ос)</w:t>
            </w:r>
          </w:p>
        </w:tc>
      </w:tr>
      <w:tr w:rsidR="00247B60" w:rsidRPr="00B602B7" w:rsidTr="001E0753">
        <w:tc>
          <w:tcPr>
            <w:tcW w:w="993"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2. Елово-лиственные с преобладанием ели в составе: 5 - 7 ели и 3 - 5 лиственных</w:t>
            </w: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сложные (Ia - 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8Е2Б (Ос)</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10 - 12</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30 - 40</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30 - 40</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черничные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20 - 35</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8Е2Б(Ос)</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30 - 40</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30 - 40</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10 - 12</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приручьевые</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6 - 8</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20 - 35</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992"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(7 - 8)Е</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10 - 12</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(2 - 3)Б</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(Ос)</w:t>
            </w:r>
          </w:p>
        </w:tc>
      </w:tr>
      <w:tr w:rsidR="00247B60" w:rsidRPr="00B602B7" w:rsidTr="001E0753">
        <w:tc>
          <w:tcPr>
            <w:tcW w:w="993"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2.1. Елово-лиственные с долей ели в составе 3 - 4 единицы и 6 - 7 лиственных</w:t>
            </w: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сложные (Ia - 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50 - 60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50 - 60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(7 - 8)Е</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0,3</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0,4</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8 - 12</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(2 - 3)Б</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50 - 60</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40 - 50</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(Ос)</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черничные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(7 - 8)Е</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0,3</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50 - 60</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0,4</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40 - 50</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(2 - 3)Б</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(Ос)</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приручьевые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(7 - 8)Е</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0,3</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0,4</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(2 - 3)Б</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(Ос)</w:t>
            </w:r>
          </w:p>
        </w:tc>
      </w:tr>
      <w:tr w:rsidR="00247B60" w:rsidRPr="00B602B7" w:rsidTr="001E0753">
        <w:tc>
          <w:tcPr>
            <w:tcW w:w="993"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3. Лиственно-еловые с наличием под пологом лиственных достаточного количества деревьев ели</w:t>
            </w: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сложные (Ia - 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нет</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нет</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нет</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(7 - 8)Е</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огр.</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огр.</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огр.</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огр.</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огр.</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огр.</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огр.</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огр.</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(2 - 3)Б</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4 - 6</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4 - 8</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6 - 10</w:t>
            </w: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8 - 12</w:t>
            </w: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(Ос)</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черничные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нет</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40 -</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(7 - 8)Е</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огр.</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огр.</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огр.</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50/100</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огр.</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40/100</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огр.</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40/100</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(2 - 3)Б</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4 - 6</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4 - 8</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8 - 12</w:t>
            </w: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(Ос)</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приручьевые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нет</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40 -</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(&gt;4)Е</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огр.</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огр.</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огр.</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50/100</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(&lt;6)Б(Ос)</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4 - 6</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4 - 8</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r>
    </w:tbl>
    <w:p w:rsidR="00247B60" w:rsidRPr="00B602B7" w:rsidRDefault="00247B60" w:rsidP="00247B60">
      <w:pPr>
        <w:autoSpaceDE w:val="0"/>
        <w:autoSpaceDN w:val="0"/>
        <w:adjustRightInd w:val="0"/>
        <w:spacing w:after="0" w:line="240" w:lineRule="auto"/>
        <w:ind w:firstLine="539"/>
        <w:jc w:val="both"/>
        <w:rPr>
          <w:rFonts w:ascii="Times New Roman" w:hAnsi="Times New Roman"/>
        </w:rPr>
      </w:pPr>
      <w:r w:rsidRPr="00B602B7">
        <w:rPr>
          <w:rFonts w:ascii="Times New Roman" w:hAnsi="Times New Roman"/>
        </w:rPr>
        <w:t>Примечания:</w:t>
      </w:r>
    </w:p>
    <w:p w:rsidR="00247B60" w:rsidRPr="00B602B7" w:rsidRDefault="00247B60" w:rsidP="00247B60">
      <w:pPr>
        <w:autoSpaceDE w:val="0"/>
        <w:autoSpaceDN w:val="0"/>
        <w:adjustRightInd w:val="0"/>
        <w:spacing w:after="0" w:line="240" w:lineRule="auto"/>
        <w:ind w:firstLine="539"/>
        <w:jc w:val="both"/>
        <w:rPr>
          <w:rFonts w:ascii="Times New Roman" w:hAnsi="Times New Roman"/>
        </w:rPr>
      </w:pPr>
      <w:r w:rsidRPr="00B602B7">
        <w:rPr>
          <w:rFonts w:ascii="Times New Roman" w:hAnsi="Times New Roman"/>
        </w:rPr>
        <w:t xml:space="preserve">1. Исходный состав в </w:t>
      </w:r>
      <w:hyperlink w:anchor="Par465" w:history="1">
        <w:r w:rsidRPr="00B602B7">
          <w:rPr>
            <w:rFonts w:ascii="Times New Roman" w:hAnsi="Times New Roman"/>
          </w:rPr>
          <w:t>графе 1</w:t>
        </w:r>
      </w:hyperlink>
      <w:r w:rsidRPr="00B602B7">
        <w:rPr>
          <w:rFonts w:ascii="Times New Roman" w:hAnsi="Times New Roman"/>
        </w:rPr>
        <w:t xml:space="preserve"> для всех видов рубок, проводимых в целях ухода за лесными насаждениями от рубок осветления до проходных рубок.</w:t>
      </w:r>
    </w:p>
    <w:p w:rsidR="00247B60" w:rsidRPr="00B602B7" w:rsidRDefault="00247B60" w:rsidP="00247B60">
      <w:pPr>
        <w:autoSpaceDE w:val="0"/>
        <w:autoSpaceDN w:val="0"/>
        <w:adjustRightInd w:val="0"/>
        <w:spacing w:after="0" w:line="240" w:lineRule="auto"/>
        <w:ind w:firstLine="539"/>
        <w:jc w:val="both"/>
        <w:rPr>
          <w:rFonts w:ascii="Times New Roman" w:hAnsi="Times New Roman"/>
        </w:rPr>
      </w:pPr>
      <w:r w:rsidRPr="00B602B7">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247B60" w:rsidRPr="00B602B7" w:rsidRDefault="00247B60" w:rsidP="00247B60">
      <w:pPr>
        <w:autoSpaceDE w:val="0"/>
        <w:autoSpaceDN w:val="0"/>
        <w:adjustRightInd w:val="0"/>
        <w:spacing w:after="0" w:line="240" w:lineRule="auto"/>
        <w:ind w:firstLine="539"/>
        <w:jc w:val="both"/>
        <w:rPr>
          <w:rFonts w:ascii="Times New Roman" w:hAnsi="Times New Roman"/>
        </w:rPr>
      </w:pPr>
      <w:r w:rsidRPr="00B602B7">
        <w:rPr>
          <w:rFonts w:ascii="Times New Roman" w:hAnsi="Times New Roman"/>
        </w:rPr>
        <w:t>Повышение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w:t>
      </w:r>
    </w:p>
    <w:p w:rsidR="00247B60" w:rsidRPr="00B602B7" w:rsidRDefault="00247B60" w:rsidP="00247B60">
      <w:pPr>
        <w:autoSpaceDE w:val="0"/>
        <w:autoSpaceDN w:val="0"/>
        <w:adjustRightInd w:val="0"/>
        <w:spacing w:after="0" w:line="240" w:lineRule="auto"/>
        <w:ind w:firstLine="540"/>
        <w:jc w:val="both"/>
        <w:rPr>
          <w:rFonts w:ascii="Times New Roman" w:hAnsi="Times New Roman"/>
          <w:sz w:val="24"/>
          <w:szCs w:val="24"/>
        </w:rPr>
      </w:pPr>
    </w:p>
    <w:p w:rsidR="00247B60" w:rsidRPr="00B602B7" w:rsidRDefault="008F2D20" w:rsidP="007728B7">
      <w:pPr>
        <w:pStyle w:val="ConsPlusNormal"/>
        <w:ind w:firstLine="539"/>
        <w:jc w:val="right"/>
        <w:rPr>
          <w:rFonts w:ascii="Times New Roman" w:hAnsi="Times New Roman" w:cs="Times New Roman"/>
          <w:sz w:val="24"/>
          <w:szCs w:val="24"/>
        </w:rPr>
      </w:pPr>
      <w:r>
        <w:rPr>
          <w:rFonts w:ascii="Times New Roman" w:hAnsi="Times New Roman" w:cs="Times New Roman"/>
          <w:sz w:val="24"/>
          <w:szCs w:val="24"/>
        </w:rPr>
        <w:br w:type="page"/>
      </w:r>
      <w:r w:rsidR="00247B60" w:rsidRPr="00B602B7">
        <w:rPr>
          <w:rFonts w:ascii="Times New Roman" w:hAnsi="Times New Roman" w:cs="Times New Roman"/>
          <w:sz w:val="24"/>
          <w:szCs w:val="24"/>
        </w:rPr>
        <w:t xml:space="preserve">Таблица </w:t>
      </w:r>
      <w:r w:rsidR="0090275A" w:rsidRPr="00B602B7">
        <w:rPr>
          <w:rFonts w:ascii="Times New Roman" w:hAnsi="Times New Roman"/>
          <w:sz w:val="24"/>
          <w:szCs w:val="24"/>
          <w:lang w:val="en-US"/>
        </w:rPr>
        <w:t>II</w:t>
      </w:r>
      <w:r w:rsidR="0090275A" w:rsidRPr="00B602B7">
        <w:rPr>
          <w:rFonts w:ascii="Times New Roman" w:hAnsi="Times New Roman"/>
          <w:sz w:val="24"/>
          <w:szCs w:val="24"/>
        </w:rPr>
        <w:t>.1.6</w:t>
      </w:r>
    </w:p>
    <w:p w:rsidR="00247B60" w:rsidRPr="00B602B7" w:rsidRDefault="00247B60" w:rsidP="00247B60">
      <w:pPr>
        <w:autoSpaceDE w:val="0"/>
        <w:autoSpaceDN w:val="0"/>
        <w:adjustRightInd w:val="0"/>
        <w:spacing w:after="0" w:line="240" w:lineRule="auto"/>
        <w:jc w:val="center"/>
        <w:outlineLvl w:val="0"/>
        <w:rPr>
          <w:rFonts w:ascii="Times New Roman" w:hAnsi="Times New Roman"/>
          <w:bCs/>
          <w:sz w:val="24"/>
          <w:szCs w:val="24"/>
        </w:rPr>
      </w:pPr>
      <w:bookmarkStart w:id="118" w:name="_Toc519943180"/>
      <w:bookmarkStart w:id="119" w:name="_Toc519943403"/>
      <w:r w:rsidRPr="00B602B7">
        <w:rPr>
          <w:rFonts w:ascii="Times New Roman" w:hAnsi="Times New Roman"/>
          <w:bCs/>
          <w:sz w:val="24"/>
          <w:szCs w:val="24"/>
        </w:rPr>
        <w:t>Нормативы</w:t>
      </w:r>
      <w:bookmarkEnd w:id="118"/>
      <w:bookmarkEnd w:id="119"/>
    </w:p>
    <w:p w:rsidR="00247B60" w:rsidRPr="00B602B7" w:rsidRDefault="00247B60" w:rsidP="00247B60">
      <w:pPr>
        <w:autoSpaceDE w:val="0"/>
        <w:autoSpaceDN w:val="0"/>
        <w:adjustRightInd w:val="0"/>
        <w:spacing w:after="0" w:line="240" w:lineRule="auto"/>
        <w:jc w:val="center"/>
        <w:rPr>
          <w:rFonts w:ascii="Times New Roman" w:hAnsi="Times New Roman"/>
          <w:bCs/>
          <w:sz w:val="24"/>
          <w:szCs w:val="24"/>
        </w:rPr>
      </w:pPr>
      <w:r w:rsidRPr="00B602B7">
        <w:rPr>
          <w:rFonts w:ascii="Times New Roman" w:hAnsi="Times New Roman"/>
          <w:bCs/>
          <w:sz w:val="24"/>
          <w:szCs w:val="24"/>
        </w:rPr>
        <w:t>рубок, проводимых в целях ухода за лесными насаждениями, в березовых насаждениях района хвойно-широколиственных (смешанных) лесов европейской части Российской Федерации</w:t>
      </w:r>
    </w:p>
    <w:p w:rsidR="0090275A" w:rsidRPr="00B602B7" w:rsidRDefault="0090275A" w:rsidP="00247B60">
      <w:pPr>
        <w:autoSpaceDE w:val="0"/>
        <w:autoSpaceDN w:val="0"/>
        <w:adjustRightInd w:val="0"/>
        <w:spacing w:after="0" w:line="240" w:lineRule="auto"/>
        <w:jc w:val="center"/>
        <w:rPr>
          <w:rFonts w:ascii="Times New Roman" w:hAnsi="Times New Roman"/>
          <w:b/>
          <w:bCs/>
          <w:sz w:val="24"/>
          <w:szCs w:val="24"/>
        </w:rPr>
      </w:pPr>
    </w:p>
    <w:tbl>
      <w:tblPr>
        <w:tblW w:w="10207" w:type="dxa"/>
        <w:tblInd w:w="62" w:type="dxa"/>
        <w:tblLayout w:type="fixed"/>
        <w:tblCellMar>
          <w:top w:w="102" w:type="dxa"/>
          <w:left w:w="62" w:type="dxa"/>
          <w:bottom w:w="102" w:type="dxa"/>
          <w:right w:w="62" w:type="dxa"/>
        </w:tblCellMar>
        <w:tblLook w:val="0000" w:firstRow="0" w:lastRow="0" w:firstColumn="0" w:lastColumn="0" w:noHBand="0" w:noVBand="0"/>
      </w:tblPr>
      <w:tblGrid>
        <w:gridCol w:w="993"/>
        <w:gridCol w:w="992"/>
        <w:gridCol w:w="709"/>
        <w:gridCol w:w="851"/>
        <w:gridCol w:w="850"/>
        <w:gridCol w:w="851"/>
        <w:gridCol w:w="708"/>
        <w:gridCol w:w="851"/>
        <w:gridCol w:w="850"/>
        <w:gridCol w:w="709"/>
        <w:gridCol w:w="851"/>
        <w:gridCol w:w="992"/>
      </w:tblGrid>
      <w:tr w:rsidR="00247B60" w:rsidRPr="00B602B7" w:rsidTr="00A858C9">
        <w:trPr>
          <w:tblHeader/>
        </w:trPr>
        <w:tc>
          <w:tcPr>
            <w:tcW w:w="993"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Состав лесных насаждений до рубки</w:t>
            </w: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Группы типов леса (класс бонитета)</w:t>
            </w:r>
          </w:p>
        </w:tc>
        <w:tc>
          <w:tcPr>
            <w:tcW w:w="709"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Рубки осветления</w:t>
            </w:r>
          </w:p>
        </w:tc>
        <w:tc>
          <w:tcPr>
            <w:tcW w:w="1559" w:type="dxa"/>
            <w:gridSpan w:val="2"/>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Рубки прочистки</w:t>
            </w:r>
          </w:p>
        </w:tc>
        <w:tc>
          <w:tcPr>
            <w:tcW w:w="1701" w:type="dxa"/>
            <w:gridSpan w:val="2"/>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Рубки прореживания</w:t>
            </w:r>
          </w:p>
        </w:tc>
        <w:tc>
          <w:tcPr>
            <w:tcW w:w="1560" w:type="dxa"/>
            <w:gridSpan w:val="2"/>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Целевой состав к возрасту рубки (спелости)</w:t>
            </w:r>
          </w:p>
        </w:tc>
      </w:tr>
      <w:tr w:rsidR="00247B60" w:rsidRPr="00B602B7" w:rsidTr="00A858C9">
        <w:trPr>
          <w:tblHeader/>
        </w:trPr>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Минимальная сомкнутость крон до ухода</w:t>
            </w:r>
          </w:p>
        </w:tc>
        <w:tc>
          <w:tcPr>
            <w:tcW w:w="708"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Минимальная полнота до ухода</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r>
      <w:tr w:rsidR="00247B60" w:rsidRPr="00B602B7" w:rsidTr="00A858C9">
        <w:trPr>
          <w:tblHeader/>
        </w:trPr>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после ухода</w:t>
            </w:r>
          </w:p>
        </w:tc>
        <w:tc>
          <w:tcPr>
            <w:tcW w:w="708"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после ухода</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повторяемость (лет)</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r>
      <w:tr w:rsidR="00247B60" w:rsidRPr="00B602B7" w:rsidTr="00A858C9">
        <w:trPr>
          <w:tblHeader/>
        </w:trPr>
        <w:tc>
          <w:tcPr>
            <w:tcW w:w="993"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bookmarkStart w:id="120" w:name="Par1798"/>
            <w:bookmarkEnd w:id="120"/>
            <w:r w:rsidRPr="00B602B7">
              <w:rPr>
                <w:rFonts w:ascii="Times New Roman" w:hAnsi="Times New Roman"/>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6</w:t>
            </w:r>
          </w:p>
        </w:tc>
        <w:tc>
          <w:tcPr>
            <w:tcW w:w="708"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12</w:t>
            </w:r>
          </w:p>
        </w:tc>
      </w:tr>
      <w:tr w:rsidR="00247B60" w:rsidRPr="00B602B7" w:rsidTr="00A858C9">
        <w:tc>
          <w:tcPr>
            <w:tcW w:w="993"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1. Березовые насаждения: чистые и с небольшой примесью других пород</w:t>
            </w: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бруснично-вейниковые (II - 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10 - 12</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(8 - 10)Б</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(0 - 2)С</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сложные мелкотравные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(8 - 10)Б</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(0 - 2)С</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(Е)</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чернично-мелкотравные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(8 - 10)Б</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(0 - 2)С</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(Е)</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долгомошные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(III - IV)</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12 - 15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20 - 25</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(8 - 10)Б</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(0 - 2)С</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сложные широкотравные (Ia - 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(8 - 10)Б</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(0 - 2)Е</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чернично-широкотравные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25 - 30</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(8 - 10)Б</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(0 - 2)Е</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приручейно-крупнотравные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20 - 25</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(8 - 10)Б</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(0 - 2)Е</w:t>
            </w:r>
          </w:p>
        </w:tc>
      </w:tr>
      <w:tr w:rsidR="00247B60" w:rsidRPr="00B602B7" w:rsidTr="00A858C9">
        <w:tc>
          <w:tcPr>
            <w:tcW w:w="993"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2. Березово-осиновые насаждения, других пород</w:t>
            </w: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сложные мелкотравные (II - 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20 - 40</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20 - 40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(8 - 10)Б</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(0 - 2)С</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+)Ос</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чернично-мелкотравные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 - III)</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6 - 8</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20 - 40</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708"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20 - 40</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20 - 40</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20 - 40</w:t>
            </w:r>
          </w:p>
        </w:tc>
        <w:tc>
          <w:tcPr>
            <w:tcW w:w="992"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(8 - 10)Б</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(0 - 2)С</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+)Ос</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сложные широкотравные (Ia - 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20 - 40</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20 - 40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(8 - 10)Б</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(0 - 2)</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Е, С</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+)Ос</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чернично-широкотравные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20 - 40</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20 - 40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(8 - 10)Б</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(0 - 2)Е</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+)Ос</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приручейно-крупнотравные (II - III)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(8 - 10)Б</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(0 - 2)Е</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+)Ос</w:t>
            </w:r>
          </w:p>
        </w:tc>
      </w:tr>
      <w:tr w:rsidR="00247B60" w:rsidRPr="00B602B7" w:rsidTr="00A858C9">
        <w:tc>
          <w:tcPr>
            <w:tcW w:w="993"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3. Березово-еловые (с наличием под пологом березы достаточного количества деревьев ели - второй ярус ели или подрост)</w:t>
            </w: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сложные широкотравные (Ia - 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20 - 35</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(7 - 10)Б</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(0 - 3)Е</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II яр.</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(Пдр)</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10Е</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чернично-широкотравные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(7 - 10)Б</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(0 - 3)Е</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II яр.</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(Пдр)</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10Е</w:t>
            </w:r>
          </w:p>
        </w:tc>
      </w:tr>
      <w:tr w:rsidR="00247B60" w:rsidRPr="00B602B7" w:rsidTr="001E0753">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приручейно-крупнотравные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(7 - 10)Б</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(0 - 3)Е</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II яр.</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(Пдр)</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10Е</w:t>
            </w:r>
          </w:p>
        </w:tc>
      </w:tr>
    </w:tbl>
    <w:p w:rsidR="00247B60" w:rsidRPr="00B602B7" w:rsidRDefault="00247B60" w:rsidP="00247B60">
      <w:pPr>
        <w:autoSpaceDE w:val="0"/>
        <w:autoSpaceDN w:val="0"/>
        <w:adjustRightInd w:val="0"/>
        <w:spacing w:after="0" w:line="240" w:lineRule="auto"/>
        <w:ind w:firstLine="539"/>
        <w:jc w:val="both"/>
        <w:rPr>
          <w:rFonts w:ascii="Times New Roman" w:hAnsi="Times New Roman"/>
        </w:rPr>
      </w:pPr>
      <w:r w:rsidRPr="00B602B7">
        <w:rPr>
          <w:rFonts w:ascii="Times New Roman" w:hAnsi="Times New Roman"/>
        </w:rPr>
        <w:t>Примечания:</w:t>
      </w:r>
    </w:p>
    <w:p w:rsidR="00247B60" w:rsidRPr="00B602B7" w:rsidRDefault="00247B60" w:rsidP="00247B60">
      <w:pPr>
        <w:autoSpaceDE w:val="0"/>
        <w:autoSpaceDN w:val="0"/>
        <w:adjustRightInd w:val="0"/>
        <w:spacing w:after="0" w:line="240" w:lineRule="auto"/>
        <w:ind w:firstLine="539"/>
        <w:jc w:val="both"/>
        <w:rPr>
          <w:rFonts w:ascii="Times New Roman" w:hAnsi="Times New Roman"/>
        </w:rPr>
      </w:pPr>
      <w:r w:rsidRPr="00B602B7">
        <w:rPr>
          <w:rFonts w:ascii="Times New Roman" w:hAnsi="Times New Roman"/>
        </w:rPr>
        <w:t xml:space="preserve">1. Исходный состав в </w:t>
      </w:r>
      <w:hyperlink w:anchor="Par1798" w:history="1">
        <w:r w:rsidRPr="00B602B7">
          <w:rPr>
            <w:rFonts w:ascii="Times New Roman" w:hAnsi="Times New Roman"/>
          </w:rPr>
          <w:t>графе 1</w:t>
        </w:r>
      </w:hyperlink>
      <w:r w:rsidRPr="00B602B7">
        <w:rPr>
          <w:rFonts w:ascii="Times New Roman" w:hAnsi="Times New Roman"/>
        </w:rPr>
        <w:t xml:space="preserve"> для всех видов рубок, проводимых в целях ухода за лесными насаждениями, от рубок осветления до проходных рубок.</w:t>
      </w:r>
    </w:p>
    <w:p w:rsidR="00247B60" w:rsidRPr="00B602B7" w:rsidRDefault="00247B60" w:rsidP="00247B60">
      <w:pPr>
        <w:autoSpaceDE w:val="0"/>
        <w:autoSpaceDN w:val="0"/>
        <w:adjustRightInd w:val="0"/>
        <w:spacing w:after="0" w:line="240" w:lineRule="auto"/>
        <w:ind w:firstLine="539"/>
        <w:jc w:val="both"/>
        <w:rPr>
          <w:rFonts w:ascii="Times New Roman" w:hAnsi="Times New Roman"/>
        </w:rPr>
      </w:pPr>
      <w:r w:rsidRPr="00B602B7">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247B60" w:rsidRPr="00B602B7" w:rsidRDefault="00247B60" w:rsidP="00247B60">
      <w:pPr>
        <w:autoSpaceDE w:val="0"/>
        <w:autoSpaceDN w:val="0"/>
        <w:adjustRightInd w:val="0"/>
        <w:spacing w:after="0" w:line="240" w:lineRule="auto"/>
        <w:ind w:firstLine="539"/>
        <w:jc w:val="both"/>
        <w:rPr>
          <w:rFonts w:ascii="Times New Roman" w:hAnsi="Times New Roman"/>
        </w:rPr>
      </w:pPr>
      <w:r w:rsidRPr="00B602B7">
        <w:rPr>
          <w:rFonts w:ascii="Times New Roman" w:hAnsi="Times New Roman"/>
        </w:rPr>
        <w:t>Повышение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не вызывающего отрицательных последствий.</w:t>
      </w:r>
    </w:p>
    <w:p w:rsidR="00247B60" w:rsidRPr="00B602B7" w:rsidRDefault="00247B60" w:rsidP="00247B60">
      <w:pPr>
        <w:autoSpaceDE w:val="0"/>
        <w:autoSpaceDN w:val="0"/>
        <w:adjustRightInd w:val="0"/>
        <w:spacing w:after="0" w:line="240" w:lineRule="auto"/>
        <w:ind w:firstLine="540"/>
        <w:jc w:val="both"/>
        <w:rPr>
          <w:rFonts w:ascii="Times New Roman" w:hAnsi="Times New Roman"/>
          <w:sz w:val="24"/>
          <w:szCs w:val="24"/>
        </w:rPr>
      </w:pPr>
    </w:p>
    <w:p w:rsidR="00247B60" w:rsidRPr="00B602B7" w:rsidRDefault="007728B7" w:rsidP="007728B7">
      <w:pPr>
        <w:pStyle w:val="ConsPlusNormal"/>
        <w:ind w:firstLine="539"/>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90275A" w:rsidRPr="00B602B7">
        <w:rPr>
          <w:rFonts w:ascii="Times New Roman" w:hAnsi="Times New Roman"/>
          <w:sz w:val="24"/>
          <w:szCs w:val="24"/>
          <w:lang w:val="en-US"/>
        </w:rPr>
        <w:t>II</w:t>
      </w:r>
      <w:r w:rsidR="0090275A" w:rsidRPr="00B602B7">
        <w:rPr>
          <w:rFonts w:ascii="Times New Roman" w:hAnsi="Times New Roman"/>
          <w:sz w:val="24"/>
          <w:szCs w:val="24"/>
        </w:rPr>
        <w:t>.1.7</w:t>
      </w:r>
    </w:p>
    <w:p w:rsidR="00247B60" w:rsidRPr="00B602B7" w:rsidRDefault="00247B60" w:rsidP="00247B60">
      <w:pPr>
        <w:autoSpaceDE w:val="0"/>
        <w:autoSpaceDN w:val="0"/>
        <w:adjustRightInd w:val="0"/>
        <w:spacing w:after="0" w:line="240" w:lineRule="auto"/>
        <w:jc w:val="center"/>
        <w:outlineLvl w:val="0"/>
        <w:rPr>
          <w:rFonts w:ascii="Times New Roman" w:hAnsi="Times New Roman"/>
          <w:bCs/>
          <w:sz w:val="24"/>
          <w:szCs w:val="24"/>
        </w:rPr>
      </w:pPr>
      <w:bookmarkStart w:id="121" w:name="_Toc519943181"/>
      <w:bookmarkStart w:id="122" w:name="_Toc519943404"/>
      <w:r w:rsidRPr="00B602B7">
        <w:rPr>
          <w:rFonts w:ascii="Times New Roman" w:hAnsi="Times New Roman"/>
          <w:bCs/>
          <w:sz w:val="24"/>
          <w:szCs w:val="24"/>
        </w:rPr>
        <w:t>Нормативы</w:t>
      </w:r>
      <w:bookmarkEnd w:id="121"/>
      <w:bookmarkEnd w:id="122"/>
    </w:p>
    <w:p w:rsidR="00247B60" w:rsidRPr="00B602B7" w:rsidRDefault="00247B60" w:rsidP="00247B60">
      <w:pPr>
        <w:autoSpaceDE w:val="0"/>
        <w:autoSpaceDN w:val="0"/>
        <w:adjustRightInd w:val="0"/>
        <w:spacing w:after="0" w:line="240" w:lineRule="auto"/>
        <w:jc w:val="center"/>
        <w:rPr>
          <w:rFonts w:ascii="Times New Roman" w:hAnsi="Times New Roman"/>
          <w:bCs/>
          <w:sz w:val="24"/>
          <w:szCs w:val="24"/>
        </w:rPr>
      </w:pPr>
      <w:r w:rsidRPr="00B602B7">
        <w:rPr>
          <w:rFonts w:ascii="Times New Roman" w:hAnsi="Times New Roman"/>
          <w:bCs/>
          <w:sz w:val="24"/>
          <w:szCs w:val="24"/>
        </w:rPr>
        <w:t>рубок, проводимых в целях ухода за лесными насаждениями, в осиновых насаждениях района хвойно-широколиственных (смешанных) лесов европейской части Российской Федерации</w:t>
      </w:r>
    </w:p>
    <w:p w:rsidR="0090275A" w:rsidRPr="00B602B7" w:rsidRDefault="0090275A" w:rsidP="00247B60">
      <w:pPr>
        <w:autoSpaceDE w:val="0"/>
        <w:autoSpaceDN w:val="0"/>
        <w:adjustRightInd w:val="0"/>
        <w:spacing w:after="0" w:line="240" w:lineRule="auto"/>
        <w:jc w:val="center"/>
        <w:rPr>
          <w:rFonts w:ascii="Times New Roman" w:hAnsi="Times New Roman"/>
          <w:b/>
          <w:bCs/>
          <w:sz w:val="24"/>
          <w:szCs w:val="24"/>
        </w:rPr>
      </w:pPr>
    </w:p>
    <w:tbl>
      <w:tblPr>
        <w:tblW w:w="10207" w:type="dxa"/>
        <w:tblInd w:w="62" w:type="dxa"/>
        <w:tblLayout w:type="fixed"/>
        <w:tblCellMar>
          <w:top w:w="102" w:type="dxa"/>
          <w:left w:w="62" w:type="dxa"/>
          <w:bottom w:w="102" w:type="dxa"/>
          <w:right w:w="62" w:type="dxa"/>
        </w:tblCellMar>
        <w:tblLook w:val="0000" w:firstRow="0" w:lastRow="0" w:firstColumn="0" w:lastColumn="0" w:noHBand="0" w:noVBand="0"/>
      </w:tblPr>
      <w:tblGrid>
        <w:gridCol w:w="993"/>
        <w:gridCol w:w="992"/>
        <w:gridCol w:w="709"/>
        <w:gridCol w:w="851"/>
        <w:gridCol w:w="850"/>
        <w:gridCol w:w="851"/>
        <w:gridCol w:w="708"/>
        <w:gridCol w:w="851"/>
        <w:gridCol w:w="850"/>
        <w:gridCol w:w="709"/>
        <w:gridCol w:w="851"/>
        <w:gridCol w:w="992"/>
      </w:tblGrid>
      <w:tr w:rsidR="00247B60" w:rsidRPr="00B602B7" w:rsidTr="00A858C9">
        <w:trPr>
          <w:tblHeader/>
        </w:trPr>
        <w:tc>
          <w:tcPr>
            <w:tcW w:w="993"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Состав лесных насаждений до рубки</w:t>
            </w: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Группы типов леса (класс бонитета)</w:t>
            </w:r>
          </w:p>
        </w:tc>
        <w:tc>
          <w:tcPr>
            <w:tcW w:w="709"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Рубки осветления</w:t>
            </w:r>
          </w:p>
        </w:tc>
        <w:tc>
          <w:tcPr>
            <w:tcW w:w="1559" w:type="dxa"/>
            <w:gridSpan w:val="2"/>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Рубки прочистки</w:t>
            </w:r>
          </w:p>
        </w:tc>
        <w:tc>
          <w:tcPr>
            <w:tcW w:w="1701" w:type="dxa"/>
            <w:gridSpan w:val="2"/>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Рубки прореживания</w:t>
            </w:r>
          </w:p>
        </w:tc>
        <w:tc>
          <w:tcPr>
            <w:tcW w:w="1560" w:type="dxa"/>
            <w:gridSpan w:val="2"/>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Целевой состав к возрасту рубки (спелости)</w:t>
            </w:r>
          </w:p>
        </w:tc>
      </w:tr>
      <w:tr w:rsidR="00247B60" w:rsidRPr="00B602B7" w:rsidTr="00A858C9">
        <w:trPr>
          <w:tblHeader/>
        </w:trPr>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Минимальная сомкнутость крон до ухода</w:t>
            </w:r>
          </w:p>
        </w:tc>
        <w:tc>
          <w:tcPr>
            <w:tcW w:w="708"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Минимальная полнота до ухода</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r>
      <w:tr w:rsidR="00247B60" w:rsidRPr="00B602B7" w:rsidTr="00A858C9">
        <w:trPr>
          <w:tblHeader/>
        </w:trPr>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после ухода</w:t>
            </w:r>
          </w:p>
        </w:tc>
        <w:tc>
          <w:tcPr>
            <w:tcW w:w="708"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после ухода</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повторяемость (лет)</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r>
      <w:tr w:rsidR="00247B60" w:rsidRPr="00B602B7" w:rsidTr="00A858C9">
        <w:trPr>
          <w:tblHeader/>
        </w:trPr>
        <w:tc>
          <w:tcPr>
            <w:tcW w:w="993"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bookmarkStart w:id="123" w:name="Par2360"/>
            <w:bookmarkEnd w:id="123"/>
            <w:r w:rsidRPr="00B602B7">
              <w:rPr>
                <w:rFonts w:ascii="Times New Roman" w:hAnsi="Times New Roman"/>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6</w:t>
            </w:r>
          </w:p>
        </w:tc>
        <w:tc>
          <w:tcPr>
            <w:tcW w:w="708"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12</w:t>
            </w:r>
          </w:p>
        </w:tc>
      </w:tr>
      <w:tr w:rsidR="00247B60" w:rsidRPr="00B602B7" w:rsidTr="00A858C9">
        <w:tc>
          <w:tcPr>
            <w:tcW w:w="993"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1. Осиновые насаждения: чистые и с примесью других пород</w:t>
            </w: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сложные мелкотравные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30 - 35</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(7 - 10)Ос</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8 - 12</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(0 - 3)Е,</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Б</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чернично-мелкотравные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(III - II)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30 - 35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(7 - 10)Ос</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8 - 12</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(0 - 3)Е,</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Б</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сложные широкотравные (Ia - I)</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8 - 12</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&gt; 0,8</w:t>
            </w:r>
          </w:p>
        </w:tc>
        <w:tc>
          <w:tcPr>
            <w:tcW w:w="708"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30 - 40</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30 - 40</w:t>
            </w:r>
          </w:p>
        </w:tc>
        <w:tc>
          <w:tcPr>
            <w:tcW w:w="709"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30 - 35</w:t>
            </w:r>
          </w:p>
        </w:tc>
        <w:tc>
          <w:tcPr>
            <w:tcW w:w="992" w:type="dxa"/>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(7 - 10)Ос</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8 - 12</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(0 - 3)Е,</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 Б</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чернично-широкотравные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30 - 35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(7 - 10)Ос</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8 - 12</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(0 - 3)Е,</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 Б</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приручейно-крупнотравные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25 - 30</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(7 - 10)Ос</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8 - 12</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(0 - 3)Е,</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Б</w:t>
            </w:r>
          </w:p>
        </w:tc>
      </w:tr>
      <w:tr w:rsidR="00247B60" w:rsidRPr="00B602B7" w:rsidTr="00A858C9">
        <w:tc>
          <w:tcPr>
            <w:tcW w:w="993"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2. Осиново-еловые (с наличием под пологом осины достаточного количества деревьев ели - второй ярус или подрост)</w:t>
            </w: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сложные широкотравные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(Ia - 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35 - 45</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30 - 40</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(7 - 10)Ос</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10 - 12</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(0 - 3)Е,</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Б</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II яр.</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(Пдр) 10Е</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чернично-широкотравные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30 - 35</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(7 - 10)Ос</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10 - 12</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(0 - 3)Е,</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 Б</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II яр.</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(Пдр) 10Е</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приручейно-крупнотравные</w:t>
            </w:r>
          </w:p>
          <w:p w:rsidR="00247B60" w:rsidRPr="00B602B7" w:rsidRDefault="00247B60" w:rsidP="00C16A72">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4 - 8</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30 - 35</w:t>
            </w:r>
          </w:p>
        </w:tc>
        <w:tc>
          <w:tcPr>
            <w:tcW w:w="709"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(7 - 10)Ос</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0,6</w:t>
            </w: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10 - 12</w:t>
            </w: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0,5</w:t>
            </w: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10 - 15</w:t>
            </w: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(0 - 3)Е,</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Б</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II яр.</w:t>
            </w:r>
          </w:p>
        </w:tc>
      </w:tr>
      <w:tr w:rsidR="00247B60" w:rsidRPr="00B602B7" w:rsidTr="00A858C9">
        <w:tc>
          <w:tcPr>
            <w:tcW w:w="993"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47B60" w:rsidRPr="00B602B7" w:rsidRDefault="00247B60" w:rsidP="00C16A72">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(Пдр) 10Е</w:t>
            </w:r>
          </w:p>
        </w:tc>
      </w:tr>
    </w:tbl>
    <w:p w:rsidR="00247B60" w:rsidRPr="00B602B7" w:rsidRDefault="00247B60" w:rsidP="00247B60">
      <w:pPr>
        <w:autoSpaceDE w:val="0"/>
        <w:autoSpaceDN w:val="0"/>
        <w:adjustRightInd w:val="0"/>
        <w:spacing w:after="0" w:line="240" w:lineRule="auto"/>
        <w:ind w:firstLine="539"/>
        <w:jc w:val="both"/>
        <w:rPr>
          <w:rFonts w:ascii="Times New Roman" w:hAnsi="Times New Roman"/>
        </w:rPr>
      </w:pPr>
      <w:r w:rsidRPr="00B602B7">
        <w:rPr>
          <w:rFonts w:ascii="Times New Roman" w:hAnsi="Times New Roman"/>
        </w:rPr>
        <w:t>Примечания:</w:t>
      </w:r>
    </w:p>
    <w:p w:rsidR="00247B60" w:rsidRPr="00B602B7" w:rsidRDefault="00247B60" w:rsidP="00247B60">
      <w:pPr>
        <w:autoSpaceDE w:val="0"/>
        <w:autoSpaceDN w:val="0"/>
        <w:adjustRightInd w:val="0"/>
        <w:spacing w:after="0" w:line="240" w:lineRule="auto"/>
        <w:ind w:firstLine="539"/>
        <w:jc w:val="both"/>
        <w:rPr>
          <w:rFonts w:ascii="Times New Roman" w:hAnsi="Times New Roman"/>
        </w:rPr>
      </w:pPr>
      <w:r w:rsidRPr="00B602B7">
        <w:rPr>
          <w:rFonts w:ascii="Times New Roman" w:hAnsi="Times New Roman"/>
        </w:rPr>
        <w:t xml:space="preserve">1. Исходный состав в </w:t>
      </w:r>
      <w:hyperlink w:anchor="Par2360" w:history="1">
        <w:r w:rsidRPr="00B602B7">
          <w:rPr>
            <w:rFonts w:ascii="Times New Roman" w:hAnsi="Times New Roman"/>
          </w:rPr>
          <w:t>графе 1</w:t>
        </w:r>
      </w:hyperlink>
      <w:r w:rsidRPr="00B602B7">
        <w:rPr>
          <w:rFonts w:ascii="Times New Roman" w:hAnsi="Times New Roman"/>
        </w:rPr>
        <w:t xml:space="preserve"> для всех видов рубок, проводимых в целях ухода за лесными насаждениями - от рубок осветления до проходных рубок.</w:t>
      </w:r>
    </w:p>
    <w:p w:rsidR="00247B60" w:rsidRPr="00B602B7" w:rsidRDefault="00247B60" w:rsidP="00247B60">
      <w:pPr>
        <w:autoSpaceDE w:val="0"/>
        <w:autoSpaceDN w:val="0"/>
        <w:adjustRightInd w:val="0"/>
        <w:spacing w:after="0" w:line="240" w:lineRule="auto"/>
        <w:ind w:firstLine="539"/>
        <w:jc w:val="both"/>
        <w:rPr>
          <w:rFonts w:ascii="Times New Roman" w:hAnsi="Times New Roman"/>
        </w:rPr>
      </w:pPr>
      <w:r w:rsidRPr="00B602B7">
        <w:rPr>
          <w:rFonts w:ascii="Times New Roman" w:hAnsi="Times New Roman"/>
        </w:rPr>
        <w:t>2. Максимальный процент интенсивности рубок, проводимых в целях ухода за лесными насаждениями,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247B60" w:rsidRPr="00B602B7" w:rsidRDefault="00247B60" w:rsidP="00247B60">
      <w:pPr>
        <w:widowControl w:val="0"/>
        <w:autoSpaceDE w:val="0"/>
        <w:autoSpaceDN w:val="0"/>
        <w:adjustRightInd w:val="0"/>
        <w:spacing w:after="0" w:line="240" w:lineRule="auto"/>
        <w:ind w:firstLine="540"/>
        <w:jc w:val="both"/>
        <w:rPr>
          <w:rFonts w:ascii="Times New Roman" w:hAnsi="Times New Roman"/>
        </w:rPr>
      </w:pPr>
      <w:r w:rsidRPr="00B602B7">
        <w:rPr>
          <w:rFonts w:ascii="Times New Roman" w:hAnsi="Times New Roman"/>
        </w:rPr>
        <w:t>Превышение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не вызывающего отрицательных последствий.</w:t>
      </w:r>
      <w:r w:rsidR="00A858C9" w:rsidRPr="00B602B7">
        <w:rPr>
          <w:rFonts w:ascii="Times New Roman" w:hAnsi="Times New Roman"/>
        </w:rPr>
        <w:t xml:space="preserve"> </w:t>
      </w:r>
    </w:p>
    <w:p w:rsidR="00A858C9" w:rsidRPr="00B602B7" w:rsidRDefault="00A858C9" w:rsidP="00247B60">
      <w:pPr>
        <w:widowControl w:val="0"/>
        <w:autoSpaceDE w:val="0"/>
        <w:autoSpaceDN w:val="0"/>
        <w:adjustRightInd w:val="0"/>
        <w:spacing w:after="0" w:line="240" w:lineRule="auto"/>
        <w:ind w:firstLine="540"/>
        <w:jc w:val="both"/>
        <w:rPr>
          <w:rFonts w:ascii="Times New Roman" w:hAnsi="Times New Roman"/>
          <w:sz w:val="24"/>
        </w:rPr>
      </w:pPr>
    </w:p>
    <w:p w:rsidR="00FB7399" w:rsidRPr="00B602B7" w:rsidRDefault="00FB7399" w:rsidP="000A1A69">
      <w:pPr>
        <w:pStyle w:val="04"/>
      </w:pPr>
      <w:bookmarkStart w:id="124" w:name="_Toc510098180"/>
      <w:bookmarkStart w:id="125" w:name="_Toc519943405"/>
      <w:bookmarkStart w:id="126" w:name="_Toc522037362"/>
      <w:r w:rsidRPr="00B602B7">
        <w:t>Методы лесовосстановления</w:t>
      </w:r>
      <w:bookmarkEnd w:id="124"/>
      <w:bookmarkEnd w:id="125"/>
      <w:bookmarkEnd w:id="126"/>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 проведении рубок лесных насаждений полежит сохранению жизнеспособный подрост главных (целевых) пород в соответствующих им лесорастительных условиях.</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Осуществление сплошных рубок на лесных участках, предоставленных для заготовки древесины, допускается только при условии воспроизводства лесов на указанных лесных участках (часть 5 статьи 17 Лесного кодекса).</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их освобождения от завалов порубочными остатками, вырубки сломанных и поврежденных экземпляров.</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сохраняется подрост сопутствующих лесных древесных пород и кустарниковые породы.</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 проведении сплошных рубок спелых, перестойных лесных насаждений с предварительным лесовосстановлением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Правилами лесовосстановления, утвержденными приказом Минприроды России от 29.06.2016 № 375.</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 проведении выборочных рубок спелых, перестойных лесных насаждений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количестве не менее 70 процентов (для горных лесов - 60 процентов).</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На лесосеках, на которых осуществляются сплошные рубки спелых и перестойных лесных насаждений при содействии естественному восстановлению лесов, сохраняются выделенные при отводе лесосек источники обсеменения, к которым относятся единичные семенники, семенные группы, куртины, полосы, а также стены леса, если в них есть семенные деревья. Источники обсеменения должны размещаться по площади лесосеки равномерно.</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защитных лесах после проведения сплошных рубок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проводится искусственное возобновление лесов путем закладки лесных культур хозяйственно ценных пород в течение двух лет после рубки.</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На лесных участках, предоставленных в аренду для заготовки древесины, лесовосстановление осуществляется арендаторами этих лесных участков. Невыполнение арендаторами требований лесохозяйственного регламента и проекта освоения лесов, Правил заготовки древесины в части воспроизводства лесов является основанием для прекращения пользования лесными участками.</w:t>
      </w:r>
    </w:p>
    <w:p w:rsidR="00FB7399" w:rsidRPr="00B602B7" w:rsidRDefault="00FB7399" w:rsidP="008F6941">
      <w:pPr>
        <w:pStyle w:val="ConsPlusNormal"/>
        <w:ind w:firstLine="540"/>
        <w:jc w:val="both"/>
        <w:rPr>
          <w:rFonts w:ascii="Times New Roman" w:hAnsi="Times New Roman" w:cs="Times New Roman"/>
          <w:sz w:val="24"/>
          <w:szCs w:val="24"/>
        </w:rPr>
      </w:pPr>
    </w:p>
    <w:p w:rsidR="00FB7399" w:rsidRPr="00B602B7" w:rsidRDefault="00FB7399" w:rsidP="000A1A69">
      <w:pPr>
        <w:pStyle w:val="04"/>
      </w:pPr>
      <w:bookmarkStart w:id="127" w:name="_Toc510098181"/>
      <w:bookmarkStart w:id="128" w:name="_Toc519943406"/>
      <w:bookmarkStart w:id="129" w:name="_Toc522037363"/>
      <w:r w:rsidRPr="00B602B7">
        <w:t xml:space="preserve">Сроки использования лесов для заготовки </w:t>
      </w:r>
      <w:r w:rsidR="00AA0994" w:rsidRPr="00B602B7">
        <w:t>древесины и</w:t>
      </w:r>
      <w:r w:rsidRPr="00B602B7">
        <w:t xml:space="preserve"> другие сведения</w:t>
      </w:r>
      <w:bookmarkEnd w:id="127"/>
      <w:bookmarkEnd w:id="128"/>
      <w:bookmarkEnd w:id="129"/>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древесины осуществляется в пределах расчетной лесосеки на принципах обеспечения многоцелевого, рационального, непрерывного, неистощительного использования лесов для удовлетворения потребностей общества в лесах и лесных ресурсах.</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древесины представляет собой предпринимательскую деятельность, связанную с рубкой лесных насаждений, а также с вывозом из леса древесины (ч. 1 ст. 29 Лесного кодекса).</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Граждане, юридические лица осуществляют заготовку древесины на основании договоров аренды лесных участков (ч. 8 ст. 29 Лесного кодекса).</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xml:space="preserve">Договор аренды лесного участка, находящегося в государственной </w:t>
      </w:r>
      <w:r w:rsidR="00AA0994" w:rsidRPr="00B602B7">
        <w:rPr>
          <w:rFonts w:ascii="Times New Roman" w:hAnsi="Times New Roman" w:cs="Times New Roman"/>
          <w:sz w:val="24"/>
          <w:szCs w:val="24"/>
        </w:rPr>
        <w:t>или муниципальной</w:t>
      </w:r>
      <w:r w:rsidRPr="00B602B7">
        <w:rPr>
          <w:rFonts w:ascii="Times New Roman" w:hAnsi="Times New Roman" w:cs="Times New Roman"/>
          <w:sz w:val="24"/>
          <w:szCs w:val="24"/>
        </w:rPr>
        <w:t xml:space="preserve"> собственности, заключается на срок от десяти до сорока девяти лет.</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случае, если федеральными законами допускается осуществление заготовки древесины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 (ч. 1 статьи 29.1 Лесного кодекса).</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исключительных случаях, предусмотренных законами субъектов Российской Федерации, допускается осуществление заготовки древесины для обеспечения государственных нужд или муниципальных нужд на основании договоров купли-продажи лесных насаждений (часть 2 статьи 29.1 Лесного кодекса Российской Федерации).</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 осуществлении мероприятий, предусмотренных статьей 19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заготовка соответствующей древесины осуществляется на основании договора купли-продажи лесных насаждений или указанного в части 5 статьи 19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контракта (часть 3 статьи 29.1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лесничествах, лесопарках, расположенных на землях лесного фонда, допускается осуществление заготовки древесины юридическими лицами и индивидуальными предпринимателями, относящимися в соответствии с Федеральным законом от 24.07.2007</w:t>
      </w:r>
      <w:r w:rsidRPr="00B602B7">
        <w:rPr>
          <w:rFonts w:ascii="Times New Roman" w:hAnsi="Times New Roman" w:cs="Times New Roman"/>
          <w:sz w:val="24"/>
          <w:szCs w:val="24"/>
        </w:rPr>
        <w:br/>
        <w:t>№ 209-ФЗ «О развитии малого и среднего предпринимательства в Российской Федерации» к субъектам малого и среднего предпринимательства, на основании договоров купли-продажи лесных насаждений (ч. 4 ст. 29.1 Лесного кодекса).</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древесины осуществляется в соответствии с Правилами, лесным планом субъекта Российской Федерации, лесохозяйственным регламентом лесничества, лесопарка, а также проектом освоения лесов и лесной декларацией (за исключением случаев заготовки древесины на основании договора купли-продажи лесных насаждений или указанного в ч. 5 ст. 19 Лесного кодекса).</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Граждане вправе заготавливать древесину для целей отопления, возведения строений и иных собственных нужд (ч. 1 ст. 30 Лесного кодекса).</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Граждане осуществляют заготовку древесины для собственных нужд на основании договоров купли-продажи лесных насаждений (ч. 4 ст. 30 Лесного кодекса).</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Порядок и нормативы заготовки гражданами древесины для собственных нужд устанавливаются законами субъектов Российской Федерации, а порядок и нормативы заготовки гражданами древесины для собственных нужд, осуществляемой на землях особо охраняемых природных территорий федерального значения, – федеральным органом исполнительной власти, в ведении которого находятся особо охраняемые природные территории (ч. 5 ст. 30 Лесного кодекса).</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Граждане, юридические лица в целях заготовки древесины вправе осуществлять строительство лесных дорог, лесных складов, других строений и сооружений за исключением случаев, предусмотренных частями 2 – 4 ст. 29.1 и ч. 3 ст. 30 Лесного кодекса.</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Без проведения торгов договоры аренды лесных участков, находящихся в государственной или муниципальной собственности, заключаются в случае реализации приоритетных инвестиционных проектов в области освоения лесов в целях заготовки древесины и в случае заготовки древесины на лесных участках, предоставленных юридическим лицам или индивидуальным предпринимателям в соответствии со ст. 43 – 46 Лесного кодекса.</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древесины осуществляется в пределах расчетной лесосеки лесничества, лесопарка по видам целевого назначения лесов, хозяйствам и преобладающим породам.</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Лица, использующие леса для заготовки древесины на основании договора аренды лесного участка или права постоянного (бессрочного) пользования лесным участком, используют дополнительный объем древесины в текущем году за счет недоиспользованного установленного объема изъятия древесины по лесному участку за предыдущие три года при условии полного использования установленного на текущий год объема изъятия древесины по договору аренды или проекту освоения лесов (при предоставлении лесного участка на праве постоянного (бессрочного) пользования).</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Недоиспользованный объем древесины определяется как разница между установленным допустимым объемом изъятия древесины по договору аренды лесного участка или по проекту освоения лесов и объемом фактически заготовленной древесины за соответствующий год.</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 этом суммарный объем заготовки древесины в лесничестве, лесопарке не должен превышать расчетную лесосеку, установленную для соответствующего лесничества, лесопарка.</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Объем древесины, заготовленной при ликвидации чрезвычайных ситуаций в лесах, возникших вследствие лесных пожаров, и последствий этих чрезвычайных ситуаций, а также при ликвидации очагов вредных организмов в расчетную лесосеку не включается (ч. 5 ст. 53.7 и ч. 3 ст. 60.8 Лесного кодекса).</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Осмотр лесосек, расположенных на землях, находящихся в федеральной собственности, собственности субъектов Российской Федерации, муниципальной собственности, осуществляется соответственно органами государственной власти, органами местного самоуправления в пределах их полномочий, определенных в соответствии со ст. 81 – 84 Лесного кодекса.</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Осмотр лесосек проводится в целях проверки соблюдения условий договора аренды лесного участка, права постоянного (бессрочного пользования), договора купли-продажи лесных насаждений, контракта, указанного в части 5 статьи 19 Лесного кодекса, проекта освоения лесов, лесной декларации, технологической карты лесосечных работ, требований лесного законодательства, нормативных правовых актов, регулирующих лесные отношения, после завершения лесосечных работ.</w:t>
      </w:r>
    </w:p>
    <w:p w:rsidR="00FB7399" w:rsidRPr="00B602B7" w:rsidRDefault="00FB7399" w:rsidP="008F6941">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По результатам осмотра лесосеки составляется акт осмотра лесосеки в соответствии с формой согласно приложению 3 к приказу Минприроды России от 27.06.2016 № 367 «Об утверждении Видов лесосечных работ, порядка и последовательности их проведения, Формы технологической карты лесосечных работ, Формы</w:t>
      </w:r>
      <w:r w:rsidR="007728B7" w:rsidRPr="00B602B7">
        <w:rPr>
          <w:rFonts w:ascii="Times New Roman" w:hAnsi="Times New Roman" w:cs="Times New Roman"/>
          <w:sz w:val="24"/>
          <w:szCs w:val="24"/>
        </w:rPr>
        <w:t xml:space="preserve"> </w:t>
      </w:r>
      <w:r w:rsidRPr="00B602B7">
        <w:rPr>
          <w:rFonts w:ascii="Times New Roman" w:hAnsi="Times New Roman" w:cs="Times New Roman"/>
          <w:sz w:val="24"/>
          <w:szCs w:val="24"/>
        </w:rPr>
        <w:t>акта осмотра лесосеки и Порядка осмотра лесосеки» в двух экземплярах.</w:t>
      </w:r>
    </w:p>
    <w:p w:rsidR="00FB7399" w:rsidRPr="00B602B7" w:rsidRDefault="00FB7399">
      <w:pPr>
        <w:pStyle w:val="ConsPlusNormal"/>
        <w:jc w:val="both"/>
        <w:rPr>
          <w:rFonts w:ascii="Times New Roman" w:hAnsi="Times New Roman" w:cs="Times New Roman"/>
          <w:sz w:val="24"/>
          <w:szCs w:val="24"/>
        </w:rPr>
      </w:pPr>
    </w:p>
    <w:p w:rsidR="00FB7399" w:rsidRPr="00B602B7" w:rsidRDefault="00FB7399" w:rsidP="000A1A69">
      <w:pPr>
        <w:pStyle w:val="02"/>
      </w:pPr>
      <w:bookmarkStart w:id="130" w:name="_Toc510098191"/>
      <w:bookmarkStart w:id="131" w:name="_Toc519943407"/>
      <w:bookmarkStart w:id="132" w:name="_Toc522037364"/>
      <w:r w:rsidRPr="00B602B7">
        <w:t>Нормативы, параметры и сроки использования лесов для заготовки живицы</w:t>
      </w:r>
      <w:bookmarkEnd w:id="130"/>
      <w:bookmarkEnd w:id="131"/>
      <w:bookmarkEnd w:id="132"/>
    </w:p>
    <w:p w:rsidR="00FB7399" w:rsidRPr="00B602B7" w:rsidRDefault="00FB7399">
      <w:pPr>
        <w:pStyle w:val="ConsPlusNormal"/>
        <w:jc w:val="both"/>
        <w:rPr>
          <w:rFonts w:ascii="Times New Roman" w:hAnsi="Times New Roman" w:cs="Times New Roman"/>
          <w:sz w:val="24"/>
          <w:szCs w:val="24"/>
        </w:rPr>
      </w:pP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Согласно статье 31 Лесного кодекса:</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1. Заготовка живицы представляет собой предпринимательскую деятельность, связанную с подсочкой хвойных лесных насаждений, хранением живицы и вывозом ее из леса.</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2. Заготовка живицы осуществляется в лесах, которые предназначаются для заготовки древесины.</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3. Граждане, юридические лица осуществляют заготовку живицы на основании договоров аренды лесного участка.</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Правила заготовки живицы утверждены приказом Рослесхоза от 24.01.2012 № 23 «Об утверждении Правил заготовки живицы».</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Лица, использующие леса для заготовки живицы, имеют право:</w:t>
      </w:r>
    </w:p>
    <w:p w:rsidR="00FB7399" w:rsidRPr="00B602B7" w:rsidRDefault="00FB7399" w:rsidP="00247B60">
      <w:pPr>
        <w:pStyle w:val="ConsPlusNormal"/>
        <w:numPr>
          <w:ilvl w:val="0"/>
          <w:numId w:val="9"/>
        </w:numPr>
        <w:ind w:firstLine="539"/>
        <w:jc w:val="both"/>
        <w:rPr>
          <w:rFonts w:ascii="Times New Roman" w:hAnsi="Times New Roman" w:cs="Times New Roman"/>
          <w:sz w:val="24"/>
          <w:szCs w:val="24"/>
        </w:rPr>
      </w:pPr>
      <w:r w:rsidRPr="00B602B7">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FB7399" w:rsidRPr="00B602B7" w:rsidRDefault="00FB7399" w:rsidP="00247B60">
      <w:pPr>
        <w:pStyle w:val="ConsPlusNormal"/>
        <w:numPr>
          <w:ilvl w:val="0"/>
          <w:numId w:val="9"/>
        </w:numPr>
        <w:ind w:firstLine="539"/>
        <w:jc w:val="both"/>
        <w:rPr>
          <w:rFonts w:ascii="Times New Roman" w:hAnsi="Times New Roman" w:cs="Times New Roman"/>
          <w:sz w:val="24"/>
          <w:szCs w:val="24"/>
        </w:rPr>
      </w:pPr>
      <w:r w:rsidRPr="00B602B7">
        <w:rPr>
          <w:rFonts w:ascii="Times New Roman" w:hAnsi="Times New Roman" w:cs="Times New Roman"/>
          <w:sz w:val="24"/>
          <w:szCs w:val="24"/>
        </w:rPr>
        <w:t>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FB7399" w:rsidRPr="00B602B7" w:rsidRDefault="00FB7399" w:rsidP="00247B60">
      <w:pPr>
        <w:pStyle w:val="ConsPlusNormal"/>
        <w:numPr>
          <w:ilvl w:val="0"/>
          <w:numId w:val="9"/>
        </w:numPr>
        <w:ind w:firstLine="539"/>
        <w:jc w:val="both"/>
        <w:rPr>
          <w:rFonts w:ascii="Times New Roman" w:hAnsi="Times New Roman" w:cs="Times New Roman"/>
          <w:sz w:val="24"/>
          <w:szCs w:val="24"/>
        </w:rPr>
      </w:pPr>
      <w:r w:rsidRPr="00B602B7">
        <w:rPr>
          <w:rFonts w:ascii="Times New Roman" w:hAnsi="Times New Roman" w:cs="Times New Roman"/>
          <w:sz w:val="24"/>
          <w:szCs w:val="24"/>
        </w:rPr>
        <w:t>создавать согласно части 1 статьи 13 Лесного кодекс</w:t>
      </w:r>
      <w:r w:rsidR="00054A0C" w:rsidRPr="00B602B7">
        <w:rPr>
          <w:rFonts w:ascii="Times New Roman" w:hAnsi="Times New Roman" w:cs="Times New Roman"/>
          <w:sz w:val="24"/>
          <w:szCs w:val="24"/>
        </w:rPr>
        <w:t>а</w:t>
      </w:r>
      <w:r w:rsidRPr="00B602B7">
        <w:rPr>
          <w:rFonts w:ascii="Times New Roman" w:hAnsi="Times New Roman" w:cs="Times New Roman"/>
          <w:sz w:val="24"/>
          <w:szCs w:val="24"/>
        </w:rPr>
        <w:t xml:space="preserve"> лесную инфраструктуру (лесные дороги, лесные склады и другую);</w:t>
      </w:r>
    </w:p>
    <w:p w:rsidR="00FB7399" w:rsidRPr="00B602B7" w:rsidRDefault="00FB7399" w:rsidP="00247B60">
      <w:pPr>
        <w:pStyle w:val="ConsPlusNormal"/>
        <w:numPr>
          <w:ilvl w:val="0"/>
          <w:numId w:val="9"/>
        </w:numPr>
        <w:ind w:firstLine="539"/>
        <w:jc w:val="both"/>
        <w:rPr>
          <w:rFonts w:ascii="Times New Roman" w:hAnsi="Times New Roman" w:cs="Times New Roman"/>
          <w:sz w:val="24"/>
          <w:szCs w:val="24"/>
        </w:rPr>
      </w:pPr>
      <w:r w:rsidRPr="00B602B7">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Лица, использующие леса для заготовки живицы, обязаны:</w:t>
      </w:r>
    </w:p>
    <w:p w:rsidR="00FB7399" w:rsidRPr="00B602B7" w:rsidRDefault="00FB7399" w:rsidP="00247B60">
      <w:pPr>
        <w:pStyle w:val="ConsPlusNormal"/>
        <w:numPr>
          <w:ilvl w:val="0"/>
          <w:numId w:val="10"/>
        </w:numPr>
        <w:ind w:firstLine="539"/>
        <w:jc w:val="both"/>
        <w:rPr>
          <w:rFonts w:ascii="Times New Roman" w:hAnsi="Times New Roman" w:cs="Times New Roman"/>
          <w:sz w:val="24"/>
          <w:szCs w:val="24"/>
        </w:rPr>
      </w:pPr>
      <w:r w:rsidRPr="00B602B7">
        <w:rPr>
          <w:rFonts w:ascii="Times New Roman" w:hAnsi="Times New Roman" w:cs="Times New Roman"/>
          <w:sz w:val="24"/>
          <w:szCs w:val="24"/>
        </w:rPr>
        <w:t>составлять проект освоения лесов в соответствии с частью 1 статьи 88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w:t>
      </w:r>
    </w:p>
    <w:p w:rsidR="00FB7399" w:rsidRPr="00B602B7" w:rsidRDefault="00FB7399" w:rsidP="00247B60">
      <w:pPr>
        <w:pStyle w:val="ConsPlusNormal"/>
        <w:numPr>
          <w:ilvl w:val="0"/>
          <w:numId w:val="10"/>
        </w:numPr>
        <w:ind w:firstLine="539"/>
        <w:jc w:val="both"/>
        <w:rPr>
          <w:rFonts w:ascii="Times New Roman" w:hAnsi="Times New Roman" w:cs="Times New Roman"/>
          <w:sz w:val="24"/>
          <w:szCs w:val="24"/>
        </w:rPr>
      </w:pPr>
      <w:r w:rsidRPr="00B602B7">
        <w:rPr>
          <w:rFonts w:ascii="Times New Roman" w:hAnsi="Times New Roman" w:cs="Times New Roman"/>
          <w:sz w:val="24"/>
          <w:szCs w:val="24"/>
        </w:rPr>
        <w:t>осуществлять использование лесов в соответствии с проектом освоения лесов;</w:t>
      </w:r>
    </w:p>
    <w:p w:rsidR="00FB7399" w:rsidRPr="00B602B7" w:rsidRDefault="00FB7399" w:rsidP="00247B60">
      <w:pPr>
        <w:pStyle w:val="ConsPlusNormal"/>
        <w:numPr>
          <w:ilvl w:val="0"/>
          <w:numId w:val="10"/>
        </w:numPr>
        <w:ind w:firstLine="539"/>
        <w:jc w:val="both"/>
        <w:rPr>
          <w:rFonts w:ascii="Times New Roman" w:hAnsi="Times New Roman" w:cs="Times New Roman"/>
          <w:sz w:val="24"/>
          <w:szCs w:val="24"/>
        </w:rPr>
      </w:pPr>
      <w:r w:rsidRPr="00B602B7">
        <w:rPr>
          <w:rFonts w:ascii="Times New Roman" w:hAnsi="Times New Roman" w:cs="Times New Roman"/>
          <w:sz w:val="24"/>
          <w:szCs w:val="24"/>
        </w:rPr>
        <w:t>соблюдать условия договора аренды лесного участка;</w:t>
      </w:r>
    </w:p>
    <w:p w:rsidR="00FB7399" w:rsidRPr="00B602B7" w:rsidRDefault="00FB7399" w:rsidP="00247B60">
      <w:pPr>
        <w:pStyle w:val="ConsPlusNormal"/>
        <w:numPr>
          <w:ilvl w:val="0"/>
          <w:numId w:val="10"/>
        </w:numPr>
        <w:ind w:firstLine="539"/>
        <w:jc w:val="both"/>
        <w:rPr>
          <w:rFonts w:ascii="Times New Roman" w:hAnsi="Times New Roman" w:cs="Times New Roman"/>
          <w:sz w:val="24"/>
          <w:szCs w:val="24"/>
        </w:rPr>
      </w:pPr>
      <w:r w:rsidRPr="00B602B7">
        <w:rPr>
          <w:rFonts w:ascii="Times New Roman" w:hAnsi="Times New Roman" w:cs="Times New Roman"/>
          <w:sz w:val="24"/>
          <w:szCs w:val="24"/>
        </w:rPr>
        <w:t>осуществлять использование лесов способами и технологиями, исключающими возникновение эрозии почв, негативное воздействие на последующее воспроизводство лесов, а также на состояние водных и других природных объектов;</w:t>
      </w:r>
    </w:p>
    <w:p w:rsidR="00FB7399" w:rsidRPr="00B602B7" w:rsidRDefault="00FB7399" w:rsidP="00247B60">
      <w:pPr>
        <w:pStyle w:val="ConsPlusNormal"/>
        <w:numPr>
          <w:ilvl w:val="0"/>
          <w:numId w:val="10"/>
        </w:numPr>
        <w:ind w:firstLine="539"/>
        <w:jc w:val="both"/>
        <w:rPr>
          <w:rFonts w:ascii="Times New Roman" w:hAnsi="Times New Roman" w:cs="Times New Roman"/>
          <w:sz w:val="24"/>
          <w:szCs w:val="24"/>
        </w:rPr>
      </w:pPr>
      <w:r w:rsidRPr="00B602B7">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FB7399" w:rsidRPr="00B602B7" w:rsidRDefault="00FB7399" w:rsidP="00247B60">
      <w:pPr>
        <w:pStyle w:val="ConsPlusNormal"/>
        <w:numPr>
          <w:ilvl w:val="0"/>
          <w:numId w:val="10"/>
        </w:numPr>
        <w:ind w:firstLine="539"/>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 частью 2 статьи 26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подавать ежегодно лесную декларацию;</w:t>
      </w:r>
    </w:p>
    <w:p w:rsidR="00FB7399" w:rsidRPr="00B602B7" w:rsidRDefault="00FB7399" w:rsidP="00247B60">
      <w:pPr>
        <w:pStyle w:val="ConsPlusNormal"/>
        <w:numPr>
          <w:ilvl w:val="0"/>
          <w:numId w:val="10"/>
        </w:numPr>
        <w:ind w:firstLine="539"/>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 частью 1 статьи 49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представлять отчет об использовании лесов;</w:t>
      </w:r>
    </w:p>
    <w:p w:rsidR="00FB7399" w:rsidRPr="00B602B7" w:rsidRDefault="00FB7399" w:rsidP="00247B60">
      <w:pPr>
        <w:pStyle w:val="ConsPlusNormal"/>
        <w:numPr>
          <w:ilvl w:val="0"/>
          <w:numId w:val="10"/>
        </w:numPr>
        <w:ind w:firstLine="539"/>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 частью 1 статьи 60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представлять отчет об охране и о защите лесов;</w:t>
      </w:r>
    </w:p>
    <w:p w:rsidR="00FB7399" w:rsidRPr="00B602B7" w:rsidRDefault="00FB7399" w:rsidP="00247B60">
      <w:pPr>
        <w:pStyle w:val="ConsPlusNormal"/>
        <w:numPr>
          <w:ilvl w:val="0"/>
          <w:numId w:val="10"/>
        </w:numPr>
        <w:ind w:firstLine="539"/>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 частью 4 статьи 91 Лесно</w:t>
      </w:r>
      <w:r w:rsidR="00054A0C" w:rsidRPr="00B602B7">
        <w:rPr>
          <w:rFonts w:ascii="Times New Roman" w:hAnsi="Times New Roman" w:cs="Times New Roman"/>
          <w:sz w:val="24"/>
          <w:szCs w:val="24"/>
        </w:rPr>
        <w:t xml:space="preserve">го кодекса </w:t>
      </w:r>
      <w:r w:rsidRPr="00B602B7">
        <w:rPr>
          <w:rFonts w:ascii="Times New Roman" w:hAnsi="Times New Roman" w:cs="Times New Roman"/>
          <w:sz w:val="24"/>
          <w:szCs w:val="24"/>
        </w:rPr>
        <w:t>представлять в государственный лесной реестр в установленном порядке документированную информацию согласно части 2 статьи 91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w:t>
      </w:r>
    </w:p>
    <w:p w:rsidR="00FB7399" w:rsidRPr="00B602B7" w:rsidRDefault="00FB7399" w:rsidP="00247B60">
      <w:pPr>
        <w:pStyle w:val="ConsPlusNormal"/>
        <w:numPr>
          <w:ilvl w:val="0"/>
          <w:numId w:val="10"/>
        </w:numPr>
        <w:ind w:firstLine="539"/>
        <w:jc w:val="both"/>
        <w:rPr>
          <w:rFonts w:ascii="Times New Roman" w:hAnsi="Times New Roman" w:cs="Times New Roman"/>
          <w:sz w:val="24"/>
          <w:szCs w:val="24"/>
        </w:rPr>
      </w:pPr>
      <w:r w:rsidRPr="00B602B7">
        <w:rPr>
          <w:rFonts w:ascii="Times New Roman" w:hAnsi="Times New Roman" w:cs="Times New Roman"/>
          <w:sz w:val="24"/>
          <w:szCs w:val="24"/>
        </w:rPr>
        <w:t>выполнять другие обязанности, предусмотренные законодательством Российской Федерации.</w:t>
      </w:r>
    </w:p>
    <w:p w:rsidR="00FB7399" w:rsidRPr="00B602B7" w:rsidRDefault="00FB7399">
      <w:pPr>
        <w:pStyle w:val="ConsPlusNormal"/>
        <w:jc w:val="both"/>
        <w:rPr>
          <w:rFonts w:ascii="Times New Roman" w:hAnsi="Times New Roman" w:cs="Times New Roman"/>
          <w:sz w:val="24"/>
          <w:szCs w:val="24"/>
        </w:rPr>
      </w:pPr>
    </w:p>
    <w:p w:rsidR="00FB7399" w:rsidRPr="00B602B7" w:rsidRDefault="00FB7399" w:rsidP="000A1A69">
      <w:pPr>
        <w:pStyle w:val="03"/>
      </w:pPr>
      <w:bookmarkStart w:id="133" w:name="_Toc519943408"/>
      <w:bookmarkStart w:id="134" w:name="_Toc522037365"/>
      <w:r w:rsidRPr="00B602B7">
        <w:t>Фонд подсочки древостоев</w:t>
      </w:r>
      <w:bookmarkEnd w:id="133"/>
      <w:bookmarkEnd w:id="134"/>
    </w:p>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xml:space="preserve">Сырьевую базу подсочки в лесничестве составляют спелые и перестойные насаждения сосны I - IV классов бонитета с участием сосны в составе не менее 4-х единиц, а также приспевающие насаждения сосны, которые к сроку окончания подсочки достигнут возраста рубки и будут переданы в рубку (Таблица </w:t>
      </w:r>
      <w:r w:rsidR="0090275A" w:rsidRPr="00B602B7">
        <w:rPr>
          <w:rFonts w:ascii="Times New Roman" w:hAnsi="Times New Roman" w:cs="Times New Roman"/>
          <w:sz w:val="24"/>
          <w:szCs w:val="24"/>
        </w:rPr>
        <w:t>11</w:t>
      </w:r>
      <w:r w:rsidRPr="00B602B7">
        <w:rPr>
          <w:rFonts w:ascii="Times New Roman" w:hAnsi="Times New Roman" w:cs="Times New Roman"/>
          <w:sz w:val="24"/>
          <w:szCs w:val="24"/>
        </w:rPr>
        <w:t>).</w:t>
      </w:r>
    </w:p>
    <w:p w:rsidR="00247B60" w:rsidRPr="00B602B7" w:rsidRDefault="00247B60">
      <w:pPr>
        <w:pStyle w:val="ConsPlusNormal"/>
        <w:jc w:val="both"/>
        <w:rPr>
          <w:rFonts w:ascii="Times New Roman" w:hAnsi="Times New Roman" w:cs="Times New Roman"/>
          <w:sz w:val="24"/>
          <w:szCs w:val="24"/>
        </w:rPr>
      </w:pPr>
    </w:p>
    <w:p w:rsidR="00FB7399" w:rsidRPr="00B602B7" w:rsidRDefault="00FB7399" w:rsidP="00CE090E">
      <w:pPr>
        <w:pStyle w:val="ConsPlusNormal"/>
        <w:jc w:val="right"/>
        <w:rPr>
          <w:rFonts w:ascii="Times New Roman" w:hAnsi="Times New Roman" w:cs="Times New Roman"/>
          <w:noProof/>
          <w:sz w:val="24"/>
          <w:szCs w:val="24"/>
        </w:rPr>
      </w:pPr>
      <w:r w:rsidRPr="00B602B7">
        <w:rPr>
          <w:rFonts w:ascii="Times New Roman" w:hAnsi="Times New Roman" w:cs="Times New Roman"/>
          <w:sz w:val="24"/>
          <w:szCs w:val="24"/>
        </w:rPr>
        <w:t xml:space="preserve">Таблица </w:t>
      </w:r>
      <w:r w:rsidR="0090275A" w:rsidRPr="00B602B7">
        <w:rPr>
          <w:rFonts w:ascii="Times New Roman" w:hAnsi="Times New Roman" w:cs="Times New Roman"/>
          <w:noProof/>
          <w:sz w:val="24"/>
          <w:szCs w:val="24"/>
        </w:rPr>
        <w:t>11</w:t>
      </w:r>
    </w:p>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Фонд подсочки древостоев</w:t>
      </w:r>
    </w:p>
    <w:p w:rsidR="00FB7399" w:rsidRPr="00B602B7" w:rsidRDefault="00FB7399">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площадь, га</w:t>
      </w:r>
    </w:p>
    <w:tbl>
      <w:tblPr>
        <w:tblW w:w="5000" w:type="pct"/>
        <w:tblInd w:w="-5" w:type="dxa"/>
        <w:tblLayout w:type="fixed"/>
        <w:tblCellMar>
          <w:top w:w="102" w:type="dxa"/>
          <w:left w:w="62" w:type="dxa"/>
          <w:bottom w:w="102" w:type="dxa"/>
          <w:right w:w="62" w:type="dxa"/>
        </w:tblCellMar>
        <w:tblLook w:val="0000" w:firstRow="0" w:lastRow="0" w:firstColumn="0" w:lastColumn="0" w:noHBand="0" w:noVBand="0"/>
      </w:tblPr>
      <w:tblGrid>
        <w:gridCol w:w="547"/>
        <w:gridCol w:w="5347"/>
        <w:gridCol w:w="3342"/>
        <w:gridCol w:w="1093"/>
      </w:tblGrid>
      <w:tr w:rsidR="00FB7399" w:rsidRPr="00B602B7" w:rsidTr="009E05B5">
        <w:trPr>
          <w:tblHeader/>
        </w:trPr>
        <w:tc>
          <w:tcPr>
            <w:tcW w:w="510"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 п/п</w:t>
            </w:r>
          </w:p>
        </w:tc>
        <w:tc>
          <w:tcPr>
            <w:tcW w:w="4989"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Показатели</w:t>
            </w:r>
          </w:p>
        </w:tc>
        <w:tc>
          <w:tcPr>
            <w:tcW w:w="4138" w:type="dxa"/>
            <w:gridSpan w:val="2"/>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Подсочка</w:t>
            </w:r>
          </w:p>
        </w:tc>
      </w:tr>
      <w:tr w:rsidR="00FB7399" w:rsidRPr="00B602B7" w:rsidTr="009E05B5">
        <w:trPr>
          <w:tblHeader/>
        </w:trPr>
        <w:tc>
          <w:tcPr>
            <w:tcW w:w="510" w:type="dxa"/>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right"/>
              <w:rPr>
                <w:rFonts w:ascii="Times New Roman" w:hAnsi="Times New Roman" w:cs="Times New Roman"/>
                <w:sz w:val="22"/>
                <w:szCs w:val="22"/>
              </w:rPr>
            </w:pPr>
          </w:p>
        </w:tc>
        <w:tc>
          <w:tcPr>
            <w:tcW w:w="4989" w:type="dxa"/>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right"/>
              <w:rPr>
                <w:rFonts w:ascii="Times New Roman" w:hAnsi="Times New Roman" w:cs="Times New Roman"/>
                <w:sz w:val="22"/>
                <w:szCs w:val="22"/>
              </w:rPr>
            </w:pPr>
          </w:p>
        </w:tc>
        <w:tc>
          <w:tcPr>
            <w:tcW w:w="4138" w:type="dxa"/>
            <w:gridSpan w:val="2"/>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Целевое назначение лесов</w:t>
            </w:r>
          </w:p>
        </w:tc>
      </w:tr>
      <w:tr w:rsidR="00FB7399" w:rsidRPr="00B602B7" w:rsidTr="009E05B5">
        <w:trPr>
          <w:tblHeader/>
        </w:trPr>
        <w:tc>
          <w:tcPr>
            <w:tcW w:w="510" w:type="dxa"/>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right"/>
              <w:rPr>
                <w:rFonts w:ascii="Times New Roman" w:hAnsi="Times New Roman" w:cs="Times New Roman"/>
                <w:sz w:val="22"/>
                <w:szCs w:val="22"/>
              </w:rPr>
            </w:pPr>
          </w:p>
        </w:tc>
        <w:tc>
          <w:tcPr>
            <w:tcW w:w="4989" w:type="dxa"/>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right"/>
              <w:rPr>
                <w:rFonts w:ascii="Times New Roman" w:hAnsi="Times New Roman" w:cs="Times New Roman"/>
                <w:sz w:val="22"/>
                <w:szCs w:val="22"/>
              </w:rPr>
            </w:pPr>
          </w:p>
        </w:tc>
        <w:tc>
          <w:tcPr>
            <w:tcW w:w="3118"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Эксплуатационные леса</w:t>
            </w:r>
          </w:p>
        </w:tc>
        <w:tc>
          <w:tcPr>
            <w:tcW w:w="1020"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Итого</w:t>
            </w:r>
          </w:p>
        </w:tc>
      </w:tr>
      <w:tr w:rsidR="00FB7399" w:rsidRPr="00B602B7" w:rsidTr="009E05B5">
        <w:tc>
          <w:tcPr>
            <w:tcW w:w="510"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4989"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Всего пригодных для подсочки:</w:t>
            </w:r>
          </w:p>
        </w:tc>
        <w:tc>
          <w:tcPr>
            <w:tcW w:w="3118" w:type="dxa"/>
            <w:tcBorders>
              <w:top w:val="single" w:sz="4" w:space="0" w:color="auto"/>
              <w:left w:val="single" w:sz="4" w:space="0" w:color="auto"/>
              <w:bottom w:val="single" w:sz="4" w:space="0" w:color="auto"/>
              <w:right w:val="single" w:sz="4" w:space="0" w:color="auto"/>
            </w:tcBorders>
          </w:tcPr>
          <w:p w:rsidR="00FB7399" w:rsidRPr="00B602B7" w:rsidRDefault="00247B60">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350</w:t>
            </w:r>
          </w:p>
        </w:tc>
        <w:tc>
          <w:tcPr>
            <w:tcW w:w="1020" w:type="dxa"/>
            <w:tcBorders>
              <w:top w:val="single" w:sz="4" w:space="0" w:color="auto"/>
              <w:left w:val="single" w:sz="4" w:space="0" w:color="auto"/>
              <w:bottom w:val="single" w:sz="4" w:space="0" w:color="auto"/>
              <w:right w:val="single" w:sz="4" w:space="0" w:color="auto"/>
            </w:tcBorders>
          </w:tcPr>
          <w:p w:rsidR="00FB7399" w:rsidRPr="00B602B7" w:rsidRDefault="00247B60">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350</w:t>
            </w:r>
          </w:p>
        </w:tc>
      </w:tr>
      <w:tr w:rsidR="00FB7399" w:rsidRPr="00B602B7" w:rsidTr="009E05B5">
        <w:tc>
          <w:tcPr>
            <w:tcW w:w="510"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4989"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Спелых и перестойных</w:t>
            </w:r>
          </w:p>
        </w:tc>
        <w:tc>
          <w:tcPr>
            <w:tcW w:w="3118" w:type="dxa"/>
            <w:tcBorders>
              <w:top w:val="single" w:sz="4" w:space="0" w:color="auto"/>
              <w:left w:val="single" w:sz="4" w:space="0" w:color="auto"/>
              <w:bottom w:val="single" w:sz="4" w:space="0" w:color="auto"/>
              <w:right w:val="single" w:sz="4" w:space="0" w:color="auto"/>
            </w:tcBorders>
          </w:tcPr>
          <w:p w:rsidR="00FB7399" w:rsidRPr="00B602B7" w:rsidRDefault="00247B60">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350</w:t>
            </w:r>
          </w:p>
        </w:tc>
        <w:tc>
          <w:tcPr>
            <w:tcW w:w="1020" w:type="dxa"/>
            <w:tcBorders>
              <w:top w:val="single" w:sz="4" w:space="0" w:color="auto"/>
              <w:left w:val="single" w:sz="4" w:space="0" w:color="auto"/>
              <w:bottom w:val="single" w:sz="4" w:space="0" w:color="auto"/>
              <w:right w:val="single" w:sz="4" w:space="0" w:color="auto"/>
            </w:tcBorders>
          </w:tcPr>
          <w:p w:rsidR="00FB7399" w:rsidRPr="00B602B7" w:rsidRDefault="00247B60">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350</w:t>
            </w:r>
          </w:p>
        </w:tc>
      </w:tr>
      <w:tr w:rsidR="00FB7399" w:rsidRPr="00B602B7" w:rsidTr="009E05B5">
        <w:tc>
          <w:tcPr>
            <w:tcW w:w="510"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4989"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Приспевающих</w:t>
            </w:r>
          </w:p>
        </w:tc>
        <w:tc>
          <w:tcPr>
            <w:tcW w:w="3118" w:type="dxa"/>
            <w:tcBorders>
              <w:top w:val="single" w:sz="4" w:space="0" w:color="auto"/>
              <w:left w:val="single" w:sz="4" w:space="0" w:color="auto"/>
              <w:bottom w:val="single" w:sz="4" w:space="0" w:color="auto"/>
              <w:right w:val="single" w:sz="4" w:space="0" w:color="auto"/>
            </w:tcBorders>
          </w:tcPr>
          <w:p w:rsidR="00FB7399" w:rsidRPr="00B602B7" w:rsidRDefault="00247B60">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020" w:type="dxa"/>
            <w:tcBorders>
              <w:top w:val="single" w:sz="4" w:space="0" w:color="auto"/>
              <w:left w:val="single" w:sz="4" w:space="0" w:color="auto"/>
              <w:bottom w:val="single" w:sz="4" w:space="0" w:color="auto"/>
              <w:right w:val="single" w:sz="4" w:space="0" w:color="auto"/>
            </w:tcBorders>
          </w:tcPr>
          <w:p w:rsidR="00FB7399" w:rsidRPr="00B602B7" w:rsidRDefault="00247B60">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9E05B5">
        <w:tc>
          <w:tcPr>
            <w:tcW w:w="510"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4989"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Из них: находятся в подсочке</w:t>
            </w:r>
          </w:p>
        </w:tc>
        <w:tc>
          <w:tcPr>
            <w:tcW w:w="3118"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020"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9E05B5">
        <w:tc>
          <w:tcPr>
            <w:tcW w:w="510"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w:t>
            </w:r>
          </w:p>
        </w:tc>
        <w:tc>
          <w:tcPr>
            <w:tcW w:w="4989" w:type="dxa"/>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Нерентабельны для подсочки</w:t>
            </w:r>
          </w:p>
        </w:tc>
        <w:tc>
          <w:tcPr>
            <w:tcW w:w="3118" w:type="dxa"/>
            <w:tcBorders>
              <w:top w:val="single" w:sz="4" w:space="0" w:color="auto"/>
              <w:left w:val="single" w:sz="4" w:space="0" w:color="auto"/>
              <w:bottom w:val="single" w:sz="4" w:space="0" w:color="auto"/>
              <w:right w:val="single" w:sz="4" w:space="0" w:color="auto"/>
            </w:tcBorders>
          </w:tcPr>
          <w:p w:rsidR="00FB7399" w:rsidRPr="00B602B7" w:rsidRDefault="00247B60">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350</w:t>
            </w:r>
          </w:p>
        </w:tc>
        <w:tc>
          <w:tcPr>
            <w:tcW w:w="1020" w:type="dxa"/>
            <w:tcBorders>
              <w:top w:val="single" w:sz="4" w:space="0" w:color="auto"/>
              <w:left w:val="single" w:sz="4" w:space="0" w:color="auto"/>
              <w:bottom w:val="single" w:sz="4" w:space="0" w:color="auto"/>
              <w:right w:val="single" w:sz="4" w:space="0" w:color="auto"/>
            </w:tcBorders>
          </w:tcPr>
          <w:p w:rsidR="00FB7399" w:rsidRPr="00B602B7" w:rsidRDefault="00247B60">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350</w:t>
            </w:r>
          </w:p>
        </w:tc>
      </w:tr>
    </w:tbl>
    <w:p w:rsidR="00FB7399" w:rsidRPr="00B602B7" w:rsidRDefault="00FB7399">
      <w:pPr>
        <w:pStyle w:val="ConsPlusNormal"/>
        <w:jc w:val="both"/>
        <w:rPr>
          <w:rFonts w:ascii="Times New Roman" w:hAnsi="Times New Roman" w:cs="Times New Roman"/>
          <w:sz w:val="24"/>
          <w:szCs w:val="24"/>
        </w:rPr>
      </w:pPr>
    </w:p>
    <w:p w:rsidR="00FB7399" w:rsidRPr="00B602B7" w:rsidRDefault="00FB7399" w:rsidP="000A1A69">
      <w:pPr>
        <w:pStyle w:val="03"/>
      </w:pPr>
      <w:bookmarkStart w:id="135" w:name="_Toc510098195"/>
      <w:bookmarkStart w:id="136" w:name="_Toc519943409"/>
      <w:bookmarkStart w:id="137" w:name="_Toc522037366"/>
      <w:r w:rsidRPr="00B602B7">
        <w:t>Виды подсочки</w:t>
      </w:r>
      <w:bookmarkEnd w:id="135"/>
      <w:bookmarkEnd w:id="136"/>
      <w:bookmarkEnd w:id="137"/>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В подсочку отводятся спелые и перестойные лесные насаждения:</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I - V классов бонитета с участием сосны в составе древостоя не менее 40 процентов;</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еловые лесные насаждения I - III классов бонитета с участием ели в составе древостоя не менее 50 процентов.</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Не допускается проведение подсочки:</w:t>
      </w:r>
    </w:p>
    <w:p w:rsidR="00FB7399" w:rsidRPr="00B602B7" w:rsidRDefault="00FB7399" w:rsidP="00247B60">
      <w:pPr>
        <w:pStyle w:val="ConsPlusNormal"/>
        <w:numPr>
          <w:ilvl w:val="0"/>
          <w:numId w:val="11"/>
        </w:numPr>
        <w:ind w:firstLine="539"/>
        <w:jc w:val="both"/>
        <w:rPr>
          <w:rFonts w:ascii="Times New Roman" w:hAnsi="Times New Roman" w:cs="Times New Roman"/>
          <w:sz w:val="24"/>
          <w:szCs w:val="24"/>
        </w:rPr>
      </w:pPr>
      <w:r w:rsidRPr="00B602B7">
        <w:rPr>
          <w:rFonts w:ascii="Times New Roman" w:hAnsi="Times New Roman" w:cs="Times New Roman"/>
          <w:sz w:val="24"/>
          <w:szCs w:val="24"/>
        </w:rPr>
        <w:t>лесных насаждений в очагах вредных организмов до их ликвидации;</w:t>
      </w:r>
    </w:p>
    <w:p w:rsidR="00FB7399" w:rsidRPr="00B602B7" w:rsidRDefault="00FB7399" w:rsidP="00247B60">
      <w:pPr>
        <w:pStyle w:val="ConsPlusNormal"/>
        <w:numPr>
          <w:ilvl w:val="0"/>
          <w:numId w:val="11"/>
        </w:numPr>
        <w:ind w:firstLine="539"/>
        <w:jc w:val="both"/>
        <w:rPr>
          <w:rFonts w:ascii="Times New Roman" w:hAnsi="Times New Roman" w:cs="Times New Roman"/>
          <w:sz w:val="24"/>
          <w:szCs w:val="24"/>
        </w:rPr>
      </w:pPr>
      <w:r w:rsidRPr="00B602B7">
        <w:rPr>
          <w:rFonts w:ascii="Times New Roman" w:hAnsi="Times New Roman" w:cs="Times New Roman"/>
          <w:sz w:val="24"/>
          <w:szCs w:val="24"/>
        </w:rPr>
        <w:t>лесных насаждений, поврежденных и ослабленных вследствие воздействия лесных пожаров, вредных организмов и других негативных факторов;</w:t>
      </w:r>
    </w:p>
    <w:p w:rsidR="00FB7399" w:rsidRPr="00B602B7" w:rsidRDefault="00FB7399" w:rsidP="00247B60">
      <w:pPr>
        <w:pStyle w:val="ConsPlusNormal"/>
        <w:numPr>
          <w:ilvl w:val="0"/>
          <w:numId w:val="11"/>
        </w:numPr>
        <w:ind w:firstLine="539"/>
        <w:jc w:val="both"/>
        <w:rPr>
          <w:rFonts w:ascii="Times New Roman" w:hAnsi="Times New Roman" w:cs="Times New Roman"/>
          <w:sz w:val="24"/>
          <w:szCs w:val="24"/>
        </w:rPr>
      </w:pPr>
      <w:r w:rsidRPr="00B602B7">
        <w:rPr>
          <w:rFonts w:ascii="Times New Roman" w:hAnsi="Times New Roman" w:cs="Times New Roman"/>
          <w:sz w:val="24"/>
          <w:szCs w:val="24"/>
        </w:rPr>
        <w:t>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FB7399" w:rsidRPr="00B602B7" w:rsidRDefault="00FB7399" w:rsidP="00247B60">
      <w:pPr>
        <w:pStyle w:val="ConsPlusNormal"/>
        <w:numPr>
          <w:ilvl w:val="0"/>
          <w:numId w:val="11"/>
        </w:numPr>
        <w:ind w:firstLine="539"/>
        <w:jc w:val="both"/>
        <w:rPr>
          <w:rFonts w:ascii="Times New Roman" w:hAnsi="Times New Roman" w:cs="Times New Roman"/>
          <w:sz w:val="24"/>
          <w:szCs w:val="24"/>
        </w:rPr>
      </w:pPr>
      <w:r w:rsidRPr="00B602B7">
        <w:rPr>
          <w:rFonts w:ascii="Times New Roman" w:hAnsi="Times New Roman" w:cs="Times New Roman"/>
          <w:sz w:val="24"/>
          <w:szCs w:val="24"/>
        </w:rPr>
        <w:t>постоянных лесосеменных участков, лесосеменных плантаций, генетических резерватов, плюсовых деревьев, семенников, семенных куртин и полос.</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В подсочку могут передаваться:</w:t>
      </w:r>
    </w:p>
    <w:p w:rsidR="00FB7399" w:rsidRPr="00B602B7" w:rsidRDefault="00FB7399" w:rsidP="00247B60">
      <w:pPr>
        <w:pStyle w:val="ConsPlusNormal"/>
        <w:numPr>
          <w:ilvl w:val="0"/>
          <w:numId w:val="11"/>
        </w:numPr>
        <w:ind w:firstLine="539"/>
        <w:jc w:val="both"/>
        <w:rPr>
          <w:rFonts w:ascii="Times New Roman" w:hAnsi="Times New Roman" w:cs="Times New Roman"/>
          <w:sz w:val="24"/>
          <w:szCs w:val="24"/>
        </w:rPr>
      </w:pPr>
      <w:r w:rsidRPr="00B602B7">
        <w:rPr>
          <w:rFonts w:ascii="Times New Roman" w:hAnsi="Times New Roman" w:cs="Times New Roman"/>
          <w:sz w:val="24"/>
          <w:szCs w:val="24"/>
        </w:rPr>
        <w:t>лесные насаждения с участием сосны в составе древостоя менее 40 процентов;</w:t>
      </w:r>
    </w:p>
    <w:p w:rsidR="00FB7399" w:rsidRPr="00B602B7" w:rsidRDefault="00FB7399" w:rsidP="00247B60">
      <w:pPr>
        <w:pStyle w:val="ConsPlusNormal"/>
        <w:numPr>
          <w:ilvl w:val="0"/>
          <w:numId w:val="11"/>
        </w:numPr>
        <w:ind w:firstLine="539"/>
        <w:jc w:val="both"/>
        <w:rPr>
          <w:rFonts w:ascii="Times New Roman" w:hAnsi="Times New Roman" w:cs="Times New Roman"/>
          <w:sz w:val="24"/>
          <w:szCs w:val="24"/>
        </w:rPr>
      </w:pPr>
      <w:r w:rsidRPr="00B602B7">
        <w:rPr>
          <w:rFonts w:ascii="Times New Roman" w:hAnsi="Times New Roman" w:cs="Times New Roman"/>
          <w:sz w:val="24"/>
          <w:szCs w:val="24"/>
        </w:rPr>
        <w:t>лесные насаждения сосны IV класса бонитета на заболоченных почвах и V класса бонитета;</w:t>
      </w:r>
    </w:p>
    <w:p w:rsidR="00FB7399" w:rsidRPr="00B602B7" w:rsidRDefault="00FB7399" w:rsidP="00247B60">
      <w:pPr>
        <w:pStyle w:val="ConsPlusNormal"/>
        <w:numPr>
          <w:ilvl w:val="0"/>
          <w:numId w:val="11"/>
        </w:numPr>
        <w:ind w:firstLine="539"/>
        <w:jc w:val="both"/>
        <w:rPr>
          <w:rFonts w:ascii="Times New Roman" w:hAnsi="Times New Roman" w:cs="Times New Roman"/>
          <w:sz w:val="24"/>
          <w:szCs w:val="24"/>
        </w:rPr>
      </w:pPr>
      <w:r w:rsidRPr="00B602B7">
        <w:rPr>
          <w:rFonts w:ascii="Times New Roman" w:hAnsi="Times New Roman" w:cs="Times New Roman"/>
          <w:sz w:val="24"/>
          <w:szCs w:val="24"/>
        </w:rPr>
        <w:t>сосновые редины;</w:t>
      </w:r>
    </w:p>
    <w:p w:rsidR="00FB7399" w:rsidRPr="00B602B7" w:rsidRDefault="00FB7399" w:rsidP="00247B60">
      <w:pPr>
        <w:pStyle w:val="ConsPlusNormal"/>
        <w:numPr>
          <w:ilvl w:val="0"/>
          <w:numId w:val="11"/>
        </w:numPr>
        <w:ind w:firstLine="539"/>
        <w:jc w:val="both"/>
        <w:rPr>
          <w:rFonts w:ascii="Times New Roman" w:hAnsi="Times New Roman" w:cs="Times New Roman"/>
          <w:sz w:val="24"/>
          <w:szCs w:val="24"/>
        </w:rPr>
      </w:pPr>
      <w:r w:rsidRPr="00B602B7">
        <w:rPr>
          <w:rFonts w:ascii="Times New Roman" w:hAnsi="Times New Roman" w:cs="Times New Roman"/>
          <w:sz w:val="24"/>
          <w:szCs w:val="24"/>
        </w:rPr>
        <w:t>сосновые семенники, семенные полосы и куртины, выполнившие свое назначение;</w:t>
      </w:r>
    </w:p>
    <w:p w:rsidR="00FB7399" w:rsidRPr="00B602B7" w:rsidRDefault="00FB7399" w:rsidP="00247B60">
      <w:pPr>
        <w:pStyle w:val="ConsPlusNormal"/>
        <w:numPr>
          <w:ilvl w:val="0"/>
          <w:numId w:val="11"/>
        </w:numPr>
        <w:ind w:firstLine="539"/>
        <w:jc w:val="both"/>
        <w:rPr>
          <w:rFonts w:ascii="Times New Roman" w:hAnsi="Times New Roman" w:cs="Times New Roman"/>
          <w:sz w:val="24"/>
          <w:szCs w:val="24"/>
        </w:rPr>
      </w:pPr>
      <w:r w:rsidRPr="00B602B7">
        <w:rPr>
          <w:rFonts w:ascii="Times New Roman" w:hAnsi="Times New Roman" w:cs="Times New Roman"/>
          <w:sz w:val="24"/>
          <w:szCs w:val="24"/>
        </w:rPr>
        <w:t>деревья сосны, назначенные в выборочную рубку;</w:t>
      </w:r>
    </w:p>
    <w:p w:rsidR="00FB7399" w:rsidRPr="00B602B7" w:rsidRDefault="00FB7399" w:rsidP="00247B60">
      <w:pPr>
        <w:pStyle w:val="ConsPlusNormal"/>
        <w:numPr>
          <w:ilvl w:val="0"/>
          <w:numId w:val="11"/>
        </w:numPr>
        <w:ind w:firstLine="539"/>
        <w:jc w:val="both"/>
        <w:rPr>
          <w:rFonts w:ascii="Times New Roman" w:hAnsi="Times New Roman" w:cs="Times New Roman"/>
          <w:sz w:val="24"/>
          <w:szCs w:val="24"/>
        </w:rPr>
      </w:pPr>
      <w:r w:rsidRPr="00B602B7">
        <w:rPr>
          <w:rFonts w:ascii="Times New Roman" w:hAnsi="Times New Roman" w:cs="Times New Roman"/>
          <w:sz w:val="24"/>
          <w:szCs w:val="24"/>
        </w:rPr>
        <w:t>сосновые лесные насаждения, занимающие площадь до 2 - 3 га.</w:t>
      </w:r>
    </w:p>
    <w:p w:rsidR="00FB7399" w:rsidRPr="00B602B7" w:rsidRDefault="00FB7399" w:rsidP="00C96049">
      <w:pPr>
        <w:pStyle w:val="ConsPlusNormal"/>
        <w:ind w:firstLine="540"/>
        <w:jc w:val="both"/>
        <w:rPr>
          <w:rFonts w:ascii="Times New Roman" w:hAnsi="Times New Roman" w:cs="Times New Roman"/>
          <w:sz w:val="24"/>
          <w:szCs w:val="24"/>
        </w:rPr>
      </w:pPr>
    </w:p>
    <w:p w:rsidR="00FB7399" w:rsidRPr="00B602B7" w:rsidRDefault="00FB7399" w:rsidP="000A1A69">
      <w:pPr>
        <w:pStyle w:val="03"/>
      </w:pPr>
      <w:bookmarkStart w:id="138" w:name="_Toc510098196"/>
      <w:bookmarkStart w:id="139" w:name="_Toc519943410"/>
      <w:bookmarkStart w:id="140" w:name="_Toc522037367"/>
      <w:r w:rsidRPr="00B602B7">
        <w:t>Количество карр на дереве и ширина межкарровых ремней</w:t>
      </w:r>
      <w:bookmarkEnd w:id="138"/>
      <w:bookmarkEnd w:id="139"/>
      <w:bookmarkEnd w:id="140"/>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Проведение подсочки сосновых насаждений включает выполнение следующих видов работ: подготовительные, основные производственные и заключительные.</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Подготовительные работы осуществляются в целях обеспечения безопасных условий труда и включают уборку зависших, сухих, усыхающих, пораженных вредными организмами и т.п. деревьев, расчистку мест для работы вокруг деревьев, предназначенных для проведения подсочки, обрубку сучьев, мешающих заложению карр, а также строительство объектов лесной инфраструктуры, разграничение отведенных в подсочку лесных насаждений на делянки (без права рубки лесных насаждений), подбор пригодных для подсочки деревьев, разметку карр, подрумянивание, оконтуровку карр, обмер деревьев и карр, проводку желобков, установку каррооборудования.</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В ходе проведения работ осуществляется отвод сосновых насаждений в подсочку с учетом следующих особенностей:</w:t>
      </w:r>
    </w:p>
    <w:p w:rsidR="00FB7399" w:rsidRPr="00B602B7" w:rsidRDefault="00FB7399" w:rsidP="00247B60">
      <w:pPr>
        <w:pStyle w:val="ConsPlusNormal"/>
        <w:numPr>
          <w:ilvl w:val="0"/>
          <w:numId w:val="12"/>
        </w:numPr>
        <w:ind w:firstLine="539"/>
        <w:jc w:val="both"/>
        <w:rPr>
          <w:rFonts w:ascii="Times New Roman" w:hAnsi="Times New Roman" w:cs="Times New Roman"/>
          <w:sz w:val="24"/>
          <w:szCs w:val="24"/>
        </w:rPr>
      </w:pPr>
      <w:r w:rsidRPr="00B602B7">
        <w:rPr>
          <w:rFonts w:ascii="Times New Roman" w:hAnsi="Times New Roman" w:cs="Times New Roman"/>
          <w:sz w:val="24"/>
          <w:szCs w:val="24"/>
        </w:rPr>
        <w:t>на деляночных столбах делаются надписи с указанием номера квартала, номера делянки, площади делянки, а также года начала и окончания проведения подсочки;</w:t>
      </w:r>
    </w:p>
    <w:p w:rsidR="00FB7399" w:rsidRPr="00B602B7" w:rsidRDefault="00FB7399" w:rsidP="00247B60">
      <w:pPr>
        <w:pStyle w:val="ConsPlusNormal"/>
        <w:numPr>
          <w:ilvl w:val="0"/>
          <w:numId w:val="12"/>
        </w:numPr>
        <w:ind w:firstLine="539"/>
        <w:jc w:val="both"/>
        <w:rPr>
          <w:rFonts w:ascii="Times New Roman" w:hAnsi="Times New Roman" w:cs="Times New Roman"/>
          <w:sz w:val="24"/>
          <w:szCs w:val="24"/>
        </w:rPr>
      </w:pPr>
      <w:r w:rsidRPr="00B602B7">
        <w:rPr>
          <w:rFonts w:ascii="Times New Roman" w:hAnsi="Times New Roman" w:cs="Times New Roman"/>
          <w:sz w:val="24"/>
          <w:szCs w:val="24"/>
        </w:rPr>
        <w:t>в насаждениях, предназначенных после окончания проведения подсочки для сплошных рубок, отграничиваются семенные полосы и куртины, клеймятся семенные и плюсовые деревья;</w:t>
      </w:r>
    </w:p>
    <w:p w:rsidR="00FB7399" w:rsidRPr="00B602B7" w:rsidRDefault="00FB7399" w:rsidP="00247B60">
      <w:pPr>
        <w:pStyle w:val="ConsPlusNormal"/>
        <w:numPr>
          <w:ilvl w:val="0"/>
          <w:numId w:val="12"/>
        </w:numPr>
        <w:ind w:firstLine="539"/>
        <w:jc w:val="both"/>
        <w:rPr>
          <w:rFonts w:ascii="Times New Roman" w:hAnsi="Times New Roman" w:cs="Times New Roman"/>
          <w:sz w:val="24"/>
          <w:szCs w:val="24"/>
        </w:rPr>
      </w:pPr>
      <w:r w:rsidRPr="00B602B7">
        <w:rPr>
          <w:rFonts w:ascii="Times New Roman" w:hAnsi="Times New Roman" w:cs="Times New Roman"/>
          <w:sz w:val="24"/>
          <w:szCs w:val="24"/>
        </w:rPr>
        <w:t>в насаждениях, предназначенных после окончания проведения подсочки для выборочных рубок, в подсочку отводятся только те деревья, которые предназначены в рубку.</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Нормативы количества карр на дереве, ширина межкарровых ремней определяются в зависимости от диаметра деревьев и других технологических нормативов.</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При проведении подсочки с использованием серной кислоты в качестве стимулятора выхода живицы общая ширина межкарровых ремней увеличивается на 4 см.</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Сосновые лесные насаждения, назначенные в выборочные рубки, передаются в подсочку за 5 лет до первого приема рубки.</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Срок проведения подсочки еловых лесных насаждений не должен превышать 3 года.</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xml:space="preserve">Размеры надрезов при проведении подсочки деревьев ели должны быть следующими: глубина подновки - не более 2 мм, глубина желобка - не более 4 мм, шаг подновки - не более 50 мм, угол подновки - 30 - 40 градусов(Приложение </w:t>
      </w:r>
      <w:r w:rsidR="00844418" w:rsidRPr="00B602B7">
        <w:rPr>
          <w:rFonts w:ascii="Times New Roman" w:hAnsi="Times New Roman" w:cs="Times New Roman"/>
          <w:sz w:val="24"/>
          <w:szCs w:val="24"/>
        </w:rPr>
        <w:t>3</w:t>
      </w:r>
      <w:r w:rsidRPr="00B602B7">
        <w:rPr>
          <w:rFonts w:ascii="Times New Roman" w:hAnsi="Times New Roman" w:cs="Times New Roman"/>
          <w:sz w:val="24"/>
          <w:szCs w:val="24"/>
        </w:rPr>
        <w:t xml:space="preserve">, Таблицы </w:t>
      </w:r>
      <w:r w:rsidR="00844418" w:rsidRPr="00B602B7">
        <w:rPr>
          <w:rFonts w:ascii="Times New Roman" w:hAnsi="Times New Roman" w:cs="Times New Roman"/>
          <w:sz w:val="24"/>
          <w:szCs w:val="24"/>
        </w:rPr>
        <w:t>3</w:t>
      </w:r>
      <w:r w:rsidRPr="00B602B7">
        <w:rPr>
          <w:rFonts w:ascii="Times New Roman" w:hAnsi="Times New Roman" w:cs="Times New Roman"/>
          <w:sz w:val="24"/>
          <w:szCs w:val="24"/>
        </w:rPr>
        <w:t xml:space="preserve">.1 и </w:t>
      </w:r>
      <w:r w:rsidR="00844418" w:rsidRPr="00B602B7">
        <w:rPr>
          <w:rFonts w:ascii="Times New Roman" w:hAnsi="Times New Roman" w:cs="Times New Roman"/>
          <w:sz w:val="24"/>
          <w:szCs w:val="24"/>
        </w:rPr>
        <w:t>3</w:t>
      </w:r>
      <w:r w:rsidRPr="00B602B7">
        <w:rPr>
          <w:rFonts w:ascii="Times New Roman" w:hAnsi="Times New Roman" w:cs="Times New Roman"/>
          <w:sz w:val="24"/>
          <w:szCs w:val="24"/>
        </w:rPr>
        <w:t>.2).</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Основные производственные работы включают периодическое нанесение на стволы деревьев специальных надрезов - подновок, обработку подновок стимуляторами выхода живицы, сбор живицы с прочисткой желобков, упаковку живицы в тару и организацию ее хранения в лесу, транспортировку живицы из леса.</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Ежегодный фонд подсочки необходимо увязывать с площадями рубок и объемами заготовки древесины по главному пользованию.</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Сосновые лесные насаждения, назначенные в выборочные рубки, передаются в подсочку за 5 лет до первого приема рубки. Продолжительность проведения подсочки сосновых лесных насаждений зависит от продолжительности периода между рубками, но не может превышать 15 лет.</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В разновозрастных сосновых лесных насаждениях, в которых предусматривается проведение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Промышленная подсочка еловых лесных насаждений предусматривается при наличии спроса, при этом необходимо учитывать биологические особенности данной породы.</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Древостои, вышедшие из подсочки, должны быть вырублены.</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Хранение живицы осуществляется в специально созданных объектах лесной инфраструктуры (лесных складах).</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Заготовленная живица подлежит вывозу из леса в течение календарного года, в котором осуществляется заготовка живицы.</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Заключительные работы включают снятие со стволов деревьев каррооборудования, его ремонт и складирование, а по окончании периода проведения подсочки - сбор и транспортировку каррооборудования к местам его хранения, уборку объектов лесной инфраструктуры.</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Арендаторы лесных участков имеют право 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FB7399" w:rsidRPr="00B602B7" w:rsidRDefault="00FB7399" w:rsidP="00CE090E">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Срок окончания проведения подсочки лесных насаждений на каждой отдельной делянке определяется арендатором лесного участка самостоятельно.</w:t>
      </w:r>
    </w:p>
    <w:p w:rsidR="00FB7399" w:rsidRPr="00B602B7" w:rsidRDefault="00FB7399" w:rsidP="003618E3">
      <w:pPr>
        <w:pStyle w:val="ConsPlusNormal"/>
        <w:jc w:val="both"/>
        <w:rPr>
          <w:rFonts w:ascii="Times New Roman" w:hAnsi="Times New Roman" w:cs="Times New Roman"/>
          <w:sz w:val="24"/>
          <w:szCs w:val="24"/>
        </w:rPr>
      </w:pPr>
    </w:p>
    <w:p w:rsidR="00FB7399" w:rsidRPr="00B602B7" w:rsidRDefault="00FB7399" w:rsidP="000A1A69">
      <w:pPr>
        <w:pStyle w:val="03"/>
      </w:pPr>
      <w:bookmarkStart w:id="141" w:name="_Toc510098197"/>
      <w:bookmarkStart w:id="142" w:name="_Toc519943411"/>
      <w:bookmarkStart w:id="143" w:name="_Toc522037368"/>
      <w:r w:rsidRPr="00B602B7">
        <w:t>Сроки использования лесов для заготовки живицы</w:t>
      </w:r>
      <w:bookmarkEnd w:id="141"/>
      <w:bookmarkEnd w:id="142"/>
      <w:bookmarkEnd w:id="143"/>
    </w:p>
    <w:p w:rsidR="00FB7399" w:rsidRPr="00B602B7" w:rsidRDefault="00FB7399" w:rsidP="003618E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Срок проведения подсочки сосновых лесных насаждений не должен превышать 15 лет.</w:t>
      </w:r>
    </w:p>
    <w:p w:rsidR="00FB7399" w:rsidRPr="00B602B7" w:rsidRDefault="00FB7399" w:rsidP="003618E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Срок проведения подсочки еловых насаждений не должен превышать 3 года.</w:t>
      </w:r>
    </w:p>
    <w:p w:rsidR="00FB7399" w:rsidRPr="00B602B7" w:rsidRDefault="00FB7399" w:rsidP="003618E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зависимости от продолжительности проведения подсочки и срока поступления сосновых насаждений в рубку подсочка проводится по трем категориям:</w:t>
      </w:r>
    </w:p>
    <w:p w:rsidR="00FB7399" w:rsidRPr="00B602B7" w:rsidRDefault="00FB7399" w:rsidP="003618E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по I категории – сосновых лесных насаждений, поступающих в рубку через 1 – 3 года;</w:t>
      </w:r>
    </w:p>
    <w:p w:rsidR="00FB7399" w:rsidRPr="00B602B7" w:rsidRDefault="00FB7399" w:rsidP="003618E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по II категории – сосновых лесных насаждений, поступающих в рубку через 4 – 10 лет;</w:t>
      </w:r>
    </w:p>
    <w:p w:rsidR="00FB7399" w:rsidRPr="00B602B7" w:rsidRDefault="00FB7399" w:rsidP="003618E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по III категории – сосновых лесных насаждений, поступающих в рубку через 11 – 15 лет.</w:t>
      </w:r>
    </w:p>
    <w:p w:rsidR="00FB7399" w:rsidRPr="00B602B7" w:rsidRDefault="00FB7399" w:rsidP="003618E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живицы осуществляется на принципах обеспечения многоцелевого, рационального, непрерывного, неистощительного использования лесов для удовлетворения потребностей общества в лесах и лесных ресурсах.</w:t>
      </w:r>
    </w:p>
    <w:p w:rsidR="00FB7399" w:rsidRPr="00B602B7" w:rsidRDefault="00FB7399" w:rsidP="009E05B5">
      <w:pPr>
        <w:pStyle w:val="ConsPlusNormal"/>
        <w:jc w:val="both"/>
        <w:rPr>
          <w:rFonts w:ascii="Times New Roman" w:hAnsi="Times New Roman" w:cs="Times New Roman"/>
          <w:sz w:val="24"/>
          <w:szCs w:val="24"/>
        </w:rPr>
      </w:pPr>
    </w:p>
    <w:p w:rsidR="00FB7399" w:rsidRPr="00B602B7" w:rsidRDefault="00FB7399" w:rsidP="000A1A69">
      <w:pPr>
        <w:pStyle w:val="02"/>
      </w:pPr>
      <w:bookmarkStart w:id="144" w:name="_Toc510098198"/>
      <w:bookmarkStart w:id="145" w:name="_Toc519943412"/>
      <w:bookmarkStart w:id="146" w:name="_Toc522037369"/>
      <w:r w:rsidRPr="00B602B7">
        <w:t>Нормативы, параметры и сроки использования лесов для заготовки и сбора недревесных лесных ресурсов</w:t>
      </w:r>
      <w:bookmarkEnd w:id="144"/>
      <w:bookmarkEnd w:id="145"/>
      <w:bookmarkEnd w:id="146"/>
    </w:p>
    <w:p w:rsidR="00FB7399" w:rsidRPr="00B602B7" w:rsidRDefault="00FB7399" w:rsidP="009E05B5">
      <w:pPr>
        <w:pStyle w:val="ConsPlusNormal"/>
        <w:jc w:val="both"/>
        <w:rPr>
          <w:rFonts w:ascii="Times New Roman" w:hAnsi="Times New Roman" w:cs="Times New Roman"/>
          <w:sz w:val="24"/>
          <w:szCs w:val="24"/>
        </w:rPr>
      </w:pPr>
    </w:p>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Согласно статье 32 Лесного кодекса («Заготовка и сбор недревесных лесных ресурсов»):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 Заготовка и сбор недревесных лесных ресурсов представляют собой предпринимательскую деятельность, связанную с изъятием, хранением и вывозом соответствующих лесных ресурсов из леса.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 К недревесным лесным ресурсам относятся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3. Граждане, юридические лица, осуществляющие заготовку и сбор недревесных лесных ресурсов, вправе возводить навесы и другие временные постройки на предоставленных им лесных участках.</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4. Граждане, юридические лица осуществляют заготовку и сбор недревесных лесных ресурсов на основании договоров аренды лесных участков.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исключительных случаях, предусмотренных законами субъектов Российской Федерации, допускается осуществление заготовки елей и (или) деревьев других хвойных пород для новогодних праздников гражданами, юридическими лицами на основании договоров купли-продажи лесных насаждений без предоставления лесных участков.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5. Правила заготовки и сбора недревесных лесных ресурсов утверждены приказом Рослесхоза от 05.12.2011 № 512 «Об утверждении Правил заготовки и сбора недревесных лесных ресурсов».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Согласно статье 33 Лесного кодекса («Заготовка и сбор гражданами недревесных лесных ресурсов для собственных нужд»):</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 Заготовка и сбор гражданами недревесных лесных ресурсов, за исключением елей и деревьев других хвойных пород для новогодних праздников, для собственных нужд осуществляются в соответствии со статьей 11 Лесного кодекса Российской Федерации,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 Ограничение заготовки и сбора гражданами недревесных лесных ресурсов для собственных нужд может устанавливаться в соответствии со статьей 27 Лесного кодекса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3. К заготовке и сбору гражданами недревесных лесных ресурсов для собственных нужд не применяются части 1, 3 и 4 статьи 32 Лесного кодекса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4. Порядок заготовки и сбора гражданами недревесных лесных ресурсов для собственных нужд установлен Законом Кировской области № 140-ЗО от 05.07.2007 (в ред. Закона Кировской области от 06.12.2009 № 465-ЗО)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 законом субъекта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 Порядком:</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Граждане имеют право:</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Граждане обязаны: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не допускать нанесения вреда здоровью граждан, окружающей природной среде;</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соблюдать Правила пожарной безопасности в лесах, Правила санитарной безопасности в лесах, Правила лесовосстановления и Правила ухода за лесами;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возмещать убытки лесного хозяйства в установленном законодательством Российской Федерации порядке;</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 и настоящим Законом.</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законом от 08.01.1998 № 3-ФЗ «О наркотических средствах и психотропных веществах».</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Граждане, виновные в нарушении лесного законодательства Российской Федерации и настоящего Закона, несут ответственность в порядке, установленном действующим законодательством.</w:t>
      </w:r>
    </w:p>
    <w:p w:rsidR="00FB7399" w:rsidRPr="00B602B7" w:rsidRDefault="00FB7399" w:rsidP="000A6AF3">
      <w:pPr>
        <w:pStyle w:val="ConsPlusNormal"/>
        <w:ind w:firstLine="540"/>
        <w:jc w:val="both"/>
        <w:rPr>
          <w:rFonts w:ascii="Times New Roman" w:hAnsi="Times New Roman" w:cs="Times New Roman"/>
          <w:sz w:val="24"/>
          <w:szCs w:val="24"/>
        </w:rPr>
      </w:pPr>
    </w:p>
    <w:p w:rsidR="00FB7399" w:rsidRPr="00B602B7" w:rsidRDefault="00FB7399" w:rsidP="000A1A69">
      <w:pPr>
        <w:pStyle w:val="03"/>
      </w:pPr>
      <w:bookmarkStart w:id="147" w:name="_Toc510098199"/>
      <w:bookmarkStart w:id="148" w:name="_Toc519943413"/>
      <w:bookmarkStart w:id="149" w:name="_Toc522037370"/>
      <w:r w:rsidRPr="00B602B7">
        <w:t>Нормативы (ежегодные допустимые объемы) и параметры использования лесов для заготовки недревесных лесных ресурсов по их видам</w:t>
      </w:r>
      <w:bookmarkEnd w:id="147"/>
      <w:bookmarkEnd w:id="148"/>
      <w:bookmarkEnd w:id="149"/>
    </w:p>
    <w:p w:rsidR="00FB7399" w:rsidRPr="00B602B7" w:rsidRDefault="00FB7399" w:rsidP="000A6AF3">
      <w:pPr>
        <w:pStyle w:val="ConsPlusNormal"/>
        <w:ind w:firstLine="540"/>
        <w:jc w:val="both"/>
        <w:rPr>
          <w:rFonts w:ascii="Times New Roman" w:hAnsi="Times New Roman" w:cs="Times New Roman"/>
          <w:sz w:val="24"/>
          <w:szCs w:val="24"/>
        </w:rPr>
      </w:pPr>
    </w:p>
    <w:p w:rsidR="00FB7399" w:rsidRPr="00B602B7" w:rsidRDefault="00FB7399" w:rsidP="00532376">
      <w:pPr>
        <w:pStyle w:val="ConsPlusNormal"/>
        <w:ind w:firstLine="540"/>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90275A" w:rsidRPr="00B602B7">
        <w:rPr>
          <w:rFonts w:ascii="Times New Roman" w:hAnsi="Times New Roman" w:cs="Times New Roman"/>
          <w:noProof/>
          <w:sz w:val="24"/>
          <w:szCs w:val="24"/>
        </w:rPr>
        <w:t>12</w:t>
      </w:r>
    </w:p>
    <w:p w:rsidR="00FB7399" w:rsidRPr="00B602B7" w:rsidRDefault="00FB7399" w:rsidP="000A6AF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Параметры использования лесов</w:t>
      </w:r>
      <w:r w:rsidR="004E211B" w:rsidRPr="00B602B7">
        <w:rPr>
          <w:rFonts w:ascii="Times New Roman" w:hAnsi="Times New Roman" w:cs="Times New Roman"/>
          <w:sz w:val="24"/>
          <w:szCs w:val="24"/>
        </w:rPr>
        <w:t xml:space="preserve"> </w:t>
      </w:r>
      <w:r w:rsidRPr="00B602B7">
        <w:rPr>
          <w:rFonts w:ascii="Times New Roman" w:hAnsi="Times New Roman" w:cs="Times New Roman"/>
          <w:sz w:val="24"/>
          <w:szCs w:val="24"/>
        </w:rPr>
        <w:t>для заготовки недревесных лесных ресурсов</w:t>
      </w:r>
    </w:p>
    <w:p w:rsidR="0090275A" w:rsidRPr="00B602B7" w:rsidRDefault="0090275A" w:rsidP="000A6AF3">
      <w:pPr>
        <w:pStyle w:val="ConsPlusNormal"/>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545"/>
        <w:gridCol w:w="5167"/>
        <w:gridCol w:w="1640"/>
        <w:gridCol w:w="2977"/>
      </w:tblGrid>
      <w:tr w:rsidR="00FB7399" w:rsidRPr="00B602B7" w:rsidTr="00532376">
        <w:tc>
          <w:tcPr>
            <w:tcW w:w="26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r w:rsidR="0090275A" w:rsidRPr="00B602B7">
              <w:rPr>
                <w:rFonts w:ascii="Times New Roman" w:hAnsi="Times New Roman" w:cs="Times New Roman"/>
                <w:sz w:val="22"/>
                <w:szCs w:val="22"/>
              </w:rPr>
              <w:t xml:space="preserve"> п/п</w:t>
            </w:r>
          </w:p>
        </w:tc>
        <w:tc>
          <w:tcPr>
            <w:tcW w:w="2500"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Вид недревесного лесного ресурса</w:t>
            </w:r>
          </w:p>
        </w:tc>
        <w:tc>
          <w:tcPr>
            <w:tcW w:w="79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Единица измерения</w:t>
            </w:r>
          </w:p>
        </w:tc>
        <w:tc>
          <w:tcPr>
            <w:tcW w:w="144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Ежегодный допустимый объем заготовки</w:t>
            </w:r>
          </w:p>
        </w:tc>
      </w:tr>
      <w:tr w:rsidR="00FB7399" w:rsidRPr="00B602B7" w:rsidTr="00532376">
        <w:tc>
          <w:tcPr>
            <w:tcW w:w="26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2500"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Пни (заготовка пневого осмола)</w:t>
            </w:r>
          </w:p>
        </w:tc>
        <w:tc>
          <w:tcPr>
            <w:tcW w:w="79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скл. куб. м</w:t>
            </w:r>
          </w:p>
        </w:tc>
        <w:tc>
          <w:tcPr>
            <w:tcW w:w="144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1962</w:t>
            </w:r>
          </w:p>
        </w:tc>
      </w:tr>
      <w:tr w:rsidR="00FB7399" w:rsidRPr="00B602B7" w:rsidTr="00532376">
        <w:tc>
          <w:tcPr>
            <w:tcW w:w="26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2500"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Береста</w:t>
            </w:r>
          </w:p>
        </w:tc>
        <w:tc>
          <w:tcPr>
            <w:tcW w:w="79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w:t>
            </w:r>
          </w:p>
        </w:tc>
        <w:tc>
          <w:tcPr>
            <w:tcW w:w="144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1574</w:t>
            </w:r>
          </w:p>
        </w:tc>
      </w:tr>
      <w:tr w:rsidR="00FB7399" w:rsidRPr="00B602B7" w:rsidTr="00532376">
        <w:tc>
          <w:tcPr>
            <w:tcW w:w="26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2500"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Кора и луб</w:t>
            </w:r>
          </w:p>
        </w:tc>
        <w:tc>
          <w:tcPr>
            <w:tcW w:w="79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w:t>
            </w:r>
          </w:p>
        </w:tc>
        <w:tc>
          <w:tcPr>
            <w:tcW w:w="144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86</w:t>
            </w:r>
          </w:p>
        </w:tc>
      </w:tr>
      <w:tr w:rsidR="00FB7399" w:rsidRPr="00B602B7" w:rsidTr="00532376">
        <w:tc>
          <w:tcPr>
            <w:tcW w:w="26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2500"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Хворост</w:t>
            </w:r>
          </w:p>
        </w:tc>
        <w:tc>
          <w:tcPr>
            <w:tcW w:w="79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куб. м</w:t>
            </w:r>
          </w:p>
        </w:tc>
        <w:tc>
          <w:tcPr>
            <w:tcW w:w="144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944</w:t>
            </w:r>
          </w:p>
        </w:tc>
      </w:tr>
      <w:tr w:rsidR="00FB7399" w:rsidRPr="00B602B7" w:rsidTr="00532376">
        <w:tc>
          <w:tcPr>
            <w:tcW w:w="26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w:t>
            </w:r>
          </w:p>
        </w:tc>
        <w:tc>
          <w:tcPr>
            <w:tcW w:w="2500"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Веточный корм</w:t>
            </w:r>
          </w:p>
        </w:tc>
        <w:tc>
          <w:tcPr>
            <w:tcW w:w="79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w:t>
            </w:r>
          </w:p>
        </w:tc>
        <w:tc>
          <w:tcPr>
            <w:tcW w:w="144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412</w:t>
            </w:r>
          </w:p>
        </w:tc>
      </w:tr>
      <w:tr w:rsidR="00FB7399" w:rsidRPr="00B602B7" w:rsidTr="00532376">
        <w:tc>
          <w:tcPr>
            <w:tcW w:w="26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w:t>
            </w:r>
          </w:p>
        </w:tc>
        <w:tc>
          <w:tcPr>
            <w:tcW w:w="2500"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Сосновые и еловые лапы</w:t>
            </w:r>
          </w:p>
        </w:tc>
        <w:tc>
          <w:tcPr>
            <w:tcW w:w="79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w:t>
            </w:r>
          </w:p>
        </w:tc>
        <w:tc>
          <w:tcPr>
            <w:tcW w:w="144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4218</w:t>
            </w:r>
          </w:p>
        </w:tc>
      </w:tr>
      <w:tr w:rsidR="00FB7399" w:rsidRPr="00B602B7" w:rsidTr="00532376">
        <w:tc>
          <w:tcPr>
            <w:tcW w:w="26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w:t>
            </w:r>
          </w:p>
        </w:tc>
        <w:tc>
          <w:tcPr>
            <w:tcW w:w="2500"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Ели для новогодних праздников</w:t>
            </w:r>
          </w:p>
        </w:tc>
        <w:tc>
          <w:tcPr>
            <w:tcW w:w="79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шт.</w:t>
            </w:r>
          </w:p>
        </w:tc>
        <w:tc>
          <w:tcPr>
            <w:tcW w:w="144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2000</w:t>
            </w:r>
          </w:p>
        </w:tc>
      </w:tr>
      <w:tr w:rsidR="00FB7399" w:rsidRPr="00B602B7" w:rsidTr="00532376">
        <w:tc>
          <w:tcPr>
            <w:tcW w:w="26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w:t>
            </w:r>
          </w:p>
        </w:tc>
        <w:tc>
          <w:tcPr>
            <w:tcW w:w="2500"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Мох</w:t>
            </w:r>
          </w:p>
        </w:tc>
        <w:tc>
          <w:tcPr>
            <w:tcW w:w="79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w:t>
            </w:r>
          </w:p>
        </w:tc>
        <w:tc>
          <w:tcPr>
            <w:tcW w:w="144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671</w:t>
            </w:r>
          </w:p>
        </w:tc>
      </w:tr>
      <w:tr w:rsidR="00FB7399" w:rsidRPr="00B602B7" w:rsidTr="00532376">
        <w:tc>
          <w:tcPr>
            <w:tcW w:w="26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9.</w:t>
            </w:r>
          </w:p>
        </w:tc>
        <w:tc>
          <w:tcPr>
            <w:tcW w:w="2500"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Деревья и кустарники для выкопки</w:t>
            </w:r>
          </w:p>
        </w:tc>
        <w:tc>
          <w:tcPr>
            <w:tcW w:w="79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шт.</w:t>
            </w:r>
          </w:p>
        </w:tc>
        <w:tc>
          <w:tcPr>
            <w:tcW w:w="144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1000</w:t>
            </w:r>
          </w:p>
        </w:tc>
      </w:tr>
      <w:tr w:rsidR="00FB7399" w:rsidRPr="00B602B7" w:rsidTr="00532376">
        <w:tc>
          <w:tcPr>
            <w:tcW w:w="26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w:t>
            </w:r>
          </w:p>
        </w:tc>
        <w:tc>
          <w:tcPr>
            <w:tcW w:w="2500"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Веники, ветви и кустарники для метел и плетения</w:t>
            </w:r>
          </w:p>
        </w:tc>
        <w:tc>
          <w:tcPr>
            <w:tcW w:w="79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тыс. шт.</w:t>
            </w:r>
          </w:p>
        </w:tc>
        <w:tc>
          <w:tcPr>
            <w:tcW w:w="144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345</w:t>
            </w:r>
          </w:p>
        </w:tc>
      </w:tr>
      <w:tr w:rsidR="00FB7399" w:rsidRPr="00B602B7" w:rsidTr="00532376">
        <w:tc>
          <w:tcPr>
            <w:tcW w:w="26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11.</w:t>
            </w:r>
          </w:p>
        </w:tc>
        <w:tc>
          <w:tcPr>
            <w:tcW w:w="2500"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Древесная зелень</w:t>
            </w:r>
          </w:p>
        </w:tc>
        <w:tc>
          <w:tcPr>
            <w:tcW w:w="79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w:t>
            </w:r>
          </w:p>
        </w:tc>
        <w:tc>
          <w:tcPr>
            <w:tcW w:w="144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4282</w:t>
            </w:r>
          </w:p>
        </w:tc>
      </w:tr>
    </w:tbl>
    <w:p w:rsidR="00FB7399" w:rsidRPr="00B602B7" w:rsidRDefault="00FB7399" w:rsidP="000A6AF3">
      <w:pPr>
        <w:pStyle w:val="ConsPlusNormal"/>
        <w:ind w:firstLine="540"/>
        <w:jc w:val="both"/>
        <w:rPr>
          <w:rFonts w:ascii="Times New Roman" w:hAnsi="Times New Roman" w:cs="Times New Roman"/>
          <w:sz w:val="24"/>
          <w:szCs w:val="24"/>
        </w:rPr>
      </w:pPr>
    </w:p>
    <w:p w:rsidR="00FB7399" w:rsidRPr="00B602B7" w:rsidRDefault="00FB7399" w:rsidP="00A70F8A">
      <w:pPr>
        <w:pStyle w:val="03"/>
      </w:pPr>
      <w:bookmarkStart w:id="150" w:name="_Toc510098200"/>
      <w:bookmarkStart w:id="151" w:name="_Toc519943414"/>
      <w:bookmarkStart w:id="152" w:name="_Toc522037371"/>
      <w:r w:rsidRPr="00B602B7">
        <w:t xml:space="preserve">Сроки использования </w:t>
      </w:r>
      <w:r w:rsidR="00AA0994" w:rsidRPr="00B602B7">
        <w:t>лесов для</w:t>
      </w:r>
      <w:r w:rsidRPr="00B602B7">
        <w:t xml:space="preserve"> заготовки и сбора недревесных лесных ресурсов</w:t>
      </w:r>
      <w:bookmarkEnd w:id="150"/>
      <w:bookmarkEnd w:id="151"/>
      <w:bookmarkEnd w:id="152"/>
    </w:p>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пней (заготовка пневого осмола).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пней (заготовка пневого осмола) разрешается в лесах любого целевого назначения, где она не может нанести ущерба насаждениям, подросту, несомкнувшимся лесным культурам.</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Способ заготовки пневого осмола оговаривается в договоре аренды лесного участка.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пневого осмола не допускается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0,8 - 1,0 и несомкнувшихся лесных культурах.</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Следует засыпать и заравнивать ямы, оставленные после заготовки пней.</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бересты.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сохранения насаждений), а также со свежесрубленных деревьев на лесосеках при проведении выборочных и сплошных рубок.</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бересты с растущих деревьев производится в весенне-летний и осенний периоды без повреждения луба. При этом используемая для заготовки часть ствола не должна превышать половины общей высоты дерева.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бересты с сухостойных и валежных деревьев производится в течение всего года.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Запрещается рубка деревьев для заготовки бересты.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коры деревьев и кустарников.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Для заготовки ивового корья пригодны кустарниковые ивы в возрасте 5 лет и старше, древовидные - 15 лет и старше.</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хвороста.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Хворостом являются срезанные тонкие стволы деревьев диаметром в комле до 4 см, а также срезанные вершины, сучья и ветви деревьев.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веточного корма.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Веточным кормом называют ветви толщиной до 1,5 см, заготовленные из побегов лиственных и хвойных пород и предназначенные на корм скоту.</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Заготавливают веточный корм из побегов лиственных пород в основном летом, хвойных пород - круглогодично.</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веточного корма производится со срубленных деревьев при проведении выборочных и сплошных рубок.</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еловых, пихтовых, сосновых лап.</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еловых, пихтовых, сосновых лап разрешается только со срубленных деревьев на лесосеках при проведении выборочных и сплошных рубок.</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елей и (или) деревьев других хвойных пород для новогодних праздников.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предусмотренных законами субъектов Российской Федерации, на основании договоров купли-продажи лесных насаждений без предоставления лесных участков согласно части 4.1 статьи 32 Лесного кодекса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елей и (или) деревьев других хвойных пород для новогодних праздников в первую очередь производится на специальных плантациях,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сохранения подроста и насаждений).</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Допускается заготовка елей и (или) деревьев других хвойных пород для новогодних праздников из вершинной части срубленных елей.</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мха, лесной подстилки, опавших листьев, камыша, тростника и подобных лесных ресурсов.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мха, лесной подстилки, опавших листьев, камыша, тростника производится 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Способы и нормы заготовки мха определяются в договоре аренды лесного участка.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мха с помощью бензопил осуществляется только под контролем работников лесничества или лесопарка.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частично, без углубления на всю ее толщину.</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Сбор лесной подстилки должен производиться в конце летнего периода, но до наступления листопада, чтобы опадание листвы и хвои создало естественное удобрение лесной почвы.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Запрещается сбор подстилки в лесах, выполняющих функции защиты природных и иных объектов.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(выкопка) деревьев, кустарников и лиан на лесных участках.</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 - до 40 лет.</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Следует засыпать и заравнивать ямы, оставленные после заготовки (выкопки) деревьев, кустарников и лиан.</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веников, ветвей и кустарников для метел и плетения.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веников, ветвей и кустарников лиственных пород для метел и плетения производится на лесных участках, подлежащих расчистке (квартальные просеки, противопожарные разрывы, трассы противопожарных и лесохозяйственных дорог, сенокосы, линии электропередачи, зоны затопления и другие площади, где не требуется сохранения подроста и насаждений), а также со срубленных деревьев на лесосеках при проведении выборочных и сплошных рубок.</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древесной зелени.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К древесной зелени относятся листья, почки, хвоя и побеги хвойных и лиственных пород с диаметром до 8 мм у основания.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Для производства пихтового масла разрешается ручная заготовка древесной зелени (пихтовых лап) в спелых пихтовых насаждениях в весенне-летний период с растущих деревьев диаметром не менее 18 см путем обрезки веток острыми инструментами на протяжении не более 30% живой кроны. При этом срезы сучьев должны быть косыми и гладкими, без отлупов, расщепов, задиров и надломов, а длина оставляемых на деревьях оснований сучьев должна быть не менее 30 см.</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Повторная заготовка пихтовых лап в одних и тех же насаждениях допускается не ранее чем через 4 - 5 лет.</w:t>
      </w:r>
    </w:p>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Удельный вес хвои и листьев в объеме древесной зелени: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сосняках - 78%; в ельниках - 60%; в березняках - 56%.</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Коэффициенты перевода свежей зелени в абсолютно сухую:</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сосновой - 0,48; еловой - 0,46; березовой - 0,43.</w:t>
      </w:r>
    </w:p>
    <w:p w:rsidR="00FB7399" w:rsidRPr="00B602B7" w:rsidRDefault="00FB7399" w:rsidP="000A6AF3">
      <w:pPr>
        <w:pStyle w:val="ConsPlusNormal"/>
        <w:ind w:firstLine="540"/>
        <w:jc w:val="both"/>
        <w:rPr>
          <w:rFonts w:ascii="Times New Roman" w:hAnsi="Times New Roman" w:cs="Times New Roman"/>
          <w:sz w:val="24"/>
          <w:szCs w:val="24"/>
        </w:rPr>
      </w:pPr>
    </w:p>
    <w:p w:rsidR="00FB7399" w:rsidRPr="00B602B7" w:rsidRDefault="00FB7399" w:rsidP="00A70F8A">
      <w:pPr>
        <w:pStyle w:val="02"/>
      </w:pPr>
      <w:bookmarkStart w:id="153" w:name="_Toc507586180"/>
      <w:bookmarkStart w:id="154" w:name="_Toc507586846"/>
      <w:bookmarkStart w:id="155" w:name="_Toc507586181"/>
      <w:bookmarkStart w:id="156" w:name="_Toc507586847"/>
      <w:bookmarkStart w:id="157" w:name="_Toc510098201"/>
      <w:bookmarkStart w:id="158" w:name="_Toc519943415"/>
      <w:bookmarkStart w:id="159" w:name="_Toc522037372"/>
      <w:bookmarkEnd w:id="153"/>
      <w:bookmarkEnd w:id="154"/>
      <w:bookmarkEnd w:id="155"/>
      <w:bookmarkEnd w:id="156"/>
      <w:r w:rsidRPr="00B602B7">
        <w:t>Нормативы, параметры и сроки использования лесов для заготовки пищевых лесных ресурсов и сбора лекарственных растений</w:t>
      </w:r>
      <w:bookmarkEnd w:id="157"/>
      <w:bookmarkEnd w:id="158"/>
      <w:bookmarkEnd w:id="159"/>
    </w:p>
    <w:p w:rsidR="00FB7399" w:rsidRPr="00B602B7" w:rsidRDefault="00FB7399" w:rsidP="000A6AF3">
      <w:pPr>
        <w:pStyle w:val="ConsPlusNormal"/>
        <w:ind w:firstLine="540"/>
        <w:jc w:val="both"/>
        <w:rPr>
          <w:rFonts w:ascii="Times New Roman" w:hAnsi="Times New Roman" w:cs="Times New Roman"/>
          <w:sz w:val="24"/>
          <w:szCs w:val="24"/>
        </w:rPr>
      </w:pPr>
    </w:p>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Согласно статье 34 Лесного кодекса: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 Заготовка пищевых лесных ресурсов и сбор лекарственных растений представляют собой предпринимательскую деятельность, связанную с изъятием, хранением и вывозом таких лесных ресурсов из леса.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 К пищевым лесным ресурсам, заготовка которых осуществляется в соответствии с Лесным кодексом Российской Федерации, относятся дикорастущие плоды, ягоды, орехи, грибы, семена, березовый сок и подобные лесные ресурсы.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3. 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4. Граждане, юридические лица, осуществляющие заготовку пищевых лесных ресурсов и сбор лекарственных растений, на предоставленных им лесных участках вправе размещать сушилки, грибоварни, склады и другие временные постройки.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5. Правила заготовки пищевых лесных ресурсов и сбора лекарственных растений утверждены приказом Рослесхоза от 05.12.2011 № 511 «Об утверждении Правил заготовки пищевых лесных ресурсов и сбора лекарственных растений».</w:t>
      </w:r>
    </w:p>
    <w:p w:rsidR="00FB7399" w:rsidRPr="00B602B7" w:rsidRDefault="00FB7399" w:rsidP="000A6A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6. Нормативы заготовки пищевых лесных ресурсов и сбора лекарственных растений гражданами для собственных нужд утверждены Законом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Согласно статье 35 Лесного кодекса(«Заготовка гражданами пищевых лесных ресурсов и сбор ими лекарственных растений для собственных нужд»):</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 Заготовка пищевых лесных ресурсов и сбор лекарственных растений для собственных нужд осуществляются гражданами в соответствии со статьей 11 Лесного кодекса Российской Федерации,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 Ограничение заготовки гражданами пищевых лесных ресурсов и сбора ими лекарственных растений для собственных нужд может устанавливаться в соответствии со статьей 27 Лесного кодекса.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3. К заготовке гражданами пищевых лесных ресурсов и сбору ими лекарственных растений для собственных нужд не применяются части 1, 3 и 4 статьи 34 Лесного кодекса.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4. Порядок заготовки и сбора гражданами недревесных лесных ресурсов для собственных нужд установлен Законом Кировской области № 140-ЗО от 05.07.2007 (в ред. Закона Кировской области от 06.12.2009 № 465-ЗО)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 законом субъекта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 Порядком:</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Граждане имеют право:</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Граждане обязаны: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не допускать нанесения вреда здоровью граждан, окружающей природной среде;</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соблюдать Правила пожарной безопасности в лесах, Правила санитарной безопасности в лесах, Правила лесовосстановления и Правила ухода за лесами;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возмещать убытки лесного хозяйства в установленном законодательством Российской Федерации порядке;</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 и настоящим Законом.</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законом от 08.01.1998 № 3-ФЗ «О наркотических средствах и психотропных веществах».</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Граждане, виновные в нарушении лесного законодательства Российской Федерации и настоящего Закона, несут ответственность в порядке, установленном действующим законодательством.</w:t>
      </w:r>
    </w:p>
    <w:p w:rsidR="00FB7399" w:rsidRPr="00B602B7" w:rsidRDefault="00FB7399" w:rsidP="000A6AF3">
      <w:pPr>
        <w:pStyle w:val="ConsPlusNormal"/>
        <w:ind w:firstLine="540"/>
        <w:jc w:val="both"/>
        <w:rPr>
          <w:rFonts w:ascii="Times New Roman" w:hAnsi="Times New Roman" w:cs="Times New Roman"/>
          <w:sz w:val="24"/>
          <w:szCs w:val="24"/>
        </w:rPr>
      </w:pPr>
    </w:p>
    <w:p w:rsidR="00FB7399" w:rsidRPr="00B602B7" w:rsidRDefault="008F2D20" w:rsidP="00A70F8A">
      <w:pPr>
        <w:pStyle w:val="03"/>
      </w:pPr>
      <w:bookmarkStart w:id="160" w:name="_Toc507586183"/>
      <w:bookmarkStart w:id="161" w:name="_Toc507586849"/>
      <w:bookmarkStart w:id="162" w:name="_Toc510098202"/>
      <w:bookmarkStart w:id="163" w:name="_Toc519943416"/>
      <w:bookmarkStart w:id="164" w:name="_Toc522037373"/>
      <w:bookmarkEnd w:id="160"/>
      <w:bookmarkEnd w:id="161"/>
      <w:r>
        <w:br w:type="page"/>
      </w:r>
      <w:r w:rsidR="00FB7399" w:rsidRPr="00B602B7">
        <w:t xml:space="preserve">Нормативы (ежегодные допустимые объемы) и параметры использования </w:t>
      </w:r>
      <w:r w:rsidR="00AA0994" w:rsidRPr="00B602B7">
        <w:t>лесов для</w:t>
      </w:r>
      <w:r w:rsidR="00FB7399" w:rsidRPr="00B602B7">
        <w:t xml:space="preserve"> заготовки пищевых лесных ресурсов и сбора лекарственных растений по их видам. Сроки заготовки и сбора. Нормативы количества высверливаемых каналов при заготовке древесных соков (березового сока). Параметры куста (высота, возраст) при заготовке папоротника-орляка</w:t>
      </w:r>
      <w:bookmarkEnd w:id="162"/>
      <w:bookmarkEnd w:id="163"/>
      <w:bookmarkEnd w:id="164"/>
    </w:p>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К пищевым лесным ресурсам относятся дикорастущие плоды, ягоды, орехи, грибы, семена, березовый сок, подобные лесные ресурсы.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 (ч. 1 ст. 11 Лесного кодекса).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Арендаторы лесных участков обязаны составлять проекты освоения лесов, соблюдать Правила пожарной, санитарной безопасности, Правила ухода за лесом, предоставлять лесную декларацию и отчет об использовании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Расчет объемов заготовки ягод, грибов и лекарственных растений выполнен по методике, изложенной в «Руководстве по учету и оценке второстепенных лесных ресурсов и продуктов побочного лесопользования», ВНИИЛМ, 2003. Разрешенный ежегодный объем заготовок учитывает видовую продолжительность восстановления ресурсов.</w:t>
      </w:r>
    </w:p>
    <w:p w:rsidR="00FB7399" w:rsidRPr="00B602B7" w:rsidRDefault="00FB7399" w:rsidP="001F6FBD">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Параметры использования лесов при заготовке</w:t>
      </w:r>
      <w:r w:rsidR="007728B7" w:rsidRPr="00B602B7">
        <w:rPr>
          <w:rFonts w:ascii="Times New Roman" w:hAnsi="Times New Roman" w:cs="Times New Roman"/>
          <w:sz w:val="24"/>
          <w:szCs w:val="24"/>
        </w:rPr>
        <w:t xml:space="preserve"> </w:t>
      </w:r>
      <w:r w:rsidRPr="00B602B7">
        <w:rPr>
          <w:rFonts w:ascii="Times New Roman" w:hAnsi="Times New Roman" w:cs="Times New Roman"/>
          <w:sz w:val="24"/>
          <w:szCs w:val="24"/>
        </w:rPr>
        <w:t xml:space="preserve">пищевых лесных ресурсов и сборе лекарственных растений представлены в Таблице </w:t>
      </w:r>
      <w:r w:rsidR="0090275A" w:rsidRPr="00B602B7">
        <w:rPr>
          <w:rFonts w:ascii="Times New Roman" w:hAnsi="Times New Roman" w:cs="Times New Roman"/>
          <w:sz w:val="24"/>
          <w:szCs w:val="24"/>
        </w:rPr>
        <w:t>13</w:t>
      </w:r>
      <w:r w:rsidRPr="00B602B7">
        <w:rPr>
          <w:rFonts w:ascii="Times New Roman" w:hAnsi="Times New Roman" w:cs="Times New Roman"/>
          <w:sz w:val="24"/>
          <w:szCs w:val="24"/>
        </w:rPr>
        <w:t>.</w:t>
      </w:r>
    </w:p>
    <w:p w:rsidR="00FB7399" w:rsidRPr="00B602B7" w:rsidRDefault="00FB7399" w:rsidP="001F6FBD">
      <w:pPr>
        <w:pStyle w:val="ConsPlusNormal"/>
        <w:ind w:firstLine="540"/>
        <w:jc w:val="both"/>
        <w:rPr>
          <w:rFonts w:ascii="Times New Roman" w:hAnsi="Times New Roman" w:cs="Times New Roman"/>
          <w:sz w:val="24"/>
          <w:szCs w:val="24"/>
        </w:rPr>
      </w:pPr>
    </w:p>
    <w:p w:rsidR="00FB7399" w:rsidRPr="00B602B7" w:rsidRDefault="00FB7399" w:rsidP="00532376">
      <w:pPr>
        <w:pStyle w:val="ConsPlusNormal"/>
        <w:ind w:firstLine="540"/>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90275A" w:rsidRPr="00B602B7">
        <w:rPr>
          <w:rFonts w:ascii="Times New Roman" w:hAnsi="Times New Roman" w:cs="Times New Roman"/>
          <w:noProof/>
          <w:sz w:val="24"/>
          <w:szCs w:val="24"/>
        </w:rPr>
        <w:t>13</w:t>
      </w:r>
    </w:p>
    <w:p w:rsidR="00FB7399" w:rsidRPr="00B602B7" w:rsidRDefault="00FB7399" w:rsidP="001F6FBD">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Параметры использования лесов при заготовке</w:t>
      </w:r>
    </w:p>
    <w:p w:rsidR="00FB7399" w:rsidRPr="00B602B7" w:rsidRDefault="00FB7399" w:rsidP="001F6FBD">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пищевых лесных ресурсов и сборе лекарственных растений</w:t>
      </w:r>
    </w:p>
    <w:p w:rsidR="0090275A" w:rsidRPr="00B602B7" w:rsidRDefault="0090275A" w:rsidP="001F6FBD">
      <w:pPr>
        <w:pStyle w:val="ConsPlusNormal"/>
        <w:jc w:val="center"/>
        <w:rPr>
          <w:rFonts w:ascii="Times New Roman" w:hAnsi="Times New Roman" w:cs="Times New Roman"/>
          <w:sz w:val="24"/>
          <w:szCs w:val="24"/>
        </w:rPr>
      </w:pPr>
    </w:p>
    <w:tbl>
      <w:tblPr>
        <w:tblW w:w="5000" w:type="pct"/>
        <w:tblInd w:w="-5" w:type="dxa"/>
        <w:tblLayout w:type="fixed"/>
        <w:tblCellMar>
          <w:top w:w="102" w:type="dxa"/>
          <w:left w:w="62" w:type="dxa"/>
          <w:bottom w:w="102" w:type="dxa"/>
          <w:right w:w="62" w:type="dxa"/>
        </w:tblCellMar>
        <w:tblLook w:val="0000" w:firstRow="0" w:lastRow="0" w:firstColumn="0" w:lastColumn="0" w:noHBand="0" w:noVBand="0"/>
      </w:tblPr>
      <w:tblGrid>
        <w:gridCol w:w="669"/>
        <w:gridCol w:w="5346"/>
        <w:gridCol w:w="1458"/>
        <w:gridCol w:w="2856"/>
      </w:tblGrid>
      <w:tr w:rsidR="00FB7399" w:rsidRPr="00B602B7" w:rsidTr="00532376">
        <w:trPr>
          <w:tblHeader/>
        </w:trPr>
        <w:tc>
          <w:tcPr>
            <w:tcW w:w="66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9E05B5">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r w:rsidR="0090275A" w:rsidRPr="00B602B7">
              <w:rPr>
                <w:rFonts w:ascii="Times New Roman" w:hAnsi="Times New Roman" w:cs="Times New Roman"/>
                <w:sz w:val="22"/>
                <w:szCs w:val="22"/>
              </w:rPr>
              <w:t xml:space="preserve"> п/п</w:t>
            </w:r>
          </w:p>
        </w:tc>
        <w:tc>
          <w:tcPr>
            <w:tcW w:w="534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9E05B5">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Виды пищевых лесных ресурсов, лекарственных растений</w:t>
            </w:r>
          </w:p>
        </w:tc>
        <w:tc>
          <w:tcPr>
            <w:tcW w:w="1458"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9E05B5">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Единица измерения</w:t>
            </w:r>
          </w:p>
        </w:tc>
        <w:tc>
          <w:tcPr>
            <w:tcW w:w="285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9E05B5">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Ежегодный допустимый объем заготовки</w:t>
            </w:r>
          </w:p>
        </w:tc>
      </w:tr>
      <w:tr w:rsidR="00FB7399" w:rsidRPr="00B602B7" w:rsidTr="00532376">
        <w:tc>
          <w:tcPr>
            <w:tcW w:w="10329" w:type="dxa"/>
            <w:gridSpan w:val="4"/>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outlineLvl w:val="5"/>
              <w:rPr>
                <w:rFonts w:ascii="Times New Roman" w:hAnsi="Times New Roman" w:cs="Times New Roman"/>
                <w:sz w:val="22"/>
                <w:szCs w:val="22"/>
              </w:rPr>
            </w:pPr>
            <w:r w:rsidRPr="00B602B7">
              <w:rPr>
                <w:rFonts w:ascii="Times New Roman" w:hAnsi="Times New Roman" w:cs="Times New Roman"/>
                <w:sz w:val="22"/>
                <w:szCs w:val="22"/>
              </w:rPr>
              <w:t>Пищевые ресурсы</w:t>
            </w:r>
          </w:p>
        </w:tc>
      </w:tr>
      <w:tr w:rsidR="00FB7399" w:rsidRPr="00B602B7" w:rsidTr="00532376">
        <w:tc>
          <w:tcPr>
            <w:tcW w:w="669"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outlineLvl w:val="6"/>
              <w:rPr>
                <w:rFonts w:ascii="Times New Roman" w:hAnsi="Times New Roman" w:cs="Times New Roman"/>
                <w:sz w:val="22"/>
                <w:szCs w:val="22"/>
              </w:rPr>
            </w:pPr>
            <w:r w:rsidRPr="00B602B7">
              <w:rPr>
                <w:rFonts w:ascii="Times New Roman" w:hAnsi="Times New Roman" w:cs="Times New Roman"/>
                <w:sz w:val="22"/>
                <w:szCs w:val="22"/>
              </w:rPr>
              <w:t>1.</w:t>
            </w:r>
          </w:p>
        </w:tc>
        <w:tc>
          <w:tcPr>
            <w:tcW w:w="534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Ягоды:</w:t>
            </w:r>
          </w:p>
        </w:tc>
        <w:tc>
          <w:tcPr>
            <w:tcW w:w="1458"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p>
        </w:tc>
        <w:tc>
          <w:tcPr>
            <w:tcW w:w="285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p>
        </w:tc>
      </w:tr>
      <w:tr w:rsidR="00FB7399" w:rsidRPr="00B602B7" w:rsidTr="00532376">
        <w:tc>
          <w:tcPr>
            <w:tcW w:w="669"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1.1.</w:t>
            </w:r>
          </w:p>
        </w:tc>
        <w:tc>
          <w:tcPr>
            <w:tcW w:w="534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Брусника</w:t>
            </w:r>
          </w:p>
        </w:tc>
        <w:tc>
          <w:tcPr>
            <w:tcW w:w="1458"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кг</w:t>
            </w:r>
          </w:p>
        </w:tc>
        <w:tc>
          <w:tcPr>
            <w:tcW w:w="285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3600</w:t>
            </w:r>
          </w:p>
        </w:tc>
      </w:tr>
      <w:tr w:rsidR="00FB7399" w:rsidRPr="00B602B7" w:rsidTr="00532376">
        <w:tc>
          <w:tcPr>
            <w:tcW w:w="669"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1.2.</w:t>
            </w:r>
          </w:p>
        </w:tc>
        <w:tc>
          <w:tcPr>
            <w:tcW w:w="534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Черника</w:t>
            </w:r>
          </w:p>
        </w:tc>
        <w:tc>
          <w:tcPr>
            <w:tcW w:w="1458"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кг</w:t>
            </w:r>
          </w:p>
        </w:tc>
        <w:tc>
          <w:tcPr>
            <w:tcW w:w="285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3900</w:t>
            </w:r>
          </w:p>
        </w:tc>
      </w:tr>
      <w:tr w:rsidR="00FB7399" w:rsidRPr="00B602B7" w:rsidTr="00532376">
        <w:tc>
          <w:tcPr>
            <w:tcW w:w="669"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1.3.</w:t>
            </w:r>
          </w:p>
        </w:tc>
        <w:tc>
          <w:tcPr>
            <w:tcW w:w="534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Клюква</w:t>
            </w:r>
          </w:p>
        </w:tc>
        <w:tc>
          <w:tcPr>
            <w:tcW w:w="1458"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кг</w:t>
            </w:r>
          </w:p>
        </w:tc>
        <w:tc>
          <w:tcPr>
            <w:tcW w:w="285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2100</w:t>
            </w:r>
          </w:p>
        </w:tc>
      </w:tr>
      <w:tr w:rsidR="00FB7399" w:rsidRPr="00B602B7" w:rsidTr="00532376">
        <w:tc>
          <w:tcPr>
            <w:tcW w:w="669"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p>
        </w:tc>
        <w:tc>
          <w:tcPr>
            <w:tcW w:w="534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Итого</w:t>
            </w:r>
          </w:p>
        </w:tc>
        <w:tc>
          <w:tcPr>
            <w:tcW w:w="1458"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кг</w:t>
            </w:r>
          </w:p>
        </w:tc>
        <w:tc>
          <w:tcPr>
            <w:tcW w:w="285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9600</w:t>
            </w:r>
          </w:p>
        </w:tc>
      </w:tr>
      <w:tr w:rsidR="00FB7399" w:rsidRPr="00B602B7" w:rsidTr="00532376">
        <w:tc>
          <w:tcPr>
            <w:tcW w:w="669"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outlineLvl w:val="6"/>
              <w:rPr>
                <w:rFonts w:ascii="Times New Roman" w:hAnsi="Times New Roman" w:cs="Times New Roman"/>
                <w:sz w:val="22"/>
                <w:szCs w:val="22"/>
              </w:rPr>
            </w:pPr>
            <w:r w:rsidRPr="00B602B7">
              <w:rPr>
                <w:rFonts w:ascii="Times New Roman" w:hAnsi="Times New Roman" w:cs="Times New Roman"/>
                <w:sz w:val="22"/>
                <w:szCs w:val="22"/>
              </w:rPr>
              <w:t>2.</w:t>
            </w:r>
          </w:p>
        </w:tc>
        <w:tc>
          <w:tcPr>
            <w:tcW w:w="534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Грибы (в сыром виде):</w:t>
            </w:r>
          </w:p>
        </w:tc>
        <w:tc>
          <w:tcPr>
            <w:tcW w:w="1458"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p>
        </w:tc>
        <w:tc>
          <w:tcPr>
            <w:tcW w:w="285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p>
        </w:tc>
      </w:tr>
      <w:tr w:rsidR="00FB7399" w:rsidRPr="00B602B7" w:rsidTr="00532376">
        <w:tc>
          <w:tcPr>
            <w:tcW w:w="669"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2.1.</w:t>
            </w:r>
          </w:p>
        </w:tc>
        <w:tc>
          <w:tcPr>
            <w:tcW w:w="534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Белый гриб</w:t>
            </w:r>
          </w:p>
        </w:tc>
        <w:tc>
          <w:tcPr>
            <w:tcW w:w="1458"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т</w:t>
            </w:r>
          </w:p>
        </w:tc>
        <w:tc>
          <w:tcPr>
            <w:tcW w:w="285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96,1</w:t>
            </w:r>
          </w:p>
        </w:tc>
      </w:tr>
      <w:tr w:rsidR="00FB7399" w:rsidRPr="00B602B7" w:rsidTr="00532376">
        <w:tc>
          <w:tcPr>
            <w:tcW w:w="669"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2.2.</w:t>
            </w:r>
          </w:p>
        </w:tc>
        <w:tc>
          <w:tcPr>
            <w:tcW w:w="534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Подосиновик</w:t>
            </w:r>
          </w:p>
        </w:tc>
        <w:tc>
          <w:tcPr>
            <w:tcW w:w="1458"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т</w:t>
            </w:r>
          </w:p>
        </w:tc>
        <w:tc>
          <w:tcPr>
            <w:tcW w:w="285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41,1</w:t>
            </w:r>
          </w:p>
        </w:tc>
      </w:tr>
      <w:tr w:rsidR="00FB7399" w:rsidRPr="00B602B7" w:rsidTr="00532376">
        <w:tc>
          <w:tcPr>
            <w:tcW w:w="669"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2.3.</w:t>
            </w:r>
          </w:p>
        </w:tc>
        <w:tc>
          <w:tcPr>
            <w:tcW w:w="534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Волнушка</w:t>
            </w:r>
          </w:p>
        </w:tc>
        <w:tc>
          <w:tcPr>
            <w:tcW w:w="1458"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т</w:t>
            </w:r>
          </w:p>
        </w:tc>
        <w:tc>
          <w:tcPr>
            <w:tcW w:w="285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154</w:t>
            </w:r>
          </w:p>
        </w:tc>
      </w:tr>
      <w:tr w:rsidR="00FB7399" w:rsidRPr="00B602B7" w:rsidTr="00532376">
        <w:tc>
          <w:tcPr>
            <w:tcW w:w="669"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2.4.</w:t>
            </w:r>
          </w:p>
        </w:tc>
        <w:tc>
          <w:tcPr>
            <w:tcW w:w="534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Груздь</w:t>
            </w:r>
          </w:p>
        </w:tc>
        <w:tc>
          <w:tcPr>
            <w:tcW w:w="1458"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т</w:t>
            </w:r>
          </w:p>
        </w:tc>
        <w:tc>
          <w:tcPr>
            <w:tcW w:w="285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310</w:t>
            </w:r>
          </w:p>
        </w:tc>
      </w:tr>
      <w:tr w:rsidR="00FB7399" w:rsidRPr="00B602B7" w:rsidTr="00532376">
        <w:tc>
          <w:tcPr>
            <w:tcW w:w="669"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p>
        </w:tc>
        <w:tc>
          <w:tcPr>
            <w:tcW w:w="534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Итого</w:t>
            </w:r>
          </w:p>
        </w:tc>
        <w:tc>
          <w:tcPr>
            <w:tcW w:w="1458"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т</w:t>
            </w:r>
          </w:p>
        </w:tc>
        <w:tc>
          <w:tcPr>
            <w:tcW w:w="285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601,2</w:t>
            </w:r>
          </w:p>
        </w:tc>
      </w:tr>
      <w:tr w:rsidR="00FB7399" w:rsidRPr="00B602B7" w:rsidTr="00532376">
        <w:tc>
          <w:tcPr>
            <w:tcW w:w="669"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outlineLvl w:val="6"/>
              <w:rPr>
                <w:rFonts w:ascii="Times New Roman" w:hAnsi="Times New Roman" w:cs="Times New Roman"/>
                <w:sz w:val="22"/>
                <w:szCs w:val="22"/>
              </w:rPr>
            </w:pPr>
            <w:r w:rsidRPr="00B602B7">
              <w:rPr>
                <w:rFonts w:ascii="Times New Roman" w:hAnsi="Times New Roman" w:cs="Times New Roman"/>
                <w:sz w:val="22"/>
                <w:szCs w:val="22"/>
              </w:rPr>
              <w:t>3.</w:t>
            </w:r>
          </w:p>
        </w:tc>
        <w:tc>
          <w:tcPr>
            <w:tcW w:w="534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Березовый сок</w:t>
            </w:r>
          </w:p>
        </w:tc>
        <w:tc>
          <w:tcPr>
            <w:tcW w:w="1458"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кг</w:t>
            </w:r>
          </w:p>
        </w:tc>
        <w:tc>
          <w:tcPr>
            <w:tcW w:w="285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210</w:t>
            </w:r>
          </w:p>
        </w:tc>
      </w:tr>
      <w:tr w:rsidR="00FB7399" w:rsidRPr="00B602B7" w:rsidTr="00532376">
        <w:tc>
          <w:tcPr>
            <w:tcW w:w="10329" w:type="dxa"/>
            <w:gridSpan w:val="4"/>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outlineLvl w:val="5"/>
              <w:rPr>
                <w:rFonts w:ascii="Times New Roman" w:hAnsi="Times New Roman" w:cs="Times New Roman"/>
                <w:sz w:val="22"/>
                <w:szCs w:val="22"/>
              </w:rPr>
            </w:pPr>
            <w:r w:rsidRPr="00B602B7">
              <w:rPr>
                <w:rFonts w:ascii="Times New Roman" w:hAnsi="Times New Roman" w:cs="Times New Roman"/>
                <w:sz w:val="22"/>
                <w:szCs w:val="22"/>
              </w:rPr>
              <w:t>Лекарственное сырье</w:t>
            </w:r>
          </w:p>
        </w:tc>
      </w:tr>
      <w:tr w:rsidR="00FB7399" w:rsidRPr="00B602B7" w:rsidTr="00532376">
        <w:tc>
          <w:tcPr>
            <w:tcW w:w="669"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outlineLvl w:val="6"/>
              <w:rPr>
                <w:rFonts w:ascii="Times New Roman" w:hAnsi="Times New Roman" w:cs="Times New Roman"/>
                <w:sz w:val="22"/>
                <w:szCs w:val="22"/>
              </w:rPr>
            </w:pPr>
            <w:r w:rsidRPr="00B602B7">
              <w:rPr>
                <w:rFonts w:ascii="Times New Roman" w:hAnsi="Times New Roman" w:cs="Times New Roman"/>
                <w:sz w:val="22"/>
                <w:szCs w:val="22"/>
              </w:rPr>
              <w:t>4.</w:t>
            </w:r>
          </w:p>
        </w:tc>
        <w:tc>
          <w:tcPr>
            <w:tcW w:w="534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Лекарственные растения и сырье:</w:t>
            </w:r>
          </w:p>
        </w:tc>
        <w:tc>
          <w:tcPr>
            <w:tcW w:w="1458"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p>
        </w:tc>
        <w:tc>
          <w:tcPr>
            <w:tcW w:w="285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p>
        </w:tc>
      </w:tr>
      <w:tr w:rsidR="00FB7399" w:rsidRPr="00B602B7" w:rsidTr="00532376">
        <w:tc>
          <w:tcPr>
            <w:tcW w:w="669"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4.1.</w:t>
            </w:r>
          </w:p>
        </w:tc>
        <w:tc>
          <w:tcPr>
            <w:tcW w:w="534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Гриб чага</w:t>
            </w:r>
          </w:p>
        </w:tc>
        <w:tc>
          <w:tcPr>
            <w:tcW w:w="1458"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кг</w:t>
            </w:r>
          </w:p>
        </w:tc>
        <w:tc>
          <w:tcPr>
            <w:tcW w:w="285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120</w:t>
            </w:r>
          </w:p>
        </w:tc>
      </w:tr>
      <w:tr w:rsidR="00FB7399" w:rsidRPr="00B602B7" w:rsidTr="00532376">
        <w:tc>
          <w:tcPr>
            <w:tcW w:w="669"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4.2.</w:t>
            </w:r>
          </w:p>
        </w:tc>
        <w:tc>
          <w:tcPr>
            <w:tcW w:w="534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Ягоды рябины, черники (сушеные)</w:t>
            </w:r>
          </w:p>
        </w:tc>
        <w:tc>
          <w:tcPr>
            <w:tcW w:w="1458"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кг</w:t>
            </w:r>
          </w:p>
        </w:tc>
        <w:tc>
          <w:tcPr>
            <w:tcW w:w="2856"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rPr>
                <w:rFonts w:ascii="Times New Roman" w:hAnsi="Times New Roman" w:cs="Times New Roman"/>
                <w:sz w:val="22"/>
                <w:szCs w:val="22"/>
              </w:rPr>
            </w:pPr>
            <w:r w:rsidRPr="00B602B7">
              <w:rPr>
                <w:rFonts w:ascii="Times New Roman" w:hAnsi="Times New Roman" w:cs="Times New Roman"/>
                <w:sz w:val="22"/>
                <w:szCs w:val="22"/>
              </w:rPr>
              <w:t>160</w:t>
            </w:r>
          </w:p>
        </w:tc>
      </w:tr>
    </w:tbl>
    <w:p w:rsidR="00FB7399" w:rsidRPr="00B602B7" w:rsidRDefault="00FB7399" w:rsidP="00AB47A8">
      <w:pPr>
        <w:pStyle w:val="ConsPlusNormal"/>
        <w:ind w:firstLine="540"/>
        <w:jc w:val="both"/>
        <w:rPr>
          <w:rFonts w:ascii="Times New Roman" w:hAnsi="Times New Roman" w:cs="Times New Roman"/>
          <w:sz w:val="24"/>
          <w:szCs w:val="24"/>
        </w:rPr>
      </w:pP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урожая.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Запрещается рубка плодоносящих деревьев и обрезка ветвей для заготовки плодов.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Способы заготовки орехов указываются в договоре аренды лесного участка.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 заготовке орехов запрещается рубка деревьев и кустарников, а также применение способов, приводящих к повреждению деревьев и кустарников.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Граждане, юридические лица, которым лесные участки предоставлены в аренду для заготовки орехов, обеспечивают сохранность орехоплодных насаждений.</w:t>
      </w:r>
    </w:p>
    <w:p w:rsidR="00FB7399" w:rsidRPr="00B602B7" w:rsidRDefault="00FB7399" w:rsidP="00C55B0E">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грибов должна проводиться способами, обеспечивающими сохранность их ресурсов.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Сроки сбора и повторной заготовки лекарственного сырья определены в зависимости от видовой принадлежности сырья.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Багульник. Неодревесневшие побеги текущего года заготавливают в августе во время созревания плодов.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Брусника. Листья брусники заготавливают вместе с побегами весной до начала цветения и осенью после созревания плодов.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Черника. Листья заготавливают в июле - августе после созревания плодов.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Толокнянка. Заготовка листьев производится весной до начала цветения и осенью после созревания плодов.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Вахта трехлистная. Листья заготавливаются после завершения их роста, после окончания цветения.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Папоротник-орляк. Съедобным побегом папоротника орляка считается целый, не поврежденный побег, на верхушке которого должно быть не более трех нераспустившихся листков - так называемый «тройничок».</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Оптимальная высота побегов, пригодных к сбору, - от 20 - 25 см до 30 - 40 см, в зависимости от района заготовки и условий произрастания. Побеги обламывают у самого основания.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березового сока допускается на участках спелого леса не ранее чем за 5 лет до рубки.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Для подсочки подбираются участки здорового леса I - 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Сверление канала производят на высоте 20 - 35 см от корневой шейки дерева. В тех случаях, когда на дереве делается два и более подсочных отверстия, они располагаются на одной стороне ствола на расстоянии 8 - 15 см одно от другого с тем расчетом, чтобы сок стекал в один приемник.</w:t>
      </w:r>
    </w:p>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последующие годы каналы сверлят на уровне каналов первого года подсочки с интервалом 10 см в ту или другую сторону по окружности ствола дерева.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березового сока должна производиться способами, обеспечивающими сохранение технических свойств древесины.</w:t>
      </w:r>
    </w:p>
    <w:p w:rsidR="00FB7399" w:rsidRPr="00B602B7" w:rsidRDefault="00FB7399" w:rsidP="00C55B0E">
      <w:pPr>
        <w:pStyle w:val="ConsPlusNormal"/>
        <w:ind w:firstLine="540"/>
        <w:jc w:val="both"/>
        <w:rPr>
          <w:rFonts w:ascii="Times New Roman" w:hAnsi="Times New Roman" w:cs="Times New Roman"/>
          <w:sz w:val="24"/>
          <w:szCs w:val="24"/>
        </w:rPr>
      </w:pPr>
    </w:p>
    <w:p w:rsidR="00FB7399" w:rsidRPr="00B602B7" w:rsidRDefault="00FB7399" w:rsidP="00A70F8A">
      <w:pPr>
        <w:pStyle w:val="03"/>
      </w:pPr>
      <w:bookmarkStart w:id="165" w:name="_Toc510098203"/>
      <w:bookmarkStart w:id="166" w:name="_Toc519943417"/>
      <w:bookmarkStart w:id="167" w:name="_Toc522037374"/>
      <w:r w:rsidRPr="00B602B7">
        <w:t>Сроки использования лесов для заготовки пищевых лесных ресурсов и сбора лекарственных растений</w:t>
      </w:r>
      <w:bookmarkEnd w:id="165"/>
      <w:bookmarkEnd w:id="166"/>
      <w:bookmarkEnd w:id="167"/>
    </w:p>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Сроки определяются требованием Правил заготовки пищевых лесных ресурсов и сбора лекарственных растений не допускать истощения имеющихся ресурсов и обеспечивать своевременное восстановление растений и воспроизводство запасов сырья.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Сроки использования лесов для сбора и повторной заготовки лекарственного сырья определены в зависимости от его видовой принадлежности: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Багульник. Леса могут быть использованы в течение всей их жизни. Повторная срезка побегов на той же площади разрешается через 6 лет.</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Брусника.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Черника.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Толокнянка. Используются спелые и перестойные сосняки с полнотой менее 0,4. Повторная срезка побегов на той же площади разрешается через 6 лет.</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Вахта трехлистная. Леса могут быть использованы в течение всей их жизни. Повторная заготовка листьев на той же площади разрешена через 3 года.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Папоротник-орляк. Заготовка сырья папоротника-орляка ведется на одном участке в течение 3 - 4 лет. Затем следует перерыв для восстановления заросли: при одноразовом (за сезон) сборе сырья - 2 - 3 года, двухразовом - 3 - 4 года.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Березовый сок. Заготовка березового сока ведется весной, во время активного сокодвижения.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лекарственных растений допускается в объемах, обеспечивающих своевременное восстановление растений и воспроизводство запасов сырья.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растения.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соцветий и надземных органов («травы») однолетних растений проводится на одной заросли один раз в 2 года;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надземных органов («травы») многолетних растений - один раз в течение 4 - 6 лет;</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подземных органов большинства видов лекарственных растений - не чаще одного раза в 15 - 20 лет.</w:t>
      </w:r>
      <w:r w:rsidR="009E2D2E" w:rsidRPr="00B602B7">
        <w:rPr>
          <w:rFonts w:ascii="Times New Roman" w:hAnsi="Times New Roman" w:cs="Times New Roman"/>
          <w:sz w:val="24"/>
          <w:szCs w:val="24"/>
        </w:rPr>
        <w:t xml:space="preserve"> </w:t>
      </w:r>
    </w:p>
    <w:p w:rsidR="009E2D2E" w:rsidRPr="00B602B7" w:rsidRDefault="009E2D2E" w:rsidP="00AB47A8">
      <w:pPr>
        <w:pStyle w:val="ConsPlusNormal"/>
        <w:ind w:firstLine="540"/>
        <w:jc w:val="both"/>
        <w:rPr>
          <w:rFonts w:ascii="Times New Roman" w:hAnsi="Times New Roman" w:cs="Times New Roman"/>
          <w:sz w:val="24"/>
          <w:szCs w:val="24"/>
        </w:rPr>
      </w:pPr>
    </w:p>
    <w:p w:rsidR="00FB7399" w:rsidRPr="00B602B7" w:rsidRDefault="00FB7399" w:rsidP="00A70F8A">
      <w:pPr>
        <w:pStyle w:val="02"/>
      </w:pPr>
      <w:bookmarkStart w:id="168" w:name="_Toc507586189"/>
      <w:bookmarkStart w:id="169" w:name="_Toc507586855"/>
      <w:bookmarkStart w:id="170" w:name="_Toc507586190"/>
      <w:bookmarkStart w:id="171" w:name="_Toc507586856"/>
      <w:bookmarkStart w:id="172" w:name="_Toc510098204"/>
      <w:bookmarkStart w:id="173" w:name="_Toc519943418"/>
      <w:bookmarkStart w:id="174" w:name="_Toc522037375"/>
      <w:bookmarkEnd w:id="168"/>
      <w:bookmarkEnd w:id="169"/>
      <w:bookmarkEnd w:id="170"/>
      <w:bookmarkEnd w:id="171"/>
      <w:r w:rsidRPr="00B602B7">
        <w:t>Нормативы, параметры и сроки использования лесов для осуществления видов деятельности в сфере охотничьего хозяйства</w:t>
      </w:r>
      <w:bookmarkEnd w:id="172"/>
      <w:bookmarkEnd w:id="173"/>
      <w:bookmarkEnd w:id="174"/>
    </w:p>
    <w:p w:rsidR="00FB7399" w:rsidRPr="00B602B7" w:rsidRDefault="00FB7399" w:rsidP="00C55B0E">
      <w:pPr>
        <w:pStyle w:val="ConsPlusNormal"/>
        <w:ind w:firstLine="540"/>
        <w:jc w:val="both"/>
        <w:rPr>
          <w:rFonts w:ascii="Times New Roman" w:hAnsi="Times New Roman" w:cs="Times New Roman"/>
          <w:sz w:val="24"/>
          <w:szCs w:val="24"/>
        </w:rPr>
      </w:pPr>
    </w:p>
    <w:p w:rsidR="00FB7399" w:rsidRPr="00B602B7" w:rsidRDefault="00FB7399" w:rsidP="00A70F8A">
      <w:pPr>
        <w:pStyle w:val="03"/>
      </w:pPr>
      <w:bookmarkStart w:id="175" w:name="_Toc519943419"/>
      <w:bookmarkStart w:id="176" w:name="_Toc522037376"/>
      <w:r w:rsidRPr="00B602B7">
        <w:t>Общие сведения</w:t>
      </w:r>
      <w:bookmarkEnd w:id="175"/>
      <w:bookmarkEnd w:id="176"/>
    </w:p>
    <w:p w:rsidR="007B659E" w:rsidRPr="00B602B7" w:rsidRDefault="007B659E" w:rsidP="007B659E">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Использование лесов для осуществления видов деятельности в сфере охотничьего хозяйства осуществляется в соответствии со ст. 36 Лесного кодекса Российской Федерации, Федеральным законом от 24.07.2009 N 209-ФЗ "Об охоте и о сохранении охотничьих ресурсов", Федеральным законом "О животном мире" от 24.04.1995 N 52-ФЗ, приказом Минприроды России от 12.12.2017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7B659E" w:rsidRPr="00B602B7" w:rsidRDefault="007B659E" w:rsidP="007B659E">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со статьей 36 Лесного кодекса РФ:</w:t>
      </w:r>
    </w:p>
    <w:p w:rsidR="007728B7" w:rsidRPr="00B602B7" w:rsidRDefault="007B659E" w:rsidP="007728B7">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1. Использование лесов для осуществления видов деятельности в сфере охотничьего хозяйства осуществляется на основании охотхозяйственных соглашений с предоставлением или без предоставления лесных участков.</w:t>
      </w:r>
    </w:p>
    <w:p w:rsidR="007B659E" w:rsidRPr="00B602B7" w:rsidRDefault="007B659E" w:rsidP="007728B7">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2.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 xml:space="preserve">3. Для осуществления видов деятельности в сфере охотничьего хозяйства лесные участки, находящиеся в государственной или муниципальной собственности, предоставляются юридическим лицам, индивидуальным предпринимателям в соответствии со </w:t>
      </w:r>
      <w:hyperlink r:id="rId19" w:history="1">
        <w:r w:rsidRPr="00B602B7">
          <w:rPr>
            <w:rFonts w:ascii="Times New Roman" w:hAnsi="Times New Roman"/>
            <w:sz w:val="24"/>
            <w:szCs w:val="24"/>
          </w:rPr>
          <w:t>статьей 9</w:t>
        </w:r>
      </w:hyperlink>
      <w:r w:rsidRPr="00B602B7">
        <w:rPr>
          <w:rFonts w:ascii="Times New Roman" w:hAnsi="Times New Roman"/>
          <w:sz w:val="24"/>
          <w:szCs w:val="24"/>
        </w:rPr>
        <w:t xml:space="preserve"> настоящего Кодекса.</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4.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 xml:space="preserve">5. </w:t>
      </w:r>
      <w:hyperlink r:id="rId20" w:history="1">
        <w:r w:rsidRPr="00B602B7">
          <w:rPr>
            <w:rFonts w:ascii="Times New Roman" w:hAnsi="Times New Roman"/>
            <w:sz w:val="24"/>
            <w:szCs w:val="24"/>
          </w:rPr>
          <w:t>Правила</w:t>
        </w:r>
      </w:hyperlink>
      <w:r w:rsidRPr="00B602B7">
        <w:rPr>
          <w:rFonts w:ascii="Times New Roman" w:hAnsi="Times New Roman"/>
          <w:sz w:val="24"/>
          <w:szCs w:val="24"/>
        </w:rPr>
        <w:t xml:space="preserve"> использования лесов для осуществления видов деятельности в сфере охотничьего хозяйства и </w:t>
      </w:r>
      <w:hyperlink r:id="rId21" w:history="1">
        <w:r w:rsidRPr="00B602B7">
          <w:rPr>
            <w:rFonts w:ascii="Times New Roman" w:hAnsi="Times New Roman"/>
            <w:sz w:val="24"/>
            <w:szCs w:val="24"/>
          </w:rPr>
          <w:t>перечень</w:t>
        </w:r>
      </w:hyperlink>
      <w:r w:rsidRPr="00B602B7">
        <w:rPr>
          <w:rFonts w:ascii="Times New Roman" w:hAnsi="Times New Roman"/>
          <w:sz w:val="24"/>
          <w:szCs w:val="24"/>
        </w:rPr>
        <w:t xml:space="preserve"> случаев использования лесов в указанных целях без предоставления лесных участков устанавливаются уполномоченным федеральным органом исполнительной власти.</w:t>
      </w:r>
    </w:p>
    <w:p w:rsidR="007B659E" w:rsidRPr="00B602B7" w:rsidRDefault="007B659E" w:rsidP="007B659E">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соответствии приказом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7B659E" w:rsidRPr="00B602B7" w:rsidRDefault="007B659E" w:rsidP="007B659E">
      <w:pPr>
        <w:autoSpaceDE w:val="0"/>
        <w:autoSpaceDN w:val="0"/>
        <w:adjustRightInd w:val="0"/>
        <w:spacing w:after="0" w:line="240" w:lineRule="auto"/>
        <w:jc w:val="both"/>
        <w:rPr>
          <w:rFonts w:ascii="Times New Roman" w:hAnsi="Times New Roman"/>
          <w:sz w:val="24"/>
          <w:szCs w:val="24"/>
        </w:rPr>
      </w:pPr>
      <w:r w:rsidRPr="00B602B7">
        <w:rPr>
          <w:rFonts w:ascii="Times New Roman" w:hAnsi="Times New Roman"/>
          <w:sz w:val="24"/>
          <w:szCs w:val="24"/>
        </w:rPr>
        <w:t>Правила распространяются на юридические лица, индивидуальных предпринимателей, использующих леса для осуществления видов деятельности в сфере охотничьего хозяйства на основании охотхозяйственных соглашений с предоставлением или без предоставления лесных участков.</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3.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4. Договор аренды лесного участка, находящегося в государственной или муниципальной собственности, в целях использования лесов для осуществления видов деятельности в сфере охотничьего хозяйства заключается на срок, не превышающий срока действия соответствующего охотхозяйственного соглашения.</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5.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6. Лица, которым лесные участки предоставлены для осуществления видов деятельности в сфере охотничьего хозяйства, имеют право:</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а) приступить к использованию лесного участка после получения положительного заключения государственной или муниципальной экспертизы проекта освоения лесов и подачи лесной декларации;</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б) осуществлять на лесном участке создание объектов лесной инфраструктуры и охотничьей инфраструктуры в соответствии с требованиями лесного законодательства и законодательства в области охоты и сохранения охотничьих ресурсов;</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в) содержать и разводить охотничьи ресурсы в полувольных условиях и искусственно созданной среде обитания в соответствии с требованиями законодательства в области охоты и сохранения охотничьих ресурсов.</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7. Лица, использующие леса с предоставлением лесных участков для осуществления видов деятельности в сфере охотничьего хозяйства, обязаны:</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 xml:space="preserve">а) использовать лесной участок по целевому назначению в соответствии с Лесным </w:t>
      </w:r>
      <w:hyperlink r:id="rId22" w:history="1">
        <w:r w:rsidRPr="00B602B7">
          <w:rPr>
            <w:rFonts w:ascii="Times New Roman" w:hAnsi="Times New Roman"/>
            <w:sz w:val="24"/>
            <w:szCs w:val="24"/>
          </w:rPr>
          <w:t>кодексом</w:t>
        </w:r>
      </w:hyperlink>
      <w:r w:rsidRPr="00B602B7">
        <w:rPr>
          <w:rFonts w:ascii="Times New Roman" w:hAnsi="Times New Roman"/>
          <w:sz w:val="24"/>
          <w:szCs w:val="24"/>
        </w:rPr>
        <w:t>, иными нормативными правовыми актами Российской Федерации, лесохозяйственным регламентом, проектом освоения лесов и договором аренды лесного участка;</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б) вносить арендную плату за использование лесного участка в размерах и сроки, которые установлены договором аренды лесного участка;</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 xml:space="preserve">в) составлять проект освоения лесов в соответствии с </w:t>
      </w:r>
      <w:hyperlink r:id="rId23" w:history="1">
        <w:r w:rsidRPr="00B602B7">
          <w:rPr>
            <w:rFonts w:ascii="Times New Roman" w:hAnsi="Times New Roman"/>
            <w:sz w:val="24"/>
            <w:szCs w:val="24"/>
          </w:rPr>
          <w:t>частью 1 статьи 88</w:t>
        </w:r>
      </w:hyperlink>
      <w:r w:rsidRPr="00B602B7">
        <w:rPr>
          <w:rFonts w:ascii="Times New Roman" w:hAnsi="Times New Roman"/>
          <w:sz w:val="24"/>
          <w:szCs w:val="24"/>
        </w:rPr>
        <w:t xml:space="preserve"> Лесного кодекса;</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 xml:space="preserve">г) подавать ежегодно лесную декларацию в соответствии с </w:t>
      </w:r>
      <w:hyperlink r:id="rId24" w:history="1">
        <w:r w:rsidRPr="00B602B7">
          <w:rPr>
            <w:rFonts w:ascii="Times New Roman" w:hAnsi="Times New Roman"/>
            <w:sz w:val="24"/>
            <w:szCs w:val="24"/>
          </w:rPr>
          <w:t>частью 2 статьи 26</w:t>
        </w:r>
      </w:hyperlink>
      <w:r w:rsidRPr="00B602B7">
        <w:rPr>
          <w:rFonts w:ascii="Times New Roman" w:hAnsi="Times New Roman"/>
          <w:sz w:val="24"/>
          <w:szCs w:val="24"/>
        </w:rPr>
        <w:t xml:space="preserve"> Лесного кодекса;</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 xml:space="preserve">д) представлять сведения, предусмотренные </w:t>
      </w:r>
      <w:hyperlink r:id="rId25" w:history="1">
        <w:r w:rsidRPr="00B602B7">
          <w:rPr>
            <w:rFonts w:ascii="Times New Roman" w:hAnsi="Times New Roman"/>
            <w:sz w:val="24"/>
            <w:szCs w:val="24"/>
          </w:rPr>
          <w:t>частью 1 статьи 49</w:t>
        </w:r>
      </w:hyperlink>
      <w:r w:rsidRPr="00B602B7">
        <w:rPr>
          <w:rFonts w:ascii="Times New Roman" w:hAnsi="Times New Roman"/>
          <w:sz w:val="24"/>
          <w:szCs w:val="24"/>
        </w:rPr>
        <w:t xml:space="preserve">, </w:t>
      </w:r>
      <w:hyperlink r:id="rId26" w:history="1">
        <w:r w:rsidRPr="00B602B7">
          <w:rPr>
            <w:rFonts w:ascii="Times New Roman" w:hAnsi="Times New Roman"/>
            <w:sz w:val="24"/>
            <w:szCs w:val="24"/>
          </w:rPr>
          <w:t>частью 1 статьи 60</w:t>
        </w:r>
      </w:hyperlink>
      <w:r w:rsidRPr="00B602B7">
        <w:rPr>
          <w:rFonts w:ascii="Times New Roman" w:hAnsi="Times New Roman"/>
          <w:sz w:val="24"/>
          <w:szCs w:val="24"/>
        </w:rPr>
        <w:t xml:space="preserve">, </w:t>
      </w:r>
      <w:hyperlink r:id="rId27" w:history="1">
        <w:r w:rsidRPr="00B602B7">
          <w:rPr>
            <w:rFonts w:ascii="Times New Roman" w:hAnsi="Times New Roman"/>
            <w:sz w:val="24"/>
            <w:szCs w:val="24"/>
          </w:rPr>
          <w:t>частью 1 статьи 60.11</w:t>
        </w:r>
      </w:hyperlink>
      <w:r w:rsidRPr="00B602B7">
        <w:rPr>
          <w:rFonts w:ascii="Times New Roman" w:hAnsi="Times New Roman"/>
          <w:sz w:val="24"/>
          <w:szCs w:val="24"/>
        </w:rPr>
        <w:t xml:space="preserve">, </w:t>
      </w:r>
      <w:hyperlink r:id="rId28" w:history="1">
        <w:r w:rsidRPr="00B602B7">
          <w:rPr>
            <w:rFonts w:ascii="Times New Roman" w:hAnsi="Times New Roman"/>
            <w:sz w:val="24"/>
            <w:szCs w:val="24"/>
          </w:rPr>
          <w:t>частью 1 статьи 66</w:t>
        </w:r>
      </w:hyperlink>
      <w:r w:rsidRPr="00B602B7">
        <w:rPr>
          <w:rFonts w:ascii="Times New Roman" w:hAnsi="Times New Roman"/>
          <w:sz w:val="24"/>
          <w:szCs w:val="24"/>
        </w:rPr>
        <w:t xml:space="preserve"> Лесного кодекса;</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 xml:space="preserve">е) осуществлять предусмотренные </w:t>
      </w:r>
      <w:hyperlink r:id="rId29" w:history="1">
        <w:r w:rsidRPr="00B602B7">
          <w:rPr>
            <w:rFonts w:ascii="Times New Roman" w:hAnsi="Times New Roman"/>
            <w:sz w:val="24"/>
            <w:szCs w:val="24"/>
          </w:rPr>
          <w:t>частью 2 статьи 53.1</w:t>
        </w:r>
      </w:hyperlink>
      <w:r w:rsidRPr="00B602B7">
        <w:rPr>
          <w:rFonts w:ascii="Times New Roman" w:hAnsi="Times New Roman"/>
          <w:sz w:val="24"/>
          <w:szCs w:val="24"/>
        </w:rPr>
        <w:t xml:space="preserve"> Лесного кодекса меры противопожарного обустройства лесов на лесном участке, предоставленном для осуществления видов деятельности в сфере охотничьего хозяйства;</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 xml:space="preserve">ж) осуществлять предусмотренные </w:t>
      </w:r>
      <w:hyperlink r:id="rId30" w:history="1">
        <w:r w:rsidRPr="00B602B7">
          <w:rPr>
            <w:rFonts w:ascii="Times New Roman" w:hAnsi="Times New Roman"/>
            <w:sz w:val="24"/>
            <w:szCs w:val="24"/>
          </w:rPr>
          <w:t>частью 1 статьи 60.7</w:t>
        </w:r>
      </w:hyperlink>
      <w:r w:rsidRPr="00B602B7">
        <w:rPr>
          <w:rFonts w:ascii="Times New Roman" w:hAnsi="Times New Roman"/>
          <w:sz w:val="24"/>
          <w:szCs w:val="24"/>
        </w:rPr>
        <w:t xml:space="preserve"> Лесного кодекса мероприятия по предупреждению распространения вредных организмов;</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з) приводить лесной участок, предоставленный для осуществления видов деятельности в сфере охотничьего хозяйства, в прежнее состояние, пригодное для использования по целевому назначению, в случае повреждения или уничтожения по вине лица, использующего леса для осуществления видов деятельности в сфере охотничьего хозяйства, верхнего плодородного слоя почвы, искусственных или естественных водотоков, рек, ручьев;</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и) при прекращении договора аренды лесного участка передать лесной участок арендодателю в состоянии, предусмотренном договором аренды лесного участка;</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к) выполнять иные обязанности, предусмотренные лесным законодательством, законодательством в области охоты и сохранения охотничьих ресурсов, охотхозяйственным соглашением и договором аренды лесного участка.</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8. Невыполнение юридическими лицами, индивидуальными предпринимателями, которым лесные участки предоставлены для осуществления видов деятельности в сфере охотничьего хозяйства, лесохозяйственного регламента и проекта освоения лесов является основанием для досрочного расторжения договора аренды лесного участка.</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 xml:space="preserve">9. Лесные участки, предоставленные для осуществления видов деятельности в сфере охотничьего хозяйства, также могут предоставляться для использования лесов для одной или нескольких целей, предусмотренных </w:t>
      </w:r>
      <w:hyperlink r:id="rId31" w:history="1">
        <w:r w:rsidRPr="00B602B7">
          <w:rPr>
            <w:rFonts w:ascii="Times New Roman" w:hAnsi="Times New Roman"/>
            <w:sz w:val="24"/>
            <w:szCs w:val="24"/>
          </w:rPr>
          <w:t>частью 1 статьи 25</w:t>
        </w:r>
      </w:hyperlink>
      <w:r w:rsidRPr="00B602B7">
        <w:rPr>
          <w:rFonts w:ascii="Times New Roman" w:hAnsi="Times New Roman"/>
          <w:sz w:val="24"/>
          <w:szCs w:val="24"/>
        </w:rPr>
        <w:t xml:space="preserve"> Лесного кодекса, если иное не установлено Лесным </w:t>
      </w:r>
      <w:hyperlink r:id="rId32" w:history="1">
        <w:r w:rsidRPr="00B602B7">
          <w:rPr>
            <w:rFonts w:ascii="Times New Roman" w:hAnsi="Times New Roman"/>
            <w:sz w:val="24"/>
            <w:szCs w:val="24"/>
          </w:rPr>
          <w:t>кодексом</w:t>
        </w:r>
      </w:hyperlink>
      <w:r w:rsidRPr="00B602B7">
        <w:rPr>
          <w:rFonts w:ascii="Times New Roman" w:hAnsi="Times New Roman"/>
          <w:sz w:val="24"/>
          <w:szCs w:val="24"/>
        </w:rPr>
        <w:t>, другими федеральными законами.</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10. Использование лесов для осуществления видов деятельности в сфере охотничьего хозяйства без предоставления лесных участков осуществляется в соответствии с </w:t>
      </w:r>
      <w:hyperlink r:id="rId33" w:history="1">
        <w:r w:rsidRPr="00B602B7">
          <w:rPr>
            <w:rFonts w:ascii="Times New Roman" w:hAnsi="Times New Roman"/>
            <w:sz w:val="24"/>
            <w:szCs w:val="24"/>
          </w:rPr>
          <w:t>Перечнем</w:t>
        </w:r>
      </w:hyperlink>
      <w:r w:rsidRPr="00B602B7">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7B659E" w:rsidRPr="00B602B7" w:rsidRDefault="001460CA" w:rsidP="007B659E">
      <w:pPr>
        <w:autoSpaceDE w:val="0"/>
        <w:autoSpaceDN w:val="0"/>
        <w:adjustRightInd w:val="0"/>
        <w:spacing w:after="0" w:line="240" w:lineRule="auto"/>
        <w:ind w:firstLine="540"/>
        <w:jc w:val="both"/>
        <w:rPr>
          <w:rFonts w:ascii="Times New Roman" w:hAnsi="Times New Roman"/>
          <w:sz w:val="24"/>
          <w:szCs w:val="24"/>
        </w:rPr>
      </w:pPr>
      <w:hyperlink r:id="rId34" w:history="1">
        <w:r w:rsidR="007B659E" w:rsidRPr="00B602B7">
          <w:rPr>
            <w:rFonts w:ascii="Times New Roman" w:hAnsi="Times New Roman"/>
            <w:sz w:val="24"/>
            <w:szCs w:val="24"/>
          </w:rPr>
          <w:t>Перечнем</w:t>
        </w:r>
      </w:hyperlink>
      <w:r w:rsidR="007B659E" w:rsidRPr="00B602B7">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1. Организация промысловой охоты;</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2. Организация любительской и спортивной охоты;</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3. Организация охоты в целях осуществления научно-исследовательской деятельности, образовательной деятельности;</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4. Организация охоты в целях регулирования численности охотничьих ресурсов;</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5. Организация охоты в целях акклиматизации, переселения и гибридизации охотничьих ресурсов;</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6. Организация охоты в целях содержания и разведения охотничьих ресурсов в полувольных условиях или искусственно созданной среде обитания;</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7. Организация охоты в целях обеспечения ведения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 охоты, осуществляемой лицами, которые не относятся к указанным народам, но постоянно проживают в местах их традиционного проживания и традиционной хозяйственной деятельности и для которых охота является основой существования.</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 xml:space="preserve">8. Организация осуществления биотехнических мероприятий, предусмотренных Федеральным </w:t>
      </w:r>
      <w:hyperlink r:id="rId35" w:history="1">
        <w:r w:rsidRPr="00B602B7">
          <w:rPr>
            <w:rFonts w:ascii="Times New Roman" w:hAnsi="Times New Roman"/>
            <w:sz w:val="24"/>
            <w:szCs w:val="24"/>
          </w:rPr>
          <w:t>законом</w:t>
        </w:r>
      </w:hyperlink>
      <w:r w:rsidRPr="00B602B7">
        <w:rPr>
          <w:rFonts w:ascii="Times New Roman" w:hAnsi="Times New Roman"/>
          <w:sz w:val="24"/>
          <w:szCs w:val="24"/>
        </w:rPr>
        <w:t xml:space="preserve"> от 24.07.2009 N 209-ФЗ "Об охоте и о сохранении охотничьих ресурсов и о внесении изменений в отдельные законодательные акты Российской Федерации".</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Объекты охотничьей инфраструктуры определяются в соответствии с перечнем объектов, относящихся к охотничьей инфраструктуре, утвержденным распоряжением Правительства Российской Федерации от 11.07.2017 N 1469-р.</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Создание объектов охотничьей инфраструктуры и выбор места их расположения осуществляются с учетом требований природоохранного законодательства и проекта освоения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Временные постройки возводятся на лесных участках, не покрытых лесными насаждениями или занятых малоценными породами деревьев и кустарниками.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Возведение временных построек на лесных участках с произрастанием деревьев ценных пород допускается при условии отсутствия иных вариантов их размещения.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Временные постройки должны быть отмечены аншлагами, указывающими на вид объекта и содержащими сведения о его владельце.</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Прокладка лесных дорог и определение мест стоянок транспорта осуществляются с учетом рельефа и лесистости местности в соответствии с требованиями лесного и природоохранного законодательства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Биотехнические мероприятия проводятся ежегодно в объеме и составе, определяемом схемой использования и охраны охотничьего угодья, с учетом требований лесного и природоохранного законодательства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древесины для обогрева сооружений, возведения и ремонта временных построек, разведения костров и других нужд, связанных с осуществлением видов деятельности в сфере охотничьего хозяйства, а также заготовка древесно-веточных кормов для проведения подкормки охотничьих ресурсов осуществляются в соответствии с требованиями лесного законодательства.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сена для подкормки охотничьих ресурсов на лесных участках осуществляется на не покрытых лесом и нелесных площадях с учетом требований лесного законодательства.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Содержание и разведение охотничьих ресурсов в полувольных условиях и искусственно созданной среде обитания осуществляются в вольерах на основании охотхозяйственных соглашений в соответствии с требованиями федерального законодательства.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Находящиеся в вольерах охотничьи ресурсы должны обеспечиваться кормами в объемах, исключающих значительное повреждение древесно-кустарниковой и травянистой растительности.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Строительство и ремонт вольеров производится с обязательным соблюдением соответствующих строительных норм и правил, ветеринарно-санитарных правил и зоотехнических требований.</w:t>
      </w:r>
    </w:p>
    <w:p w:rsidR="00FB7399" w:rsidRPr="00B602B7" w:rsidRDefault="00FB7399" w:rsidP="003E1A79">
      <w:pPr>
        <w:pStyle w:val="ConsPlusNormal"/>
        <w:jc w:val="both"/>
        <w:rPr>
          <w:rFonts w:ascii="Times New Roman" w:hAnsi="Times New Roman" w:cs="Times New Roman"/>
          <w:sz w:val="24"/>
          <w:szCs w:val="24"/>
        </w:rPr>
      </w:pPr>
    </w:p>
    <w:p w:rsidR="00FB7399" w:rsidRPr="00B602B7" w:rsidRDefault="00FB7399" w:rsidP="00A70F8A">
      <w:pPr>
        <w:pStyle w:val="03"/>
      </w:pPr>
      <w:bookmarkStart w:id="177" w:name="_Toc519943420"/>
      <w:bookmarkStart w:id="178" w:name="_Toc522037377"/>
      <w:r w:rsidRPr="00B602B7">
        <w:t>Численность охотничье-промысловых животных</w:t>
      </w:r>
      <w:r w:rsidR="00410419" w:rsidRPr="00B602B7">
        <w:t xml:space="preserve"> </w:t>
      </w:r>
      <w:r w:rsidRPr="00B602B7">
        <w:t>в охотугодьях Малмыжского лесничества</w:t>
      </w:r>
      <w:bookmarkEnd w:id="177"/>
      <w:bookmarkEnd w:id="178"/>
    </w:p>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Белка - 374; лось - 336; куница - 89; заяц-беляк - 203; заяц-русак - 117; лисица - 171; горностай - 9; рысь - 10; волк - 3; кабан - 174; глухарь - 317; тетерев - 2329.</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Показатель численности диких животных дан для всех угодий, т.е. и нелесных. Вопрос их численности именно в лесном фонде лесничества осложняется не только отсутствием отдельных данных, но и практической невозможностью их получения. Ориентировочно в этом случае численность охотфауны может быть определена пропорционально доле лесного фонда лесничества в общей площади лесов административного района.</w:t>
      </w:r>
    </w:p>
    <w:p w:rsidR="00FB7399" w:rsidRPr="00B602B7" w:rsidRDefault="00FB7399" w:rsidP="003E1A79">
      <w:pPr>
        <w:pStyle w:val="ConsPlusNormal"/>
        <w:jc w:val="both"/>
        <w:rPr>
          <w:rFonts w:ascii="Times New Roman" w:hAnsi="Times New Roman" w:cs="Times New Roman"/>
          <w:sz w:val="24"/>
          <w:szCs w:val="24"/>
        </w:rPr>
      </w:pPr>
    </w:p>
    <w:p w:rsidR="00FB7399" w:rsidRPr="00B602B7" w:rsidRDefault="00FB7399" w:rsidP="00A70F8A">
      <w:pPr>
        <w:pStyle w:val="03"/>
      </w:pPr>
      <w:bookmarkStart w:id="179" w:name="_Toc519943421"/>
      <w:bookmarkStart w:id="180" w:name="_Toc522037378"/>
      <w:r w:rsidRPr="00B602B7">
        <w:t>Распределение районов Кировской области</w:t>
      </w:r>
      <w:r w:rsidR="004E211B" w:rsidRPr="00B602B7">
        <w:t xml:space="preserve"> </w:t>
      </w:r>
      <w:r w:rsidRPr="00B602B7">
        <w:t>по охотхозяйственным зонам. Минимальная плотность заселения</w:t>
      </w:r>
      <w:r w:rsidR="004E211B" w:rsidRPr="00B602B7">
        <w:t xml:space="preserve"> </w:t>
      </w:r>
      <w:r w:rsidRPr="00B602B7">
        <w:t>основных видов</w:t>
      </w:r>
      <w:r w:rsidR="004E211B" w:rsidRPr="00B602B7">
        <w:t xml:space="preserve"> </w:t>
      </w:r>
      <w:r w:rsidRPr="00B602B7">
        <w:t>охотничьих животных, при которой допускается их изъятие из среды обитания. Минимальный объем биотехнических мероприятий</w:t>
      </w:r>
      <w:bookmarkEnd w:id="179"/>
      <w:bookmarkEnd w:id="180"/>
    </w:p>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xml:space="preserve">Условия учитывают природно-климатические и социально-экономические особенности районов области и распределяют их по трем охотхозяйственным зонам (Приложение </w:t>
      </w:r>
      <w:r w:rsidR="0067009D" w:rsidRPr="00B602B7">
        <w:rPr>
          <w:rFonts w:ascii="Times New Roman" w:hAnsi="Times New Roman" w:cs="Times New Roman"/>
          <w:sz w:val="24"/>
          <w:szCs w:val="24"/>
        </w:rPr>
        <w:t>6</w:t>
      </w:r>
      <w:r w:rsidRPr="00B602B7">
        <w:rPr>
          <w:rFonts w:ascii="Times New Roman" w:hAnsi="Times New Roman" w:cs="Times New Roman"/>
          <w:sz w:val="24"/>
          <w:szCs w:val="24"/>
        </w:rPr>
        <w:t>).</w:t>
      </w:r>
    </w:p>
    <w:p w:rsidR="00FB7399" w:rsidRPr="00B602B7" w:rsidRDefault="00FB7399" w:rsidP="00BD1AD9">
      <w:pPr>
        <w:pStyle w:val="ConsPlusNormal"/>
        <w:jc w:val="both"/>
        <w:rPr>
          <w:rFonts w:ascii="Times New Roman" w:hAnsi="Times New Roman" w:cs="Times New Roman"/>
          <w:sz w:val="24"/>
          <w:szCs w:val="24"/>
        </w:rPr>
      </w:pPr>
      <w:bookmarkStart w:id="181" w:name="_Hlk516161973"/>
    </w:p>
    <w:p w:rsidR="00FB7399" w:rsidRPr="00B602B7" w:rsidRDefault="00FB7399" w:rsidP="00A70F8A">
      <w:pPr>
        <w:pStyle w:val="02"/>
      </w:pPr>
      <w:bookmarkStart w:id="182" w:name="_Toc519943422"/>
      <w:bookmarkStart w:id="183" w:name="_Toc522037379"/>
      <w:r w:rsidRPr="00B602B7">
        <w:t>Нормативы, параметры и сроки использования лесов</w:t>
      </w:r>
      <w:r w:rsidR="004E211B" w:rsidRPr="00B602B7">
        <w:t xml:space="preserve"> </w:t>
      </w:r>
      <w:r w:rsidRPr="00B602B7">
        <w:t>для ведения сельского хозяйства</w:t>
      </w:r>
      <w:bookmarkEnd w:id="182"/>
      <w:bookmarkEnd w:id="183"/>
    </w:p>
    <w:p w:rsidR="00FB7399" w:rsidRPr="00B602B7" w:rsidRDefault="00FB7399" w:rsidP="00BD1AD9">
      <w:pPr>
        <w:pStyle w:val="ConsPlusNormal"/>
        <w:jc w:val="both"/>
        <w:rPr>
          <w:rFonts w:ascii="Times New Roman" w:hAnsi="Times New Roman" w:cs="Times New Roman"/>
          <w:sz w:val="24"/>
          <w:szCs w:val="24"/>
        </w:rPr>
      </w:pPr>
    </w:p>
    <w:p w:rsidR="007B659E" w:rsidRPr="00B602B7" w:rsidRDefault="007B659E" w:rsidP="007B659E">
      <w:pPr>
        <w:pStyle w:val="ConsPlusNormal"/>
        <w:ind w:firstLine="540"/>
        <w:jc w:val="both"/>
        <w:rPr>
          <w:rFonts w:ascii="Times New Roman" w:hAnsi="Times New Roman" w:cs="Times New Roman"/>
          <w:sz w:val="24"/>
          <w:szCs w:val="24"/>
        </w:rPr>
      </w:pPr>
      <w:bookmarkStart w:id="184" w:name="_Hlk516147665"/>
      <w:bookmarkStart w:id="185" w:name="_Hlk515959401"/>
      <w:bookmarkEnd w:id="181"/>
      <w:r w:rsidRPr="00B602B7">
        <w:rPr>
          <w:rFonts w:ascii="Times New Roman" w:hAnsi="Times New Roman" w:cs="Times New Roman"/>
          <w:sz w:val="24"/>
          <w:szCs w:val="24"/>
        </w:rPr>
        <w:t>В соответствии со статьей 38 Лесного кодекса ("Использование лесов для ведения сельского хозяйства"):</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1. 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2. На лесных участках, предоставленных для ведения сельского хозяйства, допускаются размещение ульев и пасек, возведение изгородей, навесов и других временных построек, в том числе предназначенных для осуществления товарной аквакультуры (товарного рыбоводства).</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3. Граждане, юридические лица осуществляют использование лесов для ведения сельского хозяйства на основании договоров аренды лесных участков.</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 xml:space="preserve">3.1.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w:t>
      </w:r>
      <w:hyperlink r:id="rId36" w:history="1">
        <w:r w:rsidRPr="00B602B7">
          <w:rPr>
            <w:rFonts w:ascii="Times New Roman" w:hAnsi="Times New Roman"/>
            <w:sz w:val="24"/>
            <w:szCs w:val="24"/>
          </w:rPr>
          <w:t>предоставляются</w:t>
        </w:r>
      </w:hyperlink>
      <w:r w:rsidRPr="00B602B7">
        <w:rPr>
          <w:rFonts w:ascii="Times New Roman" w:hAnsi="Times New Roman"/>
          <w:sz w:val="24"/>
          <w:szCs w:val="24"/>
        </w:rPr>
        <w:t xml:space="preserve"> в безвозмездное пользование или устанавливается сервитут в случаях, определенных Земельным </w:t>
      </w:r>
      <w:hyperlink r:id="rId37" w:history="1">
        <w:r w:rsidRPr="00B602B7">
          <w:rPr>
            <w:rFonts w:ascii="Times New Roman" w:hAnsi="Times New Roman"/>
            <w:sz w:val="24"/>
            <w:szCs w:val="24"/>
          </w:rPr>
          <w:t>кодексом</w:t>
        </w:r>
      </w:hyperlink>
      <w:r w:rsidRPr="00B602B7">
        <w:rPr>
          <w:rFonts w:ascii="Times New Roman" w:hAnsi="Times New Roman"/>
          <w:sz w:val="24"/>
          <w:szCs w:val="24"/>
        </w:rPr>
        <w:t xml:space="preserve"> Российской Федерации и Гражданским </w:t>
      </w:r>
      <w:hyperlink r:id="rId38" w:history="1">
        <w:r w:rsidRPr="00B602B7">
          <w:rPr>
            <w:rFonts w:ascii="Times New Roman" w:hAnsi="Times New Roman"/>
            <w:sz w:val="24"/>
            <w:szCs w:val="24"/>
          </w:rPr>
          <w:t>кодексом</w:t>
        </w:r>
      </w:hyperlink>
      <w:r w:rsidRPr="00B602B7">
        <w:rPr>
          <w:rFonts w:ascii="Times New Roman" w:hAnsi="Times New Roman"/>
          <w:sz w:val="24"/>
          <w:szCs w:val="24"/>
        </w:rPr>
        <w:t xml:space="preserve"> Российской Федерации.</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 xml:space="preserve">4. </w:t>
      </w:r>
      <w:hyperlink r:id="rId39" w:history="1">
        <w:r w:rsidRPr="00B602B7">
          <w:rPr>
            <w:rFonts w:ascii="Times New Roman" w:hAnsi="Times New Roman"/>
            <w:sz w:val="24"/>
            <w:szCs w:val="24"/>
          </w:rPr>
          <w:t>Правила</w:t>
        </w:r>
      </w:hyperlink>
      <w:r w:rsidRPr="00B602B7">
        <w:rPr>
          <w:rFonts w:ascii="Times New Roman" w:hAnsi="Times New Roman"/>
          <w:sz w:val="24"/>
          <w:szCs w:val="24"/>
        </w:rPr>
        <w:t xml:space="preserve"> использования лесов для ведения сельского хозяйства устанавливаются уполномоченным федеральным органом исполнительной власти</w:t>
      </w:r>
    </w:p>
    <w:p w:rsidR="007B659E" w:rsidRPr="00B602B7" w:rsidRDefault="007B659E" w:rsidP="007B659E">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со статьей 38 Лесного кодекса разработаны и утверждены приказом Минприроды России от 21.06.2017 N 314 Правила использования лесов для ведения сельского хозяйства, которые регулируют отношения, возникающие при использовании лесов для ведения сельского хозяйства.</w:t>
      </w:r>
    </w:p>
    <w:p w:rsidR="007B659E" w:rsidRPr="00B602B7" w:rsidRDefault="007B659E" w:rsidP="007B659E">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Общие положения.</w:t>
      </w:r>
    </w:p>
    <w:p w:rsidR="007B659E" w:rsidRPr="00B602B7" w:rsidRDefault="007B659E" w:rsidP="007B659E">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1. Ведение сельского хозяйства запрещается:</w:t>
      </w:r>
    </w:p>
    <w:p w:rsidR="007B659E" w:rsidRPr="00B602B7" w:rsidRDefault="007B659E" w:rsidP="007B659E">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в лесах, расположенных в водоохранных зонах, за исключением сенокошения и пчеловодства (</w:t>
      </w:r>
      <w:hyperlink r:id="rId40" w:history="1">
        <w:r w:rsidRPr="00B602B7">
          <w:rPr>
            <w:rFonts w:ascii="Times New Roman" w:hAnsi="Times New Roman"/>
            <w:sz w:val="24"/>
            <w:szCs w:val="24"/>
          </w:rPr>
          <w:t>пункт 3 части 1 статьи 104</w:t>
        </w:r>
      </w:hyperlink>
      <w:r w:rsidRPr="00B602B7">
        <w:rPr>
          <w:rFonts w:ascii="Times New Roman" w:hAnsi="Times New Roman"/>
          <w:sz w:val="24"/>
          <w:szCs w:val="24"/>
        </w:rPr>
        <w:t xml:space="preserve"> Лесного кодекса);</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 лесопарковых зонах (</w:t>
      </w:r>
      <w:hyperlink r:id="rId41" w:history="1">
        <w:r w:rsidRPr="00B602B7">
          <w:rPr>
            <w:rFonts w:ascii="Times New Roman" w:hAnsi="Times New Roman"/>
            <w:sz w:val="24"/>
            <w:szCs w:val="24"/>
          </w:rPr>
          <w:t>пункт 3 части 3 статьи 105</w:t>
        </w:r>
      </w:hyperlink>
      <w:r w:rsidRPr="00B602B7">
        <w:rPr>
          <w:rFonts w:ascii="Times New Roman" w:hAnsi="Times New Roman"/>
          <w:sz w:val="24"/>
          <w:szCs w:val="24"/>
        </w:rPr>
        <w:t xml:space="preserve"> Лесного кодекса);</w:t>
      </w:r>
    </w:p>
    <w:p w:rsidR="007B659E" w:rsidRPr="00B602B7" w:rsidRDefault="007B659E" w:rsidP="007B659E">
      <w:pPr>
        <w:autoSpaceDE w:val="0"/>
        <w:autoSpaceDN w:val="0"/>
        <w:adjustRightInd w:val="0"/>
        <w:spacing w:after="0" w:line="240" w:lineRule="auto"/>
        <w:ind w:firstLine="567"/>
        <w:jc w:val="both"/>
        <w:rPr>
          <w:rFonts w:ascii="Times New Roman" w:hAnsi="Times New Roman"/>
          <w:sz w:val="24"/>
          <w:szCs w:val="24"/>
        </w:rPr>
      </w:pPr>
      <w:r w:rsidRPr="00B602B7">
        <w:rPr>
          <w:rFonts w:ascii="Times New Roman" w:hAnsi="Times New Roman"/>
          <w:sz w:val="24"/>
          <w:szCs w:val="24"/>
        </w:rPr>
        <w:t>в зеленых зонах, за исключением сенокошения и пчеловодства. Также в зеленых зонах запрещено возведение изгородей в целях сенокошения и пчеловодства (</w:t>
      </w:r>
      <w:hyperlink r:id="rId42" w:history="1">
        <w:r w:rsidRPr="00B602B7">
          <w:rPr>
            <w:rFonts w:ascii="Times New Roman" w:hAnsi="Times New Roman"/>
            <w:sz w:val="24"/>
            <w:szCs w:val="24"/>
          </w:rPr>
          <w:t>пункт 2 части 5 статьи 105</w:t>
        </w:r>
      </w:hyperlink>
      <w:r w:rsidRPr="00B602B7">
        <w:rPr>
          <w:rFonts w:ascii="Times New Roman" w:hAnsi="Times New Roman"/>
          <w:sz w:val="24"/>
          <w:szCs w:val="24"/>
        </w:rPr>
        <w:t xml:space="preserve"> Лесного кодекса)</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 городских лесах (</w:t>
      </w:r>
      <w:hyperlink r:id="rId43" w:history="1">
        <w:r w:rsidRPr="00B602B7">
          <w:rPr>
            <w:rFonts w:ascii="Times New Roman" w:hAnsi="Times New Roman"/>
            <w:sz w:val="24"/>
            <w:szCs w:val="24"/>
          </w:rPr>
          <w:t>часть 5.1 статьи 105</w:t>
        </w:r>
      </w:hyperlink>
      <w:r w:rsidRPr="00B602B7">
        <w:rPr>
          <w:rFonts w:ascii="Times New Roman" w:hAnsi="Times New Roman"/>
          <w:sz w:val="24"/>
          <w:szCs w:val="24"/>
        </w:rPr>
        <w:t xml:space="preserve"> Лесного кодекса);</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на заповедных лесных участках (</w:t>
      </w:r>
      <w:hyperlink r:id="rId44" w:history="1">
        <w:r w:rsidRPr="00B602B7">
          <w:rPr>
            <w:rFonts w:ascii="Times New Roman" w:hAnsi="Times New Roman"/>
            <w:sz w:val="24"/>
            <w:szCs w:val="24"/>
          </w:rPr>
          <w:t>часть 2 статьи 107</w:t>
        </w:r>
      </w:hyperlink>
      <w:r w:rsidRPr="00B602B7">
        <w:rPr>
          <w:rFonts w:ascii="Times New Roman" w:hAnsi="Times New Roman"/>
          <w:sz w:val="24"/>
          <w:szCs w:val="24"/>
        </w:rPr>
        <w:t xml:space="preserve"> Лесного кодекса);</w:t>
      </w:r>
    </w:p>
    <w:p w:rsidR="007B659E" w:rsidRPr="00B602B7" w:rsidRDefault="007B659E" w:rsidP="007B659E">
      <w:pPr>
        <w:autoSpaceDE w:val="0"/>
        <w:autoSpaceDN w:val="0"/>
        <w:adjustRightInd w:val="0"/>
        <w:spacing w:after="0" w:line="240" w:lineRule="auto"/>
        <w:ind w:firstLine="540"/>
        <w:jc w:val="both"/>
        <w:rPr>
          <w:rFonts w:ascii="Times New Roman" w:hAnsi="Times New Roman"/>
        </w:rPr>
      </w:pPr>
      <w:r w:rsidRPr="00B602B7">
        <w:rPr>
          <w:rFonts w:ascii="Times New Roman" w:hAnsi="Times New Roman"/>
          <w:sz w:val="24"/>
          <w:szCs w:val="24"/>
        </w:rPr>
        <w:t xml:space="preserve">на особо защитных участках лесов, указанных в </w:t>
      </w:r>
      <w:hyperlink r:id="rId45" w:history="1">
        <w:r w:rsidRPr="00B602B7">
          <w:rPr>
            <w:rFonts w:ascii="Times New Roman" w:hAnsi="Times New Roman"/>
            <w:sz w:val="24"/>
            <w:szCs w:val="24"/>
          </w:rPr>
          <w:t>части 2 статьи 107</w:t>
        </w:r>
      </w:hyperlink>
      <w:r w:rsidRPr="00B602B7">
        <w:rPr>
          <w:rFonts w:ascii="Times New Roman" w:hAnsi="Times New Roman"/>
          <w:sz w:val="24"/>
          <w:szCs w:val="24"/>
        </w:rPr>
        <w:t xml:space="preserve"> Лесного кодекса Российской Федерации, за исключением сенокошения и пчеловодства </w:t>
      </w:r>
      <w:r w:rsidRPr="00B602B7">
        <w:rPr>
          <w:rFonts w:ascii="Times New Roman" w:hAnsi="Times New Roman"/>
        </w:rPr>
        <w:t>(</w:t>
      </w:r>
      <w:hyperlink r:id="rId46" w:history="1">
        <w:r w:rsidRPr="00B602B7">
          <w:rPr>
            <w:rFonts w:ascii="Times New Roman" w:hAnsi="Times New Roman"/>
            <w:sz w:val="24"/>
            <w:szCs w:val="24"/>
          </w:rPr>
          <w:t>часть 2.1 статьи 107</w:t>
        </w:r>
      </w:hyperlink>
      <w:r w:rsidRPr="00B602B7">
        <w:rPr>
          <w:rFonts w:ascii="Times New Roman" w:hAnsi="Times New Roman"/>
          <w:sz w:val="24"/>
          <w:szCs w:val="24"/>
        </w:rPr>
        <w:t xml:space="preserve"> Лесного кодекса).</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2. В границах прибрежных защитных полос запрещается распашка земель, выпас сельскохозяйственных животных и организация для них летних лагерей, ванн </w:t>
      </w:r>
      <w:r w:rsidRPr="00B602B7">
        <w:rPr>
          <w:rFonts w:ascii="Times New Roman" w:hAnsi="Times New Roman"/>
        </w:rPr>
        <w:t>(</w:t>
      </w:r>
      <w:hyperlink r:id="rId47" w:history="1">
        <w:r w:rsidRPr="00B602B7">
          <w:rPr>
            <w:rFonts w:ascii="Times New Roman" w:hAnsi="Times New Roman"/>
            <w:sz w:val="24"/>
            <w:szCs w:val="24"/>
          </w:rPr>
          <w:t>пункты 1</w:t>
        </w:r>
      </w:hyperlink>
      <w:r w:rsidRPr="00B602B7">
        <w:rPr>
          <w:rFonts w:ascii="Times New Roman" w:hAnsi="Times New Roman"/>
          <w:sz w:val="24"/>
          <w:szCs w:val="24"/>
        </w:rPr>
        <w:t xml:space="preserve">, </w:t>
      </w:r>
      <w:hyperlink r:id="rId48" w:history="1">
        <w:r w:rsidRPr="00B602B7">
          <w:rPr>
            <w:rFonts w:ascii="Times New Roman" w:hAnsi="Times New Roman"/>
            <w:sz w:val="24"/>
            <w:szCs w:val="24"/>
          </w:rPr>
          <w:t>3 части 17 статьи 65</w:t>
        </w:r>
      </w:hyperlink>
      <w:r w:rsidRPr="00B602B7">
        <w:rPr>
          <w:rFonts w:ascii="Times New Roman" w:hAnsi="Times New Roman"/>
          <w:sz w:val="24"/>
          <w:szCs w:val="24"/>
        </w:rPr>
        <w:t xml:space="preserve"> Водного кодекса Российской Федерации).</w:t>
      </w:r>
    </w:p>
    <w:p w:rsidR="007B659E" w:rsidRPr="00B602B7" w:rsidRDefault="007B659E" w:rsidP="007B659E">
      <w:pPr>
        <w:autoSpaceDE w:val="0"/>
        <w:autoSpaceDN w:val="0"/>
        <w:adjustRightInd w:val="0"/>
        <w:spacing w:after="0" w:line="240" w:lineRule="auto"/>
        <w:ind w:firstLine="540"/>
        <w:jc w:val="both"/>
        <w:rPr>
          <w:rFonts w:ascii="Times New Roman" w:hAnsi="Times New Roman"/>
        </w:rPr>
      </w:pPr>
      <w:r w:rsidRPr="00B602B7">
        <w:rPr>
          <w:rFonts w:ascii="Times New Roman" w:hAnsi="Times New Roman"/>
          <w:sz w:val="24"/>
          <w:szCs w:val="24"/>
        </w:rPr>
        <w:t xml:space="preserve">3.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пишу лесных ресурсов (пищевых лесных ресурсов), а также недревесных лесных </w:t>
      </w:r>
      <w:r w:rsidRPr="00B602B7">
        <w:rPr>
          <w:rFonts w:ascii="Times New Roman" w:hAnsi="Times New Roman"/>
        </w:rPr>
        <w:t>(</w:t>
      </w:r>
      <w:hyperlink r:id="rId49" w:history="1">
        <w:r w:rsidRPr="00B602B7">
          <w:rPr>
            <w:rFonts w:ascii="Times New Roman" w:hAnsi="Times New Roman"/>
            <w:sz w:val="24"/>
            <w:szCs w:val="24"/>
          </w:rPr>
          <w:t>часть 1 статьи 11</w:t>
        </w:r>
      </w:hyperlink>
      <w:r w:rsidRPr="00B602B7">
        <w:rPr>
          <w:rFonts w:ascii="Times New Roman" w:hAnsi="Times New Roman"/>
          <w:sz w:val="24"/>
          <w:szCs w:val="24"/>
        </w:rPr>
        <w:t xml:space="preserve"> Лесного кодекса).</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4. Леса могут использоваться для ведения сельского хозяйства (сенокошения, выпаса сельскохозяйственных животных, пчеловодства, северного оленеводства, выращивания сельскохозяйственных культур и иной сельскохозяйственной деятельности).</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5. Граждане, юридические лица осуществляют использование лесов для ведения сельского хозяйства на основании договоров аренды лесных участков (</w:t>
      </w:r>
      <w:hyperlink r:id="rId50" w:history="1">
        <w:r w:rsidRPr="00B602B7">
          <w:rPr>
            <w:rFonts w:ascii="Times New Roman" w:hAnsi="Times New Roman"/>
            <w:sz w:val="24"/>
            <w:szCs w:val="24"/>
          </w:rPr>
          <w:t>часть 3 статьи 38</w:t>
        </w:r>
      </w:hyperlink>
      <w:r w:rsidRPr="00B602B7">
        <w:rPr>
          <w:rFonts w:ascii="Times New Roman" w:hAnsi="Times New Roman"/>
          <w:sz w:val="24"/>
          <w:szCs w:val="24"/>
        </w:rPr>
        <w:t xml:space="preserve"> Лесного кодекса).</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6.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пользование или устанавливается сервитут в случаях, определенных Земельным </w:t>
      </w:r>
      <w:hyperlink r:id="rId51" w:history="1">
        <w:r w:rsidRPr="00B602B7">
          <w:rPr>
            <w:rFonts w:ascii="Times New Roman" w:hAnsi="Times New Roman"/>
            <w:sz w:val="24"/>
            <w:szCs w:val="24"/>
          </w:rPr>
          <w:t>кодексом</w:t>
        </w:r>
      </w:hyperlink>
      <w:r w:rsidRPr="00B602B7">
        <w:rPr>
          <w:rFonts w:ascii="Times New Roman" w:hAnsi="Times New Roman"/>
          <w:sz w:val="24"/>
          <w:szCs w:val="24"/>
        </w:rPr>
        <w:t xml:space="preserve"> Российской Федерации и Гражданским </w:t>
      </w:r>
      <w:hyperlink r:id="rId52" w:history="1">
        <w:r w:rsidRPr="00B602B7">
          <w:rPr>
            <w:rFonts w:ascii="Times New Roman" w:hAnsi="Times New Roman"/>
            <w:sz w:val="24"/>
            <w:szCs w:val="24"/>
          </w:rPr>
          <w:t>кодексом</w:t>
        </w:r>
      </w:hyperlink>
      <w:r w:rsidRPr="00B602B7">
        <w:rPr>
          <w:rFonts w:ascii="Times New Roman" w:hAnsi="Times New Roman"/>
          <w:sz w:val="24"/>
          <w:szCs w:val="24"/>
        </w:rPr>
        <w:t xml:space="preserve"> Российской Федерации (</w:t>
      </w:r>
      <w:hyperlink r:id="rId53" w:history="1">
        <w:r w:rsidRPr="00B602B7">
          <w:rPr>
            <w:rFonts w:ascii="Times New Roman" w:hAnsi="Times New Roman"/>
            <w:sz w:val="24"/>
            <w:szCs w:val="24"/>
          </w:rPr>
          <w:t>часть 3.1 статьи 38</w:t>
        </w:r>
      </w:hyperlink>
      <w:r w:rsidRPr="00B602B7">
        <w:rPr>
          <w:rFonts w:ascii="Times New Roman" w:hAnsi="Times New Roman"/>
          <w:sz w:val="24"/>
          <w:szCs w:val="24"/>
        </w:rPr>
        <w:t xml:space="preserve"> Лесного кодекса).</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7.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договоров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w:t>
      </w:r>
      <w:hyperlink r:id="rId54" w:history="1">
        <w:r w:rsidRPr="00B602B7">
          <w:rPr>
            <w:rFonts w:ascii="Times New Roman" w:hAnsi="Times New Roman"/>
            <w:sz w:val="24"/>
            <w:szCs w:val="24"/>
          </w:rPr>
          <w:t>часть 2 статьи 24</w:t>
        </w:r>
      </w:hyperlink>
      <w:r w:rsidRPr="00B602B7">
        <w:rPr>
          <w:rFonts w:ascii="Times New Roman" w:hAnsi="Times New Roman"/>
          <w:sz w:val="24"/>
          <w:szCs w:val="24"/>
        </w:rPr>
        <w:t xml:space="preserve"> Лесного кодекса).</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8. Использование лесов для ведения сельского хозяйства может ограничиваться в случаях, предусмотренных </w:t>
      </w:r>
      <w:hyperlink r:id="rId55" w:history="1">
        <w:r w:rsidRPr="00B602B7">
          <w:rPr>
            <w:rFonts w:ascii="Times New Roman" w:hAnsi="Times New Roman"/>
            <w:sz w:val="24"/>
            <w:szCs w:val="24"/>
          </w:rPr>
          <w:t>частью 2 статьи 27</w:t>
        </w:r>
      </w:hyperlink>
      <w:r w:rsidRPr="00B602B7">
        <w:rPr>
          <w:rFonts w:ascii="Times New Roman" w:hAnsi="Times New Roman"/>
          <w:sz w:val="24"/>
          <w:szCs w:val="24"/>
        </w:rPr>
        <w:t xml:space="preserve"> Лесного кодекса.</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9. Настоящие Правила ведения сельского хозяйства применяются во всех лесных районах Российской Федерации (кроме северного оленеводства). Северное оленеводство осуществляется в лесных районах, расположенных в лесорастительной зоне притундровых лесов и редкостойной тайги и таежной лесорастительной зоне Российской Федерации.</w:t>
      </w:r>
    </w:p>
    <w:p w:rsidR="009E2D2E" w:rsidRPr="00B602B7" w:rsidRDefault="009E2D2E" w:rsidP="007B659E">
      <w:pPr>
        <w:autoSpaceDE w:val="0"/>
        <w:autoSpaceDN w:val="0"/>
        <w:adjustRightInd w:val="0"/>
        <w:spacing w:after="0" w:line="240" w:lineRule="auto"/>
        <w:jc w:val="center"/>
        <w:outlineLvl w:val="0"/>
        <w:rPr>
          <w:rFonts w:ascii="Times New Roman" w:hAnsi="Times New Roman"/>
          <w:bCs/>
          <w:sz w:val="24"/>
          <w:szCs w:val="24"/>
        </w:rPr>
      </w:pPr>
      <w:bookmarkStart w:id="186" w:name="_Toc519943200"/>
      <w:bookmarkStart w:id="187" w:name="_Toc519943423"/>
    </w:p>
    <w:p w:rsidR="007B659E" w:rsidRPr="00B602B7" w:rsidRDefault="007B659E" w:rsidP="007B659E">
      <w:pPr>
        <w:autoSpaceDE w:val="0"/>
        <w:autoSpaceDN w:val="0"/>
        <w:adjustRightInd w:val="0"/>
        <w:spacing w:after="0" w:line="240" w:lineRule="auto"/>
        <w:jc w:val="center"/>
        <w:outlineLvl w:val="0"/>
        <w:rPr>
          <w:rFonts w:ascii="Times New Roman" w:hAnsi="Times New Roman"/>
          <w:bCs/>
          <w:sz w:val="24"/>
          <w:szCs w:val="24"/>
        </w:rPr>
      </w:pPr>
      <w:r w:rsidRPr="00B602B7">
        <w:rPr>
          <w:rFonts w:ascii="Times New Roman" w:hAnsi="Times New Roman"/>
          <w:bCs/>
          <w:sz w:val="24"/>
          <w:szCs w:val="24"/>
        </w:rPr>
        <w:t>Права и обязанности граждан, юридических лиц, осуществляющих использование лесов для ведения сельского хозяйства.</w:t>
      </w:r>
      <w:bookmarkEnd w:id="186"/>
      <w:bookmarkEnd w:id="187"/>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10. Граждане, юридические лица, использующие леса для ведения сельского хозяйства, имеют право:</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осуществлять использование лесов в соответствии с условиями договора аренды лесного участка (договора безвозмездного срочного пользования);</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создавать согласно </w:t>
      </w:r>
      <w:hyperlink r:id="rId56" w:history="1">
        <w:r w:rsidRPr="00B602B7">
          <w:rPr>
            <w:rFonts w:ascii="Times New Roman" w:hAnsi="Times New Roman"/>
            <w:sz w:val="24"/>
            <w:szCs w:val="24"/>
          </w:rPr>
          <w:t>части 1 статьи 13</w:t>
        </w:r>
      </w:hyperlink>
      <w:r w:rsidRPr="00B602B7">
        <w:rPr>
          <w:rFonts w:ascii="Times New Roman" w:hAnsi="Times New Roman"/>
          <w:sz w:val="24"/>
          <w:szCs w:val="24"/>
        </w:rPr>
        <w:t xml:space="preserve"> Лесного кодекса лесную инфраструктуру, в том числе лесные дороги;</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размещать согласно </w:t>
      </w:r>
      <w:hyperlink r:id="rId57" w:history="1">
        <w:r w:rsidRPr="00B602B7">
          <w:rPr>
            <w:rFonts w:ascii="Times New Roman" w:hAnsi="Times New Roman"/>
            <w:sz w:val="24"/>
            <w:szCs w:val="24"/>
          </w:rPr>
          <w:t>части 2 статьи 38</w:t>
        </w:r>
      </w:hyperlink>
      <w:r w:rsidRPr="00B602B7">
        <w:rPr>
          <w:rFonts w:ascii="Times New Roman" w:hAnsi="Times New Roman"/>
          <w:sz w:val="24"/>
          <w:szCs w:val="24"/>
        </w:rPr>
        <w:t xml:space="preserve"> Лесного кодекса на предоставленных лесных участках ульи и пасеки, возводить изгороди, навесы и другие временные постройки.</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11. Граждане, юридические лица, использующие леса для ведения сельского хозяйства, обязаны:</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составлять проект освоения лесов в соответствии с </w:t>
      </w:r>
      <w:hyperlink r:id="rId58" w:history="1">
        <w:r w:rsidRPr="00B602B7">
          <w:rPr>
            <w:rFonts w:ascii="Times New Roman" w:hAnsi="Times New Roman"/>
            <w:sz w:val="24"/>
            <w:szCs w:val="24"/>
          </w:rPr>
          <w:t>частью 1 статьи 88</w:t>
        </w:r>
      </w:hyperlink>
      <w:r w:rsidRPr="00B602B7">
        <w:rPr>
          <w:rFonts w:ascii="Times New Roman" w:hAnsi="Times New Roman"/>
          <w:sz w:val="24"/>
          <w:szCs w:val="24"/>
        </w:rPr>
        <w:t xml:space="preserve"> Лесного кодека;</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законодательством Российской Федерации (</w:t>
      </w:r>
      <w:hyperlink r:id="rId59" w:history="1">
        <w:r w:rsidRPr="00B602B7">
          <w:rPr>
            <w:rFonts w:ascii="Times New Roman" w:hAnsi="Times New Roman"/>
            <w:sz w:val="24"/>
            <w:szCs w:val="24"/>
          </w:rPr>
          <w:t>статья 60.3</w:t>
        </w:r>
      </w:hyperlink>
      <w:r w:rsidRPr="00B602B7">
        <w:rPr>
          <w:rFonts w:ascii="Times New Roman" w:hAnsi="Times New Roman"/>
          <w:sz w:val="24"/>
          <w:szCs w:val="24"/>
        </w:rPr>
        <w:t xml:space="preserve"> Лесного кодекса).</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соблюдать условия договора аренды лесного участка (договора безвозмездного пользования);</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соблюдать требования </w:t>
      </w:r>
      <w:hyperlink r:id="rId60" w:history="1">
        <w:r w:rsidRPr="00B602B7">
          <w:rPr>
            <w:rFonts w:ascii="Times New Roman" w:hAnsi="Times New Roman"/>
            <w:sz w:val="24"/>
            <w:szCs w:val="24"/>
          </w:rPr>
          <w:t>пункта 13</w:t>
        </w:r>
      </w:hyperlink>
      <w:r w:rsidRPr="00B602B7">
        <w:rPr>
          <w:rFonts w:ascii="Times New Roman" w:hAnsi="Times New Roman"/>
          <w:sz w:val="24"/>
          <w:szCs w:val="24"/>
        </w:rPr>
        <w:t xml:space="preserve"> Правил пожарной безопасности в лесах, утвержденных постановлением Правительства Российской Федерации от 30 июня 2007 года N 417;</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в соответствии с </w:t>
      </w:r>
      <w:hyperlink r:id="rId61" w:history="1">
        <w:r w:rsidRPr="00B602B7">
          <w:rPr>
            <w:rFonts w:ascii="Times New Roman" w:hAnsi="Times New Roman"/>
            <w:sz w:val="24"/>
            <w:szCs w:val="24"/>
          </w:rPr>
          <w:t>частью 2 статьи 26</w:t>
        </w:r>
      </w:hyperlink>
      <w:r w:rsidRPr="00B602B7">
        <w:rPr>
          <w:rFonts w:ascii="Times New Roman" w:hAnsi="Times New Roman"/>
          <w:sz w:val="24"/>
          <w:szCs w:val="24"/>
        </w:rPr>
        <w:t xml:space="preserve"> Лесного кодекса подавать ежегодно лесную декларацию;</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в соответствии с </w:t>
      </w:r>
      <w:hyperlink r:id="rId62" w:history="1">
        <w:r w:rsidRPr="00B602B7">
          <w:rPr>
            <w:rFonts w:ascii="Times New Roman" w:hAnsi="Times New Roman"/>
            <w:sz w:val="24"/>
            <w:szCs w:val="24"/>
          </w:rPr>
          <w:t>частью 1 статьи 49</w:t>
        </w:r>
      </w:hyperlink>
      <w:r w:rsidRPr="00B602B7">
        <w:rPr>
          <w:rFonts w:ascii="Times New Roman" w:hAnsi="Times New Roman"/>
          <w:sz w:val="24"/>
          <w:szCs w:val="24"/>
        </w:rPr>
        <w:t xml:space="preserve"> Лесного кодекса представлять отчет об использовании лесов;</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в соответствии с </w:t>
      </w:r>
      <w:hyperlink r:id="rId63" w:history="1">
        <w:r w:rsidRPr="00B602B7">
          <w:rPr>
            <w:rFonts w:ascii="Times New Roman" w:hAnsi="Times New Roman"/>
            <w:sz w:val="24"/>
            <w:szCs w:val="24"/>
          </w:rPr>
          <w:t>частью 1 статьи 60</w:t>
        </w:r>
      </w:hyperlink>
      <w:r w:rsidRPr="00B602B7">
        <w:rPr>
          <w:rFonts w:ascii="Times New Roman" w:hAnsi="Times New Roman"/>
          <w:sz w:val="24"/>
          <w:szCs w:val="24"/>
        </w:rPr>
        <w:t xml:space="preserve"> Лесного кодекса представлять отчет об охране лесов от пожаров;</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в соответствии с </w:t>
      </w:r>
      <w:hyperlink r:id="rId64" w:history="1">
        <w:r w:rsidRPr="00B602B7">
          <w:rPr>
            <w:rFonts w:ascii="Times New Roman" w:hAnsi="Times New Roman"/>
            <w:sz w:val="24"/>
            <w:szCs w:val="24"/>
          </w:rPr>
          <w:t>частью 4 статьи 91</w:t>
        </w:r>
      </w:hyperlink>
      <w:r w:rsidRPr="00B602B7">
        <w:rPr>
          <w:rFonts w:ascii="Times New Roman" w:hAnsi="Times New Roman"/>
          <w:sz w:val="24"/>
          <w:szCs w:val="24"/>
        </w:rPr>
        <w:t xml:space="preserve"> Лесного кодекса представлять в государственный лесной реестр в порядке, установленным законодательством Российской Федерации, документированную информацию, предусмотренную </w:t>
      </w:r>
      <w:hyperlink r:id="rId65" w:history="1">
        <w:r w:rsidRPr="00B602B7">
          <w:rPr>
            <w:rFonts w:ascii="Times New Roman" w:hAnsi="Times New Roman"/>
            <w:sz w:val="24"/>
            <w:szCs w:val="24"/>
          </w:rPr>
          <w:t>частью 2 статьи 91</w:t>
        </w:r>
      </w:hyperlink>
      <w:r w:rsidRPr="00B602B7">
        <w:rPr>
          <w:rFonts w:ascii="Times New Roman" w:hAnsi="Times New Roman"/>
          <w:sz w:val="24"/>
          <w:szCs w:val="24"/>
        </w:rPr>
        <w:t xml:space="preserve"> Лесного кодекса.</w:t>
      </w:r>
    </w:p>
    <w:p w:rsidR="009E2D2E" w:rsidRPr="00B602B7" w:rsidRDefault="009E2D2E" w:rsidP="007B659E">
      <w:pPr>
        <w:autoSpaceDE w:val="0"/>
        <w:autoSpaceDN w:val="0"/>
        <w:adjustRightInd w:val="0"/>
        <w:spacing w:after="0" w:line="240" w:lineRule="auto"/>
        <w:jc w:val="center"/>
        <w:outlineLvl w:val="0"/>
        <w:rPr>
          <w:rFonts w:ascii="Times New Roman" w:hAnsi="Times New Roman"/>
          <w:bCs/>
          <w:sz w:val="24"/>
          <w:szCs w:val="24"/>
        </w:rPr>
      </w:pPr>
      <w:bookmarkStart w:id="188" w:name="_Toc519943201"/>
      <w:bookmarkStart w:id="189" w:name="_Toc519943424"/>
    </w:p>
    <w:p w:rsidR="007B659E" w:rsidRPr="00B602B7" w:rsidRDefault="007B659E" w:rsidP="007B659E">
      <w:pPr>
        <w:autoSpaceDE w:val="0"/>
        <w:autoSpaceDN w:val="0"/>
        <w:adjustRightInd w:val="0"/>
        <w:spacing w:after="0" w:line="240" w:lineRule="auto"/>
        <w:jc w:val="center"/>
        <w:outlineLvl w:val="0"/>
        <w:rPr>
          <w:rFonts w:ascii="Times New Roman" w:hAnsi="Times New Roman"/>
          <w:bCs/>
          <w:sz w:val="24"/>
          <w:szCs w:val="24"/>
        </w:rPr>
      </w:pPr>
      <w:r w:rsidRPr="00B602B7">
        <w:rPr>
          <w:rFonts w:ascii="Times New Roman" w:hAnsi="Times New Roman"/>
          <w:bCs/>
          <w:sz w:val="24"/>
          <w:szCs w:val="24"/>
        </w:rPr>
        <w:t>Требования к использованию лесов для ведения сельского хозяйства</w:t>
      </w:r>
      <w:bookmarkEnd w:id="188"/>
      <w:bookmarkEnd w:id="189"/>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12. Использование лесов для сенокошения.</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Для сенокошения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 необходимых случаях для сенокошения могут использоваться пригодные для этой цели участки малоценных лесных насаждений, не намеченные под реконструкцию.</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13. Использование лесов для выпаса сельскохозяйственных животных.</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Для выпаса сельскохозяйственных животных должны использоваться нелесные земли, а также необлесившиеся вырубки, редины, прогалины и другие, не покрытые лесной растительностью земли, до проведения на них лесовосстановления.</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Выпас сельскохозяйственных животных не допускается на участках: занятых лесными культурами, естественными молодняками ценных древесных пород, насаждениями с развитым жизнеспособным подростом;</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селекционно-лесосеменных, сосновых, елово-пихтовых, ивовых, твердолиственных, орехоплодных плантаций;</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с проектируемыми мероприятиями по содействию естественному лесовосстановлению и лесовосстановлению хвойными и твердолиственными породами;</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с легкоразмываемыми и развеиваемыми почвами.</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Владельцы сельскохозяйственных животных должны обеспечивать: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выпас сельскохозяйственных животных пастухом (за исключением выпаса на огороженных участках или на привязи).</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Для осуществления пантового оленеводства (мараловодства) в качестве кормовой базы должны использоваться лесные участки в местах обитания животных, используемых для мараловодства.</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На лесных участках, предоставленных для ведения пантового оленеводства (мараловодства), допускается возведение ограждений.</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14. Пчеловодство.</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 качестве кормовой базы для медоносных пчел должны использоваться лесные участки, на которых в составе древесного, кустарникового или травяно-кустарничкового яруса имеются медоносные растения.</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Лесные участки для размещения ульев и пасек должны предоставляться, в первую очередь, на опушках леса, прогалинах и других не покрытых лесной растительностью землях.</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15. Северное оленеводство.</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При использовании лесов с целью ведения северного оленеводства в местах традиционного проживания и хозяйственной деятельности лиц, относящихся к коренным малочисленным народам Севера, Сибири и Дальнего Востока Российской Федерации, должны обеспечиваться защита исконной среды обитания этих народов и их традиционный образ жизни в соответствии с Федеральным </w:t>
      </w:r>
      <w:hyperlink r:id="rId66" w:history="1">
        <w:r w:rsidRPr="00B602B7">
          <w:rPr>
            <w:rFonts w:ascii="Times New Roman" w:hAnsi="Times New Roman"/>
            <w:sz w:val="24"/>
            <w:szCs w:val="24"/>
          </w:rPr>
          <w:t>законом</w:t>
        </w:r>
      </w:hyperlink>
      <w:r w:rsidRPr="00B602B7">
        <w:rPr>
          <w:rFonts w:ascii="Times New Roman" w:hAnsi="Times New Roman"/>
          <w:sz w:val="24"/>
          <w:szCs w:val="24"/>
        </w:rPr>
        <w:t xml:space="preserve"> от 30 апреля 1999 года N 82-ФЗ "О гарантиях прав коренных малочисленных народов Российской Федерации. </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Для осуществления северного оленеводства в качестве кормовой базы должны использоваться лесные участки в лесных районах, находящихся в пределах лесорастительной зоны притундровых лесов и редкостойной тайги и таежной лесорастительной зоны Российской Федерации.</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На лесных участках, предоставляемых гражданам и юридическим лицам для ведения северного оленеводства, должны применяться пастбищеобороты, не приводящие к ухудшению напочвенного покрова и поверхности почвы таких участков.</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16. Выращивание сельскохозяйственных культур и иная сельскохозяйственная деятельность.</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Для выращивания сельскохозяйственных культур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На лесных участках, используемых для выращивания сельскохозяйственных культур и иной сельскохозяйственной деятельности, могут применяться химические и биологические препараты</w:t>
      </w:r>
    </w:p>
    <w:p w:rsidR="007B659E" w:rsidRPr="00B602B7" w:rsidRDefault="007B659E" w:rsidP="007B659E">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17. Запрещается использовать земли,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FB7399" w:rsidRPr="00B602B7" w:rsidRDefault="00FB7399" w:rsidP="00CF5422">
      <w:pPr>
        <w:pStyle w:val="ConsPlusNormal"/>
        <w:ind w:firstLine="540"/>
        <w:jc w:val="both"/>
        <w:rPr>
          <w:rFonts w:ascii="Times New Roman" w:hAnsi="Times New Roman" w:cs="Times New Roman"/>
          <w:sz w:val="24"/>
          <w:szCs w:val="24"/>
        </w:rPr>
      </w:pPr>
    </w:p>
    <w:p w:rsidR="00FB7399" w:rsidRPr="00B602B7" w:rsidRDefault="00FB7399" w:rsidP="007D3391">
      <w:pPr>
        <w:pStyle w:val="ConsPlusNormal"/>
        <w:jc w:val="center"/>
        <w:outlineLvl w:val="2"/>
        <w:rPr>
          <w:rFonts w:ascii="Times New Roman" w:hAnsi="Times New Roman" w:cs="Times New Roman"/>
          <w:sz w:val="24"/>
          <w:szCs w:val="24"/>
        </w:rPr>
      </w:pPr>
      <w:bookmarkStart w:id="190" w:name="_Toc510098210"/>
      <w:bookmarkStart w:id="191" w:name="_Toc519943425"/>
      <w:r w:rsidRPr="00B602B7">
        <w:rPr>
          <w:rFonts w:ascii="Times New Roman" w:hAnsi="Times New Roman" w:cs="Times New Roman"/>
          <w:sz w:val="24"/>
          <w:szCs w:val="24"/>
        </w:rPr>
        <w:t>Параметры использования лесов для ведения сельского хозяйства</w:t>
      </w:r>
      <w:bookmarkEnd w:id="190"/>
      <w:bookmarkEnd w:id="191"/>
    </w:p>
    <w:p w:rsidR="00FB7399" w:rsidRPr="00B602B7" w:rsidRDefault="00FB7399" w:rsidP="00CF5422">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таблице </w:t>
      </w:r>
      <w:r w:rsidR="0090275A" w:rsidRPr="00B602B7">
        <w:rPr>
          <w:rFonts w:ascii="Times New Roman" w:hAnsi="Times New Roman" w:cs="Times New Roman"/>
          <w:sz w:val="24"/>
          <w:szCs w:val="24"/>
        </w:rPr>
        <w:t>14</w:t>
      </w:r>
      <w:r w:rsidRPr="00B602B7">
        <w:rPr>
          <w:rFonts w:ascii="Times New Roman" w:hAnsi="Times New Roman" w:cs="Times New Roman"/>
          <w:sz w:val="24"/>
          <w:szCs w:val="24"/>
        </w:rPr>
        <w:t xml:space="preserve"> приведены виды пользований с указанием возможного объема их использования.</w:t>
      </w:r>
    </w:p>
    <w:p w:rsidR="009E2D2E" w:rsidRPr="00B602B7" w:rsidRDefault="009E2D2E" w:rsidP="007D3391">
      <w:pPr>
        <w:pStyle w:val="ConsPlusNormal"/>
        <w:jc w:val="right"/>
        <w:rPr>
          <w:rFonts w:ascii="Times New Roman" w:hAnsi="Times New Roman" w:cs="Times New Roman"/>
          <w:sz w:val="24"/>
          <w:szCs w:val="24"/>
        </w:rPr>
      </w:pPr>
    </w:p>
    <w:p w:rsidR="00FB7399" w:rsidRPr="00B602B7" w:rsidRDefault="00FB7399" w:rsidP="007D3391">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90275A" w:rsidRPr="00B602B7">
        <w:rPr>
          <w:rFonts w:ascii="Times New Roman" w:hAnsi="Times New Roman" w:cs="Times New Roman"/>
          <w:noProof/>
          <w:sz w:val="24"/>
          <w:szCs w:val="24"/>
        </w:rPr>
        <w:t>14</w:t>
      </w:r>
    </w:p>
    <w:p w:rsidR="00FB7399" w:rsidRPr="00B602B7" w:rsidRDefault="00FB7399" w:rsidP="00CF542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Параметры использования лесов</w:t>
      </w:r>
      <w:r w:rsidR="004E211B" w:rsidRPr="00B602B7">
        <w:rPr>
          <w:rFonts w:ascii="Times New Roman" w:hAnsi="Times New Roman" w:cs="Times New Roman"/>
          <w:sz w:val="24"/>
          <w:szCs w:val="24"/>
        </w:rPr>
        <w:t xml:space="preserve"> </w:t>
      </w:r>
      <w:r w:rsidRPr="00B602B7">
        <w:rPr>
          <w:rFonts w:ascii="Times New Roman" w:hAnsi="Times New Roman" w:cs="Times New Roman"/>
          <w:sz w:val="24"/>
          <w:szCs w:val="24"/>
        </w:rPr>
        <w:t>для ведения сельского хозяйства</w:t>
      </w:r>
    </w:p>
    <w:p w:rsidR="0090275A" w:rsidRPr="00B602B7" w:rsidRDefault="0090275A" w:rsidP="00CF5422">
      <w:pPr>
        <w:pStyle w:val="ConsPlusNormal"/>
        <w:jc w:val="center"/>
        <w:rPr>
          <w:rFonts w:ascii="Times New Roman" w:hAnsi="Times New Roman" w:cs="Times New Roman"/>
          <w:sz w:val="24"/>
          <w:szCs w:val="24"/>
        </w:rPr>
      </w:pPr>
    </w:p>
    <w:tbl>
      <w:tblPr>
        <w:tblW w:w="5000" w:type="pct"/>
        <w:tblInd w:w="-5" w:type="dxa"/>
        <w:tblLayout w:type="fixed"/>
        <w:tblCellMar>
          <w:top w:w="57" w:type="dxa"/>
          <w:left w:w="62" w:type="dxa"/>
          <w:bottom w:w="57" w:type="dxa"/>
          <w:right w:w="62" w:type="dxa"/>
        </w:tblCellMar>
        <w:tblLook w:val="0000" w:firstRow="0" w:lastRow="0" w:firstColumn="0" w:lastColumn="0" w:noHBand="0" w:noVBand="0"/>
      </w:tblPr>
      <w:tblGrid>
        <w:gridCol w:w="547"/>
        <w:gridCol w:w="5712"/>
        <w:gridCol w:w="1944"/>
        <w:gridCol w:w="2126"/>
      </w:tblGrid>
      <w:tr w:rsidR="00FB7399" w:rsidRPr="00B602B7" w:rsidTr="008F2D20">
        <w:trPr>
          <w:tblHeader/>
        </w:trPr>
        <w:tc>
          <w:tcPr>
            <w:tcW w:w="547" w:type="dxa"/>
            <w:tcBorders>
              <w:top w:val="single" w:sz="4" w:space="0" w:color="auto"/>
              <w:left w:val="single" w:sz="4" w:space="0" w:color="auto"/>
              <w:bottom w:val="single" w:sz="4" w:space="0" w:color="auto"/>
              <w:right w:val="single" w:sz="4" w:space="0" w:color="auto"/>
            </w:tcBorders>
            <w:vAlign w:val="center"/>
          </w:tcPr>
          <w:bookmarkEnd w:id="184"/>
          <w:bookmarkEnd w:id="185"/>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 п/п</w:t>
            </w:r>
          </w:p>
        </w:tc>
        <w:tc>
          <w:tcPr>
            <w:tcW w:w="571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Виды мероприятий</w:t>
            </w:r>
          </w:p>
        </w:tc>
        <w:tc>
          <w:tcPr>
            <w:tcW w:w="1944"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Единица измерения</w:t>
            </w:r>
          </w:p>
        </w:tc>
        <w:tc>
          <w:tcPr>
            <w:tcW w:w="212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Ежегодный допустимый объем</w:t>
            </w:r>
          </w:p>
        </w:tc>
      </w:tr>
      <w:tr w:rsidR="00FB7399" w:rsidRPr="00B602B7" w:rsidTr="008F2D20">
        <w:tc>
          <w:tcPr>
            <w:tcW w:w="54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1.</w:t>
            </w:r>
          </w:p>
        </w:tc>
        <w:tc>
          <w:tcPr>
            <w:tcW w:w="571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Использование пашни</w:t>
            </w:r>
          </w:p>
        </w:tc>
        <w:tc>
          <w:tcPr>
            <w:tcW w:w="1944"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га</w:t>
            </w:r>
          </w:p>
        </w:tc>
        <w:tc>
          <w:tcPr>
            <w:tcW w:w="212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не используется</w:t>
            </w:r>
          </w:p>
        </w:tc>
      </w:tr>
      <w:tr w:rsidR="00FB7399" w:rsidRPr="00B602B7" w:rsidTr="008F2D20">
        <w:tc>
          <w:tcPr>
            <w:tcW w:w="54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2.</w:t>
            </w:r>
          </w:p>
        </w:tc>
        <w:tc>
          <w:tcPr>
            <w:tcW w:w="571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Сенокошение</w:t>
            </w:r>
          </w:p>
        </w:tc>
        <w:tc>
          <w:tcPr>
            <w:tcW w:w="1944"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га/тонн</w:t>
            </w:r>
          </w:p>
        </w:tc>
        <w:tc>
          <w:tcPr>
            <w:tcW w:w="212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104/62,4</w:t>
            </w:r>
          </w:p>
        </w:tc>
      </w:tr>
      <w:tr w:rsidR="00FB7399" w:rsidRPr="00B602B7" w:rsidTr="008F2D20">
        <w:tc>
          <w:tcPr>
            <w:tcW w:w="547" w:type="dxa"/>
            <w:vMerge w:val="restar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3.</w:t>
            </w:r>
          </w:p>
        </w:tc>
        <w:tc>
          <w:tcPr>
            <w:tcW w:w="571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Выпас сельскохозяйственных животных</w:t>
            </w:r>
          </w:p>
        </w:tc>
        <w:tc>
          <w:tcPr>
            <w:tcW w:w="1944"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га/голов</w:t>
            </w:r>
          </w:p>
        </w:tc>
        <w:tc>
          <w:tcPr>
            <w:tcW w:w="212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1171/351</w:t>
            </w:r>
          </w:p>
        </w:tc>
      </w:tr>
      <w:tr w:rsidR="00FB7399" w:rsidRPr="00B602B7" w:rsidTr="008F2D20">
        <w:tc>
          <w:tcPr>
            <w:tcW w:w="547" w:type="dxa"/>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both"/>
              <w:rPr>
                <w:rFonts w:ascii="Times New Roman" w:hAnsi="Times New Roman" w:cs="Times New Roman"/>
                <w:sz w:val="22"/>
                <w:szCs w:val="22"/>
              </w:rPr>
            </w:pPr>
          </w:p>
        </w:tc>
        <w:tc>
          <w:tcPr>
            <w:tcW w:w="571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а) в лесу</w:t>
            </w:r>
          </w:p>
        </w:tc>
        <w:tc>
          <w:tcPr>
            <w:tcW w:w="1944"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га/голов</w:t>
            </w:r>
          </w:p>
        </w:tc>
        <w:tc>
          <w:tcPr>
            <w:tcW w:w="212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1145/343</w:t>
            </w:r>
          </w:p>
        </w:tc>
      </w:tr>
      <w:tr w:rsidR="00FB7399" w:rsidRPr="00B602B7" w:rsidTr="008F2D20">
        <w:tc>
          <w:tcPr>
            <w:tcW w:w="547" w:type="dxa"/>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both"/>
              <w:rPr>
                <w:rFonts w:ascii="Times New Roman" w:hAnsi="Times New Roman" w:cs="Times New Roman"/>
                <w:sz w:val="22"/>
                <w:szCs w:val="22"/>
              </w:rPr>
            </w:pPr>
          </w:p>
        </w:tc>
        <w:tc>
          <w:tcPr>
            <w:tcW w:w="571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б) на выгонах, пастбищах</w:t>
            </w:r>
          </w:p>
        </w:tc>
        <w:tc>
          <w:tcPr>
            <w:tcW w:w="1944"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га/голов</w:t>
            </w:r>
          </w:p>
        </w:tc>
        <w:tc>
          <w:tcPr>
            <w:tcW w:w="212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26/8</w:t>
            </w:r>
          </w:p>
        </w:tc>
      </w:tr>
      <w:tr w:rsidR="00FB7399" w:rsidRPr="00B602B7" w:rsidTr="008F2D20">
        <w:tc>
          <w:tcPr>
            <w:tcW w:w="547" w:type="dxa"/>
            <w:vMerge w:val="restar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4.</w:t>
            </w:r>
          </w:p>
        </w:tc>
        <w:tc>
          <w:tcPr>
            <w:tcW w:w="571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Пчеловодство</w:t>
            </w:r>
          </w:p>
        </w:tc>
        <w:tc>
          <w:tcPr>
            <w:tcW w:w="1944"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p>
        </w:tc>
        <w:tc>
          <w:tcPr>
            <w:tcW w:w="212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p>
        </w:tc>
      </w:tr>
      <w:tr w:rsidR="00FB7399" w:rsidRPr="00B602B7" w:rsidTr="008F2D20">
        <w:tc>
          <w:tcPr>
            <w:tcW w:w="547" w:type="dxa"/>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both"/>
              <w:rPr>
                <w:rFonts w:ascii="Times New Roman" w:hAnsi="Times New Roman" w:cs="Times New Roman"/>
                <w:sz w:val="22"/>
                <w:szCs w:val="22"/>
              </w:rPr>
            </w:pPr>
          </w:p>
        </w:tc>
        <w:tc>
          <w:tcPr>
            <w:tcW w:w="571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а) медоносы:</w:t>
            </w:r>
          </w:p>
        </w:tc>
        <w:tc>
          <w:tcPr>
            <w:tcW w:w="1944"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га</w:t>
            </w:r>
          </w:p>
        </w:tc>
        <w:tc>
          <w:tcPr>
            <w:tcW w:w="212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10649</w:t>
            </w:r>
          </w:p>
        </w:tc>
      </w:tr>
      <w:tr w:rsidR="00FB7399" w:rsidRPr="00B602B7" w:rsidTr="008F2D20">
        <w:tc>
          <w:tcPr>
            <w:tcW w:w="547" w:type="dxa"/>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both"/>
              <w:rPr>
                <w:rFonts w:ascii="Times New Roman" w:hAnsi="Times New Roman" w:cs="Times New Roman"/>
                <w:sz w:val="22"/>
                <w:szCs w:val="22"/>
              </w:rPr>
            </w:pPr>
          </w:p>
        </w:tc>
        <w:tc>
          <w:tcPr>
            <w:tcW w:w="571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липа</w:t>
            </w:r>
          </w:p>
        </w:tc>
        <w:tc>
          <w:tcPr>
            <w:tcW w:w="1944"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га</w:t>
            </w:r>
          </w:p>
        </w:tc>
        <w:tc>
          <w:tcPr>
            <w:tcW w:w="212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9396</w:t>
            </w:r>
          </w:p>
        </w:tc>
      </w:tr>
      <w:tr w:rsidR="00FB7399" w:rsidRPr="00B602B7" w:rsidTr="008F2D20">
        <w:tc>
          <w:tcPr>
            <w:tcW w:w="547" w:type="dxa"/>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both"/>
              <w:rPr>
                <w:rFonts w:ascii="Times New Roman" w:hAnsi="Times New Roman" w:cs="Times New Roman"/>
                <w:sz w:val="22"/>
                <w:szCs w:val="22"/>
              </w:rPr>
            </w:pPr>
          </w:p>
        </w:tc>
        <w:tc>
          <w:tcPr>
            <w:tcW w:w="571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травы</w:t>
            </w:r>
          </w:p>
        </w:tc>
        <w:tc>
          <w:tcPr>
            <w:tcW w:w="1944"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га</w:t>
            </w:r>
          </w:p>
        </w:tc>
        <w:tc>
          <w:tcPr>
            <w:tcW w:w="212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1253</w:t>
            </w:r>
          </w:p>
        </w:tc>
      </w:tr>
      <w:tr w:rsidR="00FB7399" w:rsidRPr="00B602B7" w:rsidTr="008F2D20">
        <w:tc>
          <w:tcPr>
            <w:tcW w:w="547" w:type="dxa"/>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both"/>
              <w:rPr>
                <w:rFonts w:ascii="Times New Roman" w:hAnsi="Times New Roman" w:cs="Times New Roman"/>
                <w:sz w:val="22"/>
                <w:szCs w:val="22"/>
              </w:rPr>
            </w:pPr>
          </w:p>
        </w:tc>
        <w:tc>
          <w:tcPr>
            <w:tcW w:w="571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б) медопродуктивность:</w:t>
            </w:r>
          </w:p>
        </w:tc>
        <w:tc>
          <w:tcPr>
            <w:tcW w:w="1944"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кг</w:t>
            </w:r>
          </w:p>
        </w:tc>
        <w:tc>
          <w:tcPr>
            <w:tcW w:w="212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473132,5</w:t>
            </w:r>
          </w:p>
        </w:tc>
      </w:tr>
      <w:tr w:rsidR="00FB7399" w:rsidRPr="00B602B7" w:rsidTr="008F2D20">
        <w:tc>
          <w:tcPr>
            <w:tcW w:w="547" w:type="dxa"/>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both"/>
              <w:rPr>
                <w:rFonts w:ascii="Times New Roman" w:hAnsi="Times New Roman" w:cs="Times New Roman"/>
                <w:sz w:val="22"/>
                <w:szCs w:val="22"/>
              </w:rPr>
            </w:pPr>
          </w:p>
        </w:tc>
        <w:tc>
          <w:tcPr>
            <w:tcW w:w="571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липа</w:t>
            </w:r>
          </w:p>
        </w:tc>
        <w:tc>
          <w:tcPr>
            <w:tcW w:w="1944"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кг/га</w:t>
            </w:r>
          </w:p>
        </w:tc>
        <w:tc>
          <w:tcPr>
            <w:tcW w:w="212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500</w:t>
            </w:r>
          </w:p>
        </w:tc>
      </w:tr>
      <w:tr w:rsidR="00FB7399" w:rsidRPr="00B602B7" w:rsidTr="008F2D20">
        <w:tc>
          <w:tcPr>
            <w:tcW w:w="547" w:type="dxa"/>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both"/>
              <w:rPr>
                <w:rFonts w:ascii="Times New Roman" w:hAnsi="Times New Roman" w:cs="Times New Roman"/>
                <w:sz w:val="22"/>
                <w:szCs w:val="22"/>
              </w:rPr>
            </w:pPr>
          </w:p>
        </w:tc>
        <w:tc>
          <w:tcPr>
            <w:tcW w:w="571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травы</w:t>
            </w:r>
          </w:p>
        </w:tc>
        <w:tc>
          <w:tcPr>
            <w:tcW w:w="1944"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кг/га</w:t>
            </w:r>
          </w:p>
        </w:tc>
        <w:tc>
          <w:tcPr>
            <w:tcW w:w="212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25</w:t>
            </w:r>
          </w:p>
        </w:tc>
      </w:tr>
      <w:tr w:rsidR="00FB7399" w:rsidRPr="00B602B7" w:rsidTr="008F2D20">
        <w:tc>
          <w:tcPr>
            <w:tcW w:w="547" w:type="dxa"/>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both"/>
              <w:rPr>
                <w:rFonts w:ascii="Times New Roman" w:hAnsi="Times New Roman" w:cs="Times New Roman"/>
                <w:sz w:val="22"/>
                <w:szCs w:val="22"/>
              </w:rPr>
            </w:pPr>
          </w:p>
        </w:tc>
        <w:tc>
          <w:tcPr>
            <w:tcW w:w="571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в) возможное к содержанию количество пчелосемей</w:t>
            </w:r>
          </w:p>
        </w:tc>
        <w:tc>
          <w:tcPr>
            <w:tcW w:w="1944"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количество пчелосемей</w:t>
            </w:r>
          </w:p>
        </w:tc>
        <w:tc>
          <w:tcPr>
            <w:tcW w:w="212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425</w:t>
            </w:r>
          </w:p>
        </w:tc>
      </w:tr>
      <w:tr w:rsidR="00FB7399" w:rsidRPr="00B602B7" w:rsidTr="008F2D20">
        <w:tc>
          <w:tcPr>
            <w:tcW w:w="54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5.</w:t>
            </w:r>
          </w:p>
        </w:tc>
        <w:tc>
          <w:tcPr>
            <w:tcW w:w="571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Северное оленеводство</w:t>
            </w:r>
          </w:p>
        </w:tc>
        <w:tc>
          <w:tcPr>
            <w:tcW w:w="1944"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га/голов</w:t>
            </w:r>
          </w:p>
        </w:tc>
        <w:tc>
          <w:tcPr>
            <w:tcW w:w="212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не ведется</w:t>
            </w:r>
          </w:p>
        </w:tc>
      </w:tr>
      <w:tr w:rsidR="00FB7399" w:rsidRPr="00B602B7" w:rsidTr="008F2D20">
        <w:tc>
          <w:tcPr>
            <w:tcW w:w="54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6.</w:t>
            </w:r>
          </w:p>
        </w:tc>
        <w:tc>
          <w:tcPr>
            <w:tcW w:w="571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Выращивание сельскохозяйственных культур</w:t>
            </w:r>
          </w:p>
        </w:tc>
        <w:tc>
          <w:tcPr>
            <w:tcW w:w="1944"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га</w:t>
            </w:r>
          </w:p>
        </w:tc>
        <w:tc>
          <w:tcPr>
            <w:tcW w:w="212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8F2D20">
        <w:tc>
          <w:tcPr>
            <w:tcW w:w="54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7.</w:t>
            </w:r>
          </w:p>
        </w:tc>
        <w:tc>
          <w:tcPr>
            <w:tcW w:w="571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2"/>
                <w:szCs w:val="22"/>
              </w:rPr>
            </w:pPr>
            <w:r w:rsidRPr="00B602B7">
              <w:rPr>
                <w:rFonts w:ascii="Times New Roman" w:hAnsi="Times New Roman" w:cs="Times New Roman"/>
                <w:sz w:val="22"/>
                <w:szCs w:val="22"/>
              </w:rPr>
              <w:t>Иная сельскохозяйственная деятельность</w:t>
            </w:r>
          </w:p>
        </w:tc>
        <w:tc>
          <w:tcPr>
            <w:tcW w:w="1944"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12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bl>
    <w:p w:rsidR="00FB7399" w:rsidRPr="00B602B7" w:rsidRDefault="00FB7399" w:rsidP="00CF5422">
      <w:pPr>
        <w:pStyle w:val="ConsPlusNormal"/>
        <w:jc w:val="both"/>
        <w:rPr>
          <w:rFonts w:ascii="Times New Roman" w:hAnsi="Times New Roman" w:cs="Times New Roman"/>
          <w:sz w:val="24"/>
          <w:szCs w:val="24"/>
        </w:rPr>
      </w:pPr>
      <w:bookmarkStart w:id="192" w:name="_Hlk515959557"/>
    </w:p>
    <w:p w:rsidR="00FB7399" w:rsidRPr="00B602B7" w:rsidRDefault="00B602B7" w:rsidP="00A70F8A">
      <w:pPr>
        <w:pStyle w:val="02"/>
      </w:pPr>
      <w:bookmarkStart w:id="193" w:name="_Toc510098211"/>
      <w:bookmarkStart w:id="194" w:name="_Toc519943426"/>
      <w:r w:rsidRPr="00B602B7">
        <w:br w:type="page"/>
      </w:r>
      <w:bookmarkStart w:id="195" w:name="_Toc522037380"/>
      <w:r w:rsidR="00FB7399" w:rsidRPr="00B602B7">
        <w:t>Нормативы, параметры и сроки использования лесов для осуществления научно-исследовательской и образовательной деятельности</w:t>
      </w:r>
      <w:bookmarkEnd w:id="193"/>
      <w:bookmarkEnd w:id="194"/>
      <w:bookmarkEnd w:id="195"/>
    </w:p>
    <w:p w:rsidR="00FB7399" w:rsidRPr="00B602B7" w:rsidRDefault="00FB7399" w:rsidP="00CF5422">
      <w:pPr>
        <w:pStyle w:val="ConsPlusNormal"/>
        <w:ind w:firstLine="540"/>
        <w:jc w:val="both"/>
        <w:rPr>
          <w:rFonts w:ascii="Times New Roman" w:hAnsi="Times New Roman" w:cs="Times New Roman"/>
          <w:sz w:val="24"/>
          <w:szCs w:val="24"/>
        </w:rPr>
      </w:pPr>
    </w:p>
    <w:bookmarkEnd w:id="192"/>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со статьей 40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(«Использование лесов для осуществления научно-исследовательской деятельности, образовательной деятельности»):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 Леса могут использоваться для осуществления научно-исследовательской деятельности, образовательной деятельности научными организациями, образовательными организациями.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 Для осуществления научно-исследовательской деятельности, образовательной деятельности лесные участки предоставляются государственным учреждениям, муниципальным учреждениям в постоянное (бессрочное) пользование, другим научным организациям, образовательным организациям - в аренду.</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3. Правила использования лесов для осуществления научно-исследовательской деятельности, образовательной деятельности утверждены приказом Рослесхоза от 23.12.2011 № 548 «Об утверждении Правил использования лесов для осуществления научно-исследовательской деятельности, образовательной деятельности».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Использование лесов для осуществления научно-исследовательской деятельности включает в себя осуществление экспериментальной или теоретической деятельности, направленной на получение новых знаний об экологической системе леса, проведение прикладных научных исследований, направленных преимущественно на применение этих знаний для достижения практических целей и решения конкретных задач в области использования, охраны, защиты и воспроизводства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К использованию лесов для осуществления образовательной деятельности относится создание и использование на лесных участках объектов учебно-практической базы (полигонов, опытных площадок для изучения природы леса, обучения методам таксации леса, проведения рубок лесных насаждений, работ по лесовосстановлению, охране, защите, воспроизводству лесов и других мероприятий) в области изучения, использования, охраны, защиты, воспроизводства лесов, иных компонентов природы, объектов необходимой лесной инфраструктуры для закрепления на практике у обучающихся специальных знаний и навыков.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Использование лесов для научно-исследовательской деятельности, образовательной деятельности осуществляется в соответствии с лесохозяйственным регламентом лесничества (лесопарка), проектом освоения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деятельности, образовательной деятельности, имеют право:</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осуществлять использование лесов в соответствии с условиями договора аренды лесного участка;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устанавливать специальные знаки, информационные и иные указатели, отграничивающие территорию, на которой осуществляется образовательная деятельность, научно-исследовательская деятельность;</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осуществлять рубку лесных насаждений в научных и образовательных целях;</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создавать согласно части 1 статьи 13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лесную инфраструктуру (лесные дороги, лесные склады и другую);</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осуществлять экспериментальную деятельность по использованию, охране, защите,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проводить испытания химических, биологических и иных средств для изучения их влияния на экологическую систему леса;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создавать и использовать объекты научной и учебно-практической базы;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иметь другие права, если их реализация не противоречит требованиям законодательства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и образовательной деятельности, обязаны: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составлять проект освоения лесов в соответствии с частью 1 статьи 88 Лесного кодекса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договора аренды лесного участка;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соблюдать Правила пожарной безопасности в лесах и Правила санитарной безопасности в лесах;</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в соответствии с частью 2 статьи 26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подавать ежегодно лесную декларацию;</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в соответствии с частью 1 статьи 49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представлять отчет об использовании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в соответствии с частью 1 статьи 60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представлять отчет об охране и о защите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в соответствии с частью 4 статьи 91 Лесно</w:t>
      </w:r>
      <w:r w:rsidR="00054A0C" w:rsidRPr="00B602B7">
        <w:rPr>
          <w:rFonts w:ascii="Times New Roman" w:hAnsi="Times New Roman" w:cs="Times New Roman"/>
          <w:sz w:val="24"/>
          <w:szCs w:val="24"/>
        </w:rPr>
        <w:t xml:space="preserve">го кодекса </w:t>
      </w:r>
      <w:r w:rsidRPr="00B602B7">
        <w:rPr>
          <w:rFonts w:ascii="Times New Roman" w:hAnsi="Times New Roman" w:cs="Times New Roman"/>
          <w:sz w:val="24"/>
          <w:szCs w:val="24"/>
        </w:rPr>
        <w:t>представлять в государственный лесной реестр в установленном порядке документированную информацию, предусмотренную частью 2 статьи 91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 осуществлении использования лесов для научно-исследовательской деятельности, образовательной деятельности не допускается: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повреждение лесных насаждений, растительного покрова и почв за пределами предоставленного лесного участка;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загрязнение площади предоставленного лесного участка и территории за его пределами химическими и радиоактивными веществами.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Земли, нарушенные или загрязненные при использовании лесов для научно-исследовательской и образовательной деятельности, подлежат рекультивации в срок не более 1 года после завершения соответствующего этапа работ.</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FB7399" w:rsidRPr="00B602B7" w:rsidRDefault="00FB7399" w:rsidP="00CF5422">
      <w:pPr>
        <w:pStyle w:val="ConsPlusNormal"/>
        <w:ind w:firstLine="540"/>
        <w:jc w:val="both"/>
        <w:rPr>
          <w:rFonts w:ascii="Times New Roman" w:hAnsi="Times New Roman" w:cs="Times New Roman"/>
          <w:sz w:val="24"/>
          <w:szCs w:val="24"/>
        </w:rPr>
      </w:pPr>
      <w:bookmarkStart w:id="196" w:name="_Hlk516148268"/>
    </w:p>
    <w:p w:rsidR="00FB7399" w:rsidRPr="00B602B7" w:rsidRDefault="00FB7399" w:rsidP="00A70F8A">
      <w:pPr>
        <w:pStyle w:val="02"/>
      </w:pPr>
      <w:bookmarkStart w:id="197" w:name="_Toc510098212"/>
      <w:bookmarkStart w:id="198" w:name="_Toc519943427"/>
      <w:bookmarkStart w:id="199" w:name="_Toc522037381"/>
      <w:r w:rsidRPr="00B602B7">
        <w:t>Нормативы, параметры использования лесов для осуществления рекреационной деятельности</w:t>
      </w:r>
      <w:bookmarkEnd w:id="197"/>
      <w:bookmarkEnd w:id="198"/>
      <w:bookmarkEnd w:id="199"/>
    </w:p>
    <w:p w:rsidR="00FB7399" w:rsidRPr="00B602B7" w:rsidRDefault="00FB7399" w:rsidP="00CF5422">
      <w:pPr>
        <w:pStyle w:val="ConsPlusNormal"/>
        <w:ind w:firstLine="540"/>
        <w:jc w:val="both"/>
        <w:rPr>
          <w:rFonts w:ascii="Times New Roman" w:hAnsi="Times New Roman" w:cs="Times New Roman"/>
          <w:sz w:val="24"/>
          <w:szCs w:val="24"/>
        </w:rPr>
      </w:pPr>
    </w:p>
    <w:bookmarkEnd w:id="196"/>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со статьей 41 Лес</w:t>
      </w:r>
      <w:r w:rsidR="00054A0C" w:rsidRPr="00B602B7">
        <w:rPr>
          <w:rFonts w:ascii="Times New Roman" w:hAnsi="Times New Roman" w:cs="Times New Roman"/>
          <w:sz w:val="24"/>
          <w:szCs w:val="24"/>
        </w:rPr>
        <w:t>ного кодекса</w:t>
      </w:r>
      <w:r w:rsidRPr="00B602B7">
        <w:rPr>
          <w:rFonts w:ascii="Times New Roman" w:hAnsi="Times New Roman" w:cs="Times New Roman"/>
          <w:sz w:val="24"/>
          <w:szCs w:val="24"/>
        </w:rPr>
        <w:t xml:space="preserve"> («Использование лесов для осуществления рекреационной деятельности»):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 Леса могут использоваться для осуществления рекреационной деятельности в целях организации отдыха, туризма, физкультурно-оздоровительной и спортивной деятельности.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 При осуществлении рекреационной деятельности в лесах допускается возведение временных построек на лесных участках и осуществление их благоустройства.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 на соответствующих лесных участках допускается возведение физкультурно-оздоровительных, спортивных и спортивно-технических сооружений.</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3. 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4. 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лицам - в аренду.</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5. Правила использования лесов для осуществления рекреационной деятельности утверждены приказом Рослесхоза от 21.02.2012 № 62 «Об утверждении Правил использования лесов для осуществления рекреационной деятельности».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Рекреационная деятельность на территории Малмыжского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по совершенствованию рекреационного лесопользования и предотвращению негативных последствий.</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проведение культурно-массовых мероприятий, пешеходные, велосипедные и лыжные прогулки, конные прогулки (верхом и/или на повозках),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виды организации рекреационной деятельности.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Виды организации рекреационной деятельности, допускаемые на особо охраняемых природных территориях, устанавливаются в соответствии с законодательством Российской Федерации об особо охраняемых природных территориях.</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Леса для осуществления рекреационной деятельности используются способами, не наносящими вреда окружающей среде и здоровью человека.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Лица, использующие леса для осуществления рекреационной деятельности, имеют право:</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осуществлять использование лесов в соответствии с документами о предоставлении лесного участка, в том числе договором аренды лесного участка, решением о предоставлении лесного участка в постоянное (бессрочное) пользование;</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создавать согласно части 1 статьи 13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лесную инфраструктуру (лесные дороги, лесные склады и другую);</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возводить согласно части 2 статьи 41 и части 7 стат</w:t>
      </w:r>
      <w:r w:rsidR="00054A0C" w:rsidRPr="00B602B7">
        <w:rPr>
          <w:rFonts w:ascii="Times New Roman" w:hAnsi="Times New Roman" w:cs="Times New Roman"/>
          <w:sz w:val="24"/>
          <w:szCs w:val="24"/>
        </w:rPr>
        <w:t>ьи 21 Лесного кодекса</w:t>
      </w:r>
      <w:r w:rsidRPr="00B602B7">
        <w:rPr>
          <w:rFonts w:ascii="Times New Roman" w:hAnsi="Times New Roman" w:cs="Times New Roman"/>
          <w:sz w:val="24"/>
          <w:szCs w:val="24"/>
        </w:rPr>
        <w:t xml:space="preserve"> временные постройки на лесных участках и осуществлять их благоустройство;</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возводить физкультурно-оздоровительные, спортивные и спортивно-технические сооружения на соответствующих лесных участках,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пользоваться другими правами, если их реализация не противоречит требованиям законодательства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Размещение временных построек, физкультурно-оздоровительных, спортивных и спортивно-технических сооружений допускается, прежде всего, на участках, не занятых деревьями и кустарниками, а при их отсутствии - на участках, занятых наименее ценными лесными насаждениями, в местах, определенных в проекте освоения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Лица, использующие леса для осуществления рекреационной деятельности, обязаны: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составлять проект освоения лесов в соответствии с частью 1 статьи 88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осуществлять использование лесов в соответствии с проектом освоения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соблюдать условия договора аренды лесного участка и решения о предоставлении лесного участка в постоянное (бессрочное) пользование;</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в соответствии с частью 6 статьи 21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рекультивировать земли, которые использовались для строительства, реконструкции и (или) эксплуатации объектов, не связанных с созданием лесной инфраструктуры;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соблюдать Правила пожарной безопасности в лесах и Правила санитарной безопасности в лесах;</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в соответствии с частью 2 статьи 26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подавать ежегодно лесную декларацию;</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в соответствии с частью 1 с</w:t>
      </w:r>
      <w:r w:rsidR="00054A0C" w:rsidRPr="00B602B7">
        <w:rPr>
          <w:rFonts w:ascii="Times New Roman" w:hAnsi="Times New Roman" w:cs="Times New Roman"/>
          <w:sz w:val="24"/>
          <w:szCs w:val="24"/>
        </w:rPr>
        <w:t>татьи 49 Лесного кодекса</w:t>
      </w:r>
      <w:r w:rsidRPr="00B602B7">
        <w:rPr>
          <w:rFonts w:ascii="Times New Roman" w:hAnsi="Times New Roman" w:cs="Times New Roman"/>
          <w:sz w:val="24"/>
          <w:szCs w:val="24"/>
        </w:rPr>
        <w:t xml:space="preserve"> представлять отчет об использовании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в соответствии с частью 1 статьи 60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представлять отчет об охране и защите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в соответствии с частью 4 статьи 91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предоставлять в государственный лесной реестр в установленном порядке документированную информацию, предусмотренную частью 2 статьи 91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выполнять другие обязанности, предусмотренные законодательством Российской Федерации.</w:t>
      </w:r>
    </w:p>
    <w:p w:rsidR="00FB7399" w:rsidRPr="00B602B7" w:rsidRDefault="00FB7399" w:rsidP="00CF5422">
      <w:pPr>
        <w:pStyle w:val="ConsPlusNormal"/>
        <w:jc w:val="both"/>
        <w:rPr>
          <w:rFonts w:ascii="Times New Roman" w:hAnsi="Times New Roman" w:cs="Times New Roman"/>
          <w:sz w:val="24"/>
          <w:szCs w:val="24"/>
        </w:rPr>
      </w:pPr>
      <w:bookmarkStart w:id="200" w:name="_Hlk516148739"/>
    </w:p>
    <w:p w:rsidR="00FB7399" w:rsidRPr="00B602B7" w:rsidRDefault="00FB7399" w:rsidP="00A70F8A">
      <w:pPr>
        <w:pStyle w:val="03"/>
      </w:pPr>
      <w:bookmarkStart w:id="201" w:name="_Toc510098213"/>
      <w:bookmarkStart w:id="202" w:name="_Toc519943428"/>
      <w:bookmarkStart w:id="203" w:name="_Toc522037382"/>
      <w:r w:rsidRPr="00B602B7">
        <w:t>Нормативы использования лесов для осуществления</w:t>
      </w:r>
      <w:r w:rsidR="00DC3659" w:rsidRPr="00B602B7">
        <w:t xml:space="preserve"> </w:t>
      </w:r>
      <w:r w:rsidRPr="00B602B7">
        <w:t>рекреационной деятельности (допустимая рекреационная нагрузка по типам ландшафтов и другое)</w:t>
      </w:r>
      <w:bookmarkEnd w:id="201"/>
      <w:bookmarkEnd w:id="202"/>
      <w:bookmarkEnd w:id="203"/>
    </w:p>
    <w:p w:rsidR="00FB7399" w:rsidRPr="00B602B7" w:rsidRDefault="00FB7399" w:rsidP="00CF5422">
      <w:pPr>
        <w:pStyle w:val="ConsPlusNormal"/>
        <w:ind w:firstLine="567"/>
        <w:jc w:val="both"/>
        <w:rPr>
          <w:rFonts w:ascii="Times New Roman" w:hAnsi="Times New Roman" w:cs="Times New Roman"/>
          <w:sz w:val="24"/>
          <w:szCs w:val="24"/>
        </w:rPr>
      </w:pPr>
      <w:r w:rsidRPr="00B602B7">
        <w:rPr>
          <w:rFonts w:ascii="Times New Roman" w:hAnsi="Times New Roman" w:cs="Times New Roman"/>
          <w:sz w:val="24"/>
          <w:szCs w:val="24"/>
        </w:rPr>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FB7399" w:rsidRPr="00B602B7" w:rsidRDefault="00FB7399" w:rsidP="00CF5422">
      <w:pPr>
        <w:pStyle w:val="ConsPlusNormal"/>
        <w:ind w:firstLine="567"/>
        <w:jc w:val="both"/>
        <w:rPr>
          <w:rFonts w:ascii="Times New Roman" w:hAnsi="Times New Roman" w:cs="Times New Roman"/>
          <w:sz w:val="24"/>
          <w:szCs w:val="24"/>
        </w:rPr>
      </w:pPr>
      <w:r w:rsidRPr="00B602B7">
        <w:rPr>
          <w:rFonts w:ascii="Times New Roman" w:hAnsi="Times New Roman" w:cs="Times New Roman"/>
          <w:sz w:val="24"/>
          <w:szCs w:val="24"/>
        </w:rPr>
        <w:t>Нормативы использования лесов для осуществления рекреационной деятельности п</w:t>
      </w:r>
      <w:r w:rsidR="00410419" w:rsidRPr="00B602B7">
        <w:rPr>
          <w:rFonts w:ascii="Times New Roman" w:hAnsi="Times New Roman" w:cs="Times New Roman"/>
          <w:sz w:val="24"/>
          <w:szCs w:val="24"/>
        </w:rPr>
        <w:t>редставлены в п</w:t>
      </w:r>
      <w:r w:rsidRPr="00B602B7">
        <w:rPr>
          <w:rFonts w:ascii="Times New Roman" w:hAnsi="Times New Roman" w:cs="Times New Roman"/>
          <w:sz w:val="24"/>
          <w:szCs w:val="24"/>
        </w:rPr>
        <w:t>риложении</w:t>
      </w:r>
      <w:r w:rsidR="0067009D" w:rsidRPr="00B602B7">
        <w:rPr>
          <w:rFonts w:ascii="Times New Roman" w:hAnsi="Times New Roman" w:cs="Times New Roman"/>
          <w:sz w:val="24"/>
          <w:szCs w:val="24"/>
        </w:rPr>
        <w:t xml:space="preserve"> 7</w:t>
      </w:r>
      <w:r w:rsidRPr="00B602B7">
        <w:rPr>
          <w:rFonts w:ascii="Times New Roman" w:hAnsi="Times New Roman" w:cs="Times New Roman"/>
          <w:sz w:val="24"/>
          <w:szCs w:val="24"/>
        </w:rPr>
        <w:t>.</w:t>
      </w:r>
    </w:p>
    <w:bookmarkEnd w:id="200"/>
    <w:p w:rsidR="00FB7399" w:rsidRPr="00B602B7" w:rsidRDefault="00FB7399">
      <w:pPr>
        <w:pStyle w:val="ConsPlusNormal"/>
        <w:jc w:val="both"/>
        <w:rPr>
          <w:rFonts w:ascii="Times New Roman" w:hAnsi="Times New Roman" w:cs="Times New Roman"/>
          <w:sz w:val="24"/>
          <w:szCs w:val="24"/>
        </w:rPr>
      </w:pPr>
    </w:p>
    <w:p w:rsidR="00FB7399" w:rsidRPr="00B602B7" w:rsidRDefault="00FB7399" w:rsidP="00A70F8A">
      <w:pPr>
        <w:pStyle w:val="03"/>
      </w:pPr>
      <w:bookmarkStart w:id="204" w:name="_Toc510025711"/>
      <w:bookmarkStart w:id="205" w:name="_Toc510029072"/>
      <w:bookmarkStart w:id="206" w:name="_Toc510098214"/>
      <w:bookmarkStart w:id="207" w:name="_Toc510025712"/>
      <w:bookmarkStart w:id="208" w:name="_Toc510029073"/>
      <w:bookmarkStart w:id="209" w:name="_Toc510098215"/>
      <w:bookmarkStart w:id="210" w:name="_Toc510025730"/>
      <w:bookmarkStart w:id="211" w:name="_Toc510029091"/>
      <w:bookmarkStart w:id="212" w:name="_Toc510098233"/>
      <w:bookmarkStart w:id="213" w:name="_Toc510025744"/>
      <w:bookmarkStart w:id="214" w:name="_Toc510029105"/>
      <w:bookmarkStart w:id="215" w:name="_Toc510098247"/>
      <w:bookmarkStart w:id="216" w:name="_Toc510025751"/>
      <w:bookmarkStart w:id="217" w:name="_Toc510029112"/>
      <w:bookmarkStart w:id="218" w:name="_Toc510098254"/>
      <w:bookmarkStart w:id="219" w:name="_Toc510025765"/>
      <w:bookmarkStart w:id="220" w:name="_Toc510029126"/>
      <w:bookmarkStart w:id="221" w:name="_Toc510098268"/>
      <w:bookmarkStart w:id="222" w:name="_Toc510025772"/>
      <w:bookmarkStart w:id="223" w:name="_Toc510029133"/>
      <w:bookmarkStart w:id="224" w:name="_Toc510098275"/>
      <w:bookmarkStart w:id="225" w:name="_Toc510025779"/>
      <w:bookmarkStart w:id="226" w:name="_Toc510029140"/>
      <w:bookmarkStart w:id="227" w:name="_Toc510098282"/>
      <w:bookmarkStart w:id="228" w:name="_Toc510025780"/>
      <w:bookmarkStart w:id="229" w:name="_Toc510029141"/>
      <w:bookmarkStart w:id="230" w:name="_Toc510098283"/>
      <w:bookmarkStart w:id="231" w:name="_Toc510025781"/>
      <w:bookmarkStart w:id="232" w:name="_Toc510029142"/>
      <w:bookmarkStart w:id="233" w:name="_Toc510098284"/>
      <w:bookmarkStart w:id="234" w:name="_Toc510025807"/>
      <w:bookmarkStart w:id="235" w:name="_Toc510029168"/>
      <w:bookmarkStart w:id="236" w:name="_Toc510098310"/>
      <w:bookmarkStart w:id="237" w:name="_Toc510025808"/>
      <w:bookmarkStart w:id="238" w:name="_Toc510029169"/>
      <w:bookmarkStart w:id="239" w:name="_Toc510098311"/>
      <w:bookmarkStart w:id="240" w:name="_Toc510025809"/>
      <w:bookmarkStart w:id="241" w:name="_Toc510029170"/>
      <w:bookmarkStart w:id="242" w:name="_Toc510098312"/>
      <w:bookmarkStart w:id="243" w:name="_Toc510025810"/>
      <w:bookmarkStart w:id="244" w:name="_Toc510029171"/>
      <w:bookmarkStart w:id="245" w:name="_Toc510098313"/>
      <w:bookmarkStart w:id="246" w:name="_Toc510025838"/>
      <w:bookmarkStart w:id="247" w:name="_Toc510029199"/>
      <w:bookmarkStart w:id="248" w:name="_Toc510098341"/>
      <w:bookmarkStart w:id="249" w:name="_Toc510025839"/>
      <w:bookmarkStart w:id="250" w:name="_Toc510029200"/>
      <w:bookmarkStart w:id="251" w:name="_Toc510098342"/>
      <w:bookmarkStart w:id="252" w:name="_Toc510025840"/>
      <w:bookmarkStart w:id="253" w:name="_Toc510029201"/>
      <w:bookmarkStart w:id="254" w:name="_Toc510098343"/>
      <w:bookmarkStart w:id="255" w:name="_Toc510025854"/>
      <w:bookmarkStart w:id="256" w:name="_Toc510029215"/>
      <w:bookmarkStart w:id="257" w:name="_Toc510098357"/>
      <w:bookmarkStart w:id="258" w:name="_Toc510025855"/>
      <w:bookmarkStart w:id="259" w:name="_Toc510029216"/>
      <w:bookmarkStart w:id="260" w:name="_Toc510098358"/>
      <w:bookmarkStart w:id="261" w:name="_Toc510025856"/>
      <w:bookmarkStart w:id="262" w:name="_Toc510029217"/>
      <w:bookmarkStart w:id="263" w:name="_Toc510098359"/>
      <w:bookmarkStart w:id="264" w:name="_Toc510025869"/>
      <w:bookmarkStart w:id="265" w:name="_Toc510029230"/>
      <w:bookmarkStart w:id="266" w:name="_Toc510098372"/>
      <w:bookmarkStart w:id="267" w:name="_Toc510025870"/>
      <w:bookmarkStart w:id="268" w:name="_Toc510029231"/>
      <w:bookmarkStart w:id="269" w:name="_Toc510098373"/>
      <w:bookmarkStart w:id="270" w:name="_Toc510025871"/>
      <w:bookmarkStart w:id="271" w:name="_Toc510029232"/>
      <w:bookmarkStart w:id="272" w:name="_Toc510098374"/>
      <w:bookmarkStart w:id="273" w:name="_Toc510025891"/>
      <w:bookmarkStart w:id="274" w:name="_Toc510029252"/>
      <w:bookmarkStart w:id="275" w:name="_Toc510098394"/>
      <w:bookmarkStart w:id="276" w:name="_Toc510025892"/>
      <w:bookmarkStart w:id="277" w:name="_Toc510029253"/>
      <w:bookmarkStart w:id="278" w:name="_Toc510098395"/>
      <w:bookmarkStart w:id="279" w:name="_Toc510025893"/>
      <w:bookmarkStart w:id="280" w:name="_Toc510029254"/>
      <w:bookmarkStart w:id="281" w:name="_Toc510098396"/>
      <w:bookmarkStart w:id="282" w:name="_Toc510098397"/>
      <w:bookmarkStart w:id="283" w:name="_Toc519943429"/>
      <w:bookmarkStart w:id="284" w:name="_Toc522037383"/>
      <w:bookmarkStart w:id="285" w:name="_Hlk516148834"/>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r w:rsidRPr="00B602B7">
        <w:t>Перечень кварталов и (или) частей кварталов зоны</w:t>
      </w:r>
      <w:r w:rsidR="00DC3659" w:rsidRPr="00B602B7">
        <w:t xml:space="preserve"> </w:t>
      </w:r>
      <w:r w:rsidRPr="00B602B7">
        <w:t>рекреационной деятельности</w:t>
      </w:r>
      <w:bookmarkEnd w:id="282"/>
      <w:bookmarkEnd w:id="283"/>
      <w:bookmarkEnd w:id="284"/>
    </w:p>
    <w:p w:rsidR="00FB7399" w:rsidRPr="00B602B7" w:rsidRDefault="0067009D" w:rsidP="00987BB5">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w:t>
      </w:r>
      <w:r w:rsidR="00FB7399" w:rsidRPr="00B602B7">
        <w:rPr>
          <w:rFonts w:ascii="Times New Roman" w:hAnsi="Times New Roman" w:cs="Times New Roman"/>
          <w:sz w:val="24"/>
          <w:szCs w:val="24"/>
        </w:rPr>
        <w:t xml:space="preserve">сновные хозяйственные мероприятия и виды лесных пользований в лесах зеленых зон представлены в </w:t>
      </w:r>
      <w:r w:rsidR="00410419" w:rsidRPr="00B602B7">
        <w:rPr>
          <w:rFonts w:ascii="Times New Roman" w:hAnsi="Times New Roman" w:cs="Times New Roman"/>
          <w:sz w:val="24"/>
          <w:szCs w:val="24"/>
        </w:rPr>
        <w:t>п</w:t>
      </w:r>
      <w:r w:rsidR="00FB7399" w:rsidRPr="00B602B7">
        <w:rPr>
          <w:rFonts w:ascii="Times New Roman" w:hAnsi="Times New Roman" w:cs="Times New Roman"/>
          <w:sz w:val="24"/>
          <w:szCs w:val="24"/>
        </w:rPr>
        <w:t>риложении</w:t>
      </w:r>
      <w:r w:rsidRPr="00B602B7">
        <w:rPr>
          <w:rFonts w:ascii="Times New Roman" w:hAnsi="Times New Roman" w:cs="Times New Roman"/>
          <w:sz w:val="24"/>
          <w:szCs w:val="24"/>
        </w:rPr>
        <w:t xml:space="preserve"> 8</w:t>
      </w:r>
      <w:r w:rsidR="00FB7399" w:rsidRPr="00B602B7">
        <w:rPr>
          <w:rFonts w:ascii="Times New Roman" w:hAnsi="Times New Roman" w:cs="Times New Roman"/>
          <w:sz w:val="24"/>
          <w:szCs w:val="24"/>
        </w:rPr>
        <w:t>.</w:t>
      </w:r>
    </w:p>
    <w:p w:rsidR="00FB7399" w:rsidRPr="00B602B7" w:rsidRDefault="00FB7399" w:rsidP="00987BB5">
      <w:pPr>
        <w:pStyle w:val="ConsPlusNormal"/>
        <w:ind w:firstLine="540"/>
        <w:jc w:val="both"/>
        <w:rPr>
          <w:rFonts w:ascii="Times New Roman" w:hAnsi="Times New Roman" w:cs="Times New Roman"/>
          <w:sz w:val="24"/>
          <w:szCs w:val="24"/>
        </w:rPr>
      </w:pPr>
      <w:bookmarkStart w:id="286" w:name="_Hlk516149333"/>
    </w:p>
    <w:p w:rsidR="00FB7399" w:rsidRPr="00B602B7" w:rsidRDefault="00FB7399" w:rsidP="00A70F8A">
      <w:pPr>
        <w:pStyle w:val="02"/>
      </w:pPr>
      <w:bookmarkStart w:id="287" w:name="_Toc510098398"/>
      <w:bookmarkStart w:id="288" w:name="_Toc519943430"/>
      <w:bookmarkStart w:id="289" w:name="_Toc522037384"/>
      <w:r w:rsidRPr="00B602B7">
        <w:t>Нормативы, параметры и сроки использования лесов для создания лесных плантаций и их эксплуатации</w:t>
      </w:r>
      <w:bookmarkEnd w:id="287"/>
      <w:bookmarkEnd w:id="288"/>
      <w:bookmarkEnd w:id="289"/>
    </w:p>
    <w:p w:rsidR="00FB7399" w:rsidRPr="00B602B7" w:rsidRDefault="00FB7399" w:rsidP="00987BB5">
      <w:pPr>
        <w:pStyle w:val="ConsPlusNormal"/>
        <w:ind w:firstLine="540"/>
        <w:jc w:val="both"/>
        <w:rPr>
          <w:rFonts w:ascii="Times New Roman" w:hAnsi="Times New Roman" w:cs="Times New Roman"/>
          <w:sz w:val="24"/>
          <w:szCs w:val="24"/>
        </w:rPr>
      </w:pPr>
    </w:p>
    <w:bookmarkEnd w:id="285"/>
    <w:bookmarkEnd w:id="286"/>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со статьей 42 Лесно</w:t>
      </w:r>
      <w:r w:rsidR="00054A0C" w:rsidRPr="00B602B7">
        <w:rPr>
          <w:rFonts w:ascii="Times New Roman" w:hAnsi="Times New Roman" w:cs="Times New Roman"/>
          <w:sz w:val="24"/>
          <w:szCs w:val="24"/>
        </w:rPr>
        <w:t xml:space="preserve">го кодекса </w:t>
      </w:r>
      <w:r w:rsidRPr="00B602B7">
        <w:rPr>
          <w:rFonts w:ascii="Times New Roman" w:hAnsi="Times New Roman" w:cs="Times New Roman"/>
          <w:sz w:val="24"/>
          <w:szCs w:val="24"/>
        </w:rPr>
        <w:t>(«Создание лесных плантаций и их эксплуатация»):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 Создание лесных плантаций и их эксплуатация представляют собой предпринимательскую деятельность, связанную с выращиванием лесных насаждений определенных пород (целевых пород).</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 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3. Лесные плантации могут создаваться на землях лесного фонда и землях иных категорий.</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4. Гражданам, юридическим лицам для создания лесных плантаций и их эксплуатации лесные участки предоставляются в аренду в соответствии с Кодексом, земельные участки - в соответствии с земельным законодательством.</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5. На лесных плантациях проведение рубок лесных насаждений и осуществление подсочки лесных насаждений допускаются без ограничений.</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Выделение лесных участков для создания лесных плантаций не допускается в защитных лесах и ОЗУ.</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Нормативы, параметры и сроки функционирования плантаций разрабатываются по результатам специальных обследований и материалов их технического проектирования.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 наличии потребности в данном виде использования лесов допускается создание плантаций новогодних елей, декоративных растений, растений-медоносов, плодово-ягодных, ивовых плантаций при наличии специальных обследований и материалов технического проектирования лесных плантаций.</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Как система хозяйства плантационное лесовыращивание может преследовать разные цели.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данных рекомендациях рассматриваются, в частности, вопросы плантационного лесовыращивания, ориентировочно на поставку народному хозяйству деловой древесины ели и сосны (баланса и пиловочника).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лесничестве может иметь место создание плантационных культур как опытных объектов в целях разработки и проверки биолого-лесоводственных аспектов ускоренного лесовыращивания.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Основные элементы технологии плантационного лесовыращивания.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xml:space="preserve">Плантационные культуры сосны создают на связных песчаных и супесчаных почвах в условиях </w:t>
      </w:r>
      <w:r w:rsidR="001460CA">
        <w:rPr>
          <w:rFonts w:ascii="Times New Roman" w:hAnsi="Times New Roman" w:cs="Times New Roman"/>
          <w:position w:val="-8"/>
          <w:sz w:val="24"/>
          <w:szCs w:val="24"/>
        </w:rPr>
        <w:pict>
          <v:shape id="_x0000_i1025" type="#_x0000_t75" style="width:54.75pt;height:17.25pt">
            <v:imagedata r:id="rId67" o:title=""/>
          </v:shape>
        </w:pict>
      </w:r>
      <w:r w:rsidRPr="00B602B7">
        <w:rPr>
          <w:rFonts w:ascii="Times New Roman" w:hAnsi="Times New Roman" w:cs="Times New Roman"/>
          <w:sz w:val="24"/>
          <w:szCs w:val="24"/>
        </w:rPr>
        <w:t xml:space="preserve">, культуры ели на супесчаных и суглинистых почвах в условиях </w:t>
      </w:r>
      <w:r w:rsidR="001460CA">
        <w:rPr>
          <w:rFonts w:ascii="Times New Roman" w:hAnsi="Times New Roman" w:cs="Times New Roman"/>
          <w:position w:val="-8"/>
          <w:sz w:val="24"/>
          <w:szCs w:val="24"/>
        </w:rPr>
        <w:pict>
          <v:shape id="_x0000_i1026" type="#_x0000_t75" style="width:54.75pt;height:17.25pt">
            <v:imagedata r:id="rId68" o:title=""/>
          </v:shape>
        </w:pict>
      </w:r>
      <w:r w:rsidRPr="00B602B7">
        <w:rPr>
          <w:rFonts w:ascii="Times New Roman" w:hAnsi="Times New Roman" w:cs="Times New Roman"/>
          <w:sz w:val="24"/>
          <w:szCs w:val="24"/>
        </w:rPr>
        <w:t>.</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На легких песчаных и супесчаных почвах, вышедших из-под сельскохозяйственного пользования, посадку культур можно производить без вспашки почвы.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Плантационные культуры сосны и ели должны быть чистыми по составу. Посадка производится весной высокосортными стандартными посадочными материалами, выращенными из семян с плюсовых и элитных деревьев. Для посадки сосны используются двухлетние сеянцы, ели - 2 - 3-летние сеянцы или 4-х или 5-летние саженцы. Посадку осуществляют серийно выпускаемыми лесопосадочными машинами СБН-1А, МЛУ.</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Приживаемость культур в первые один - два года должна быть не ниже 90 - 95%. Дополнение культур производят лишь там, где в рядах расстояние между благонадежными саженцами превышает 2,5 м.</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Рубки ухода в плантационных культурах должны быть направлены на то, чтобы создать оптимальные условия для роста оставляемых до главной рубки деревьев с целью быстрейшего получения нужного сортимента в возможно большем объеме. Культуры разреживают по низовому методу, стремясь при этом к тому, чтобы оставляемые для доращивания деревья размещались равномерно по площади.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Интенсивные прореживания с вырубкой до 30 - 40% растущих деревьев производятся один раз в 10 - 15 лет.</w:t>
      </w:r>
    </w:p>
    <w:p w:rsidR="00FB7399" w:rsidRPr="00B602B7" w:rsidRDefault="00FB7399" w:rsidP="00616BEE">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xml:space="preserve">Рекомендуемые нормативы густоты плантационных культур отражены в Приложении </w:t>
      </w:r>
      <w:r w:rsidR="00933B2D" w:rsidRPr="00B602B7">
        <w:rPr>
          <w:rFonts w:ascii="Times New Roman" w:hAnsi="Times New Roman" w:cs="Times New Roman"/>
          <w:sz w:val="24"/>
          <w:szCs w:val="24"/>
        </w:rPr>
        <w:t>9</w:t>
      </w:r>
      <w:r w:rsidRPr="00B602B7">
        <w:rPr>
          <w:rFonts w:ascii="Times New Roman" w:hAnsi="Times New Roman" w:cs="Times New Roman"/>
          <w:sz w:val="24"/>
          <w:szCs w:val="24"/>
        </w:rPr>
        <w:t>.</w:t>
      </w:r>
    </w:p>
    <w:p w:rsidR="00FB7399" w:rsidRPr="00B602B7" w:rsidRDefault="00FB7399" w:rsidP="00616BEE">
      <w:pPr>
        <w:pStyle w:val="ConsPlusNormal"/>
        <w:ind w:firstLine="540"/>
        <w:jc w:val="both"/>
        <w:rPr>
          <w:rFonts w:ascii="Times New Roman" w:hAnsi="Times New Roman" w:cs="Times New Roman"/>
          <w:sz w:val="24"/>
          <w:szCs w:val="24"/>
        </w:rPr>
      </w:pPr>
    </w:p>
    <w:p w:rsidR="00FB7399" w:rsidRPr="00B602B7" w:rsidRDefault="00FB7399" w:rsidP="00A70F8A">
      <w:pPr>
        <w:pStyle w:val="02"/>
      </w:pPr>
      <w:bookmarkStart w:id="290" w:name="_Toc510098399"/>
      <w:bookmarkStart w:id="291" w:name="_Toc519943431"/>
      <w:bookmarkStart w:id="292" w:name="_Toc522037385"/>
      <w:r w:rsidRPr="00B602B7">
        <w:t>Нормативы, параметры и сроки использования лесов для выращивания лесных плодовых, ягодных, декоративных растений и лекарственных растений</w:t>
      </w:r>
      <w:bookmarkEnd w:id="290"/>
      <w:bookmarkEnd w:id="291"/>
      <w:bookmarkEnd w:id="292"/>
    </w:p>
    <w:p w:rsidR="00FB7399" w:rsidRPr="00B602B7" w:rsidRDefault="00FB7399" w:rsidP="00616BEE">
      <w:pPr>
        <w:pStyle w:val="ConsPlusNormal"/>
        <w:ind w:firstLine="540"/>
        <w:jc w:val="both"/>
        <w:rPr>
          <w:rFonts w:ascii="Times New Roman" w:hAnsi="Times New Roman" w:cs="Times New Roman"/>
          <w:sz w:val="24"/>
          <w:szCs w:val="24"/>
        </w:rPr>
      </w:pPr>
    </w:p>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xml:space="preserve">В соответствии со статьей 39 Лесного </w:t>
      </w:r>
      <w:r w:rsidR="00054A0C" w:rsidRPr="00B602B7">
        <w:rPr>
          <w:rFonts w:ascii="Times New Roman" w:hAnsi="Times New Roman" w:cs="Times New Roman"/>
          <w:sz w:val="24"/>
          <w:szCs w:val="24"/>
        </w:rPr>
        <w:t>кодекса</w:t>
      </w:r>
      <w:r w:rsidRPr="00B602B7">
        <w:rPr>
          <w:rFonts w:ascii="Times New Roman" w:hAnsi="Times New Roman" w:cs="Times New Roman"/>
          <w:sz w:val="24"/>
          <w:szCs w:val="24"/>
        </w:rPr>
        <w:t xml:space="preserve"> («Выращивание лесных плодовых, ягодных, декоративных растений, лекарственных растений»):</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 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 На лесных участках, используемых для выращивания лесных плодовых, ягодных, декоративных растений, лекарственных растений, допускается размещение временных построек.</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3. Граждане, юридические лица осуществляют выращивание лесных плодовых, ягодных, декоративных растений, лекарственных растений на основании договоров аренды лесных участков.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4. Правила использования лесов для выращивания лесных плодовых, ягодных, декоративных растений, лекарственных растений установлены приказом Рослесхоза от 05.12.2011 № 510 «Об утверждении Правил использования лесов для выращивания лесных плодовых, ягодных, декоративных растений, лекарственных растений».</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Использование лесных участков для выращивания лесных плодовых, ягодных, декоративных растений, лекарственных растений осуществляется в соответствии с лесохозяйственным регламентом лесничества или лесопарка.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Невыполнение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Выращенные лесные плодовые, ягодные, декоративные растения, лекарственные растения являются согласно части 1 статьи 20 Лесно</w:t>
      </w:r>
      <w:r w:rsidR="00054A0C" w:rsidRPr="00B602B7">
        <w:rPr>
          <w:rFonts w:ascii="Times New Roman" w:hAnsi="Times New Roman" w:cs="Times New Roman"/>
          <w:sz w:val="24"/>
          <w:szCs w:val="24"/>
        </w:rPr>
        <w:t xml:space="preserve">го кодекса </w:t>
      </w:r>
      <w:r w:rsidRPr="00B602B7">
        <w:rPr>
          <w:rFonts w:ascii="Times New Roman" w:hAnsi="Times New Roman" w:cs="Times New Roman"/>
          <w:sz w:val="24"/>
          <w:szCs w:val="24"/>
        </w:rPr>
        <w:t>собственностью арендатора.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Лица, которым предоставлено право использования лесов для выращивания лесных плодовых, ягодных, декоративных растений, лекарственных растений, должны применять способы и технологии, предотвращающие возникновение эрозии почв, исключающие негативное воздействие на состояние и воспроизводство лесов, а также на состояние водных и других природных объектов.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статьей 27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Правила распространяются на все лесные районы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Лица, арендующие лесные участки для выращивания лесных плодовых, ягодных, декоративных растений, лекарственных растений, имеют право:</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осуществлять использование лесов в соответствии с условиями договора аренды;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создавать согласно части 1 статьи 13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лесную инфраструктуру (лесные дороги, лесные склады и другую);</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размещать согласно части 2 статьи 39 Лесно</w:t>
      </w:r>
      <w:r w:rsidR="00054A0C" w:rsidRPr="00B602B7">
        <w:rPr>
          <w:rFonts w:ascii="Times New Roman" w:hAnsi="Times New Roman" w:cs="Times New Roman"/>
          <w:sz w:val="24"/>
          <w:szCs w:val="24"/>
        </w:rPr>
        <w:t xml:space="preserve">го кодекса </w:t>
      </w:r>
      <w:r w:rsidRPr="00B602B7">
        <w:rPr>
          <w:rFonts w:ascii="Times New Roman" w:hAnsi="Times New Roman" w:cs="Times New Roman"/>
          <w:sz w:val="24"/>
          <w:szCs w:val="24"/>
        </w:rPr>
        <w:t>на предоставленных лесных участках временные постройки;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иметь другие права, если их реализация не противоречит требованиям законодательства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Лица, арендующие лесные участки для выращивания лесных плодовых, ягодных, декоративных растений, лекарственных растений, обязаны: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составлять проект освоения лесов в соответствии с частью 1 статьи 88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осуществлять использование лесов в соответствии с проектом освоения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соблюдать условия договора аренды лесного участка;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соблюдать Правила пожарной безопасности в лесах и Правила санитарной безопасности в лесах;</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в соответствии с частью 2 статьи 26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подавать ежегодно лесную декларацию;</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в соответствии с частью 1 статьи 49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представлять отчет об использовании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в соответствии с частью 1 статьи 60 Лесного кодекса представлять отчет об охране и о защите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в соответствии с частью 4 статьи 91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предоставлять в государственный лесной реестр в установленном порядке документированную информацию, предусмотренную частью 2 статьи 91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выполнять другие обязанности, предусмотренные лесным законодательством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статьей 59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19.07.1997 № 109-ФЗ «О безопасном обращении с пестицидами и агрохимикатами».</w:t>
      </w:r>
    </w:p>
    <w:p w:rsidR="00FB7399" w:rsidRPr="00B602B7" w:rsidRDefault="00FB7399" w:rsidP="00616BEE">
      <w:pPr>
        <w:pStyle w:val="ConsPlusNormal"/>
        <w:ind w:firstLine="540"/>
        <w:jc w:val="both"/>
        <w:rPr>
          <w:rFonts w:ascii="Times New Roman" w:hAnsi="Times New Roman" w:cs="Times New Roman"/>
          <w:sz w:val="24"/>
          <w:szCs w:val="24"/>
        </w:rPr>
      </w:pPr>
      <w:bookmarkStart w:id="293" w:name="_Hlk515964325"/>
    </w:p>
    <w:p w:rsidR="00FB7399" w:rsidRPr="00B602B7" w:rsidRDefault="00FB7399" w:rsidP="00A70F8A">
      <w:pPr>
        <w:pStyle w:val="02"/>
      </w:pPr>
      <w:bookmarkStart w:id="294" w:name="_Toc510098400"/>
      <w:bookmarkStart w:id="295" w:name="_Toc519943432"/>
      <w:bookmarkStart w:id="296" w:name="_Toc522037386"/>
      <w:r w:rsidRPr="00B602B7">
        <w:t>Использование лесов для выращивания посадочного материала лесных растений (саженцев, сеянцев)</w:t>
      </w:r>
      <w:bookmarkEnd w:id="294"/>
      <w:bookmarkEnd w:id="295"/>
      <w:bookmarkEnd w:id="296"/>
    </w:p>
    <w:p w:rsidR="00FB7399" w:rsidRPr="00B602B7" w:rsidRDefault="00FB7399" w:rsidP="00616BEE">
      <w:pPr>
        <w:pStyle w:val="ConsPlusNormal"/>
        <w:ind w:firstLine="540"/>
        <w:jc w:val="both"/>
        <w:rPr>
          <w:rFonts w:ascii="Times New Roman" w:hAnsi="Times New Roman" w:cs="Times New Roman"/>
          <w:sz w:val="24"/>
          <w:szCs w:val="24"/>
        </w:rPr>
      </w:pPr>
    </w:p>
    <w:bookmarkEnd w:id="293"/>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со статьей 39.1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(«Выращивание посадочного материала лесных растений (саженцев, сеянцев)»):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 Выращивание посадочного материала лесных растений (саженцев, сеянцев) представляет собой предпринимательскую деятельность, осуществляемую в целях воспроизводства лесов и лесоразведения.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 На лесных участках, используемых для выращивания посадочного материала лесных растений (саженцев, сеянцев), допускается размещение теплиц, других строений и сооружений.</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3. Для выращивания посадочного материала лесных растений (саженцев, сеянцев) лесные участки государственным учреждениям, муниципальным учреждениям предоставляются в постоянное (бессрочное) пользование, другим лицам - в аренду.</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4. Правила использования лесов для выращивания посадочного материала лесных растений (саженцев, сеянцев) устанавливаются уполномоченным федеральным органом исполнительной власти.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Правила использования лесов для выращивания посадочного материала лесных растений (саженцев, сеянцев) утверждены приказом Рослесхоза от 19.07.2011 № 308 «Об утверждении Правил использования лесов для выращивания посадочного материала лесных растений (саженцев, сеянцев)» и устанавливают порядок использования лесов для выращивания посадочного материала лесных растений (саженцев, сеянцев) во всех лесных районах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Права и обязанности лиц, осуществляющих использование лесов для выращивания посадочного материала лесных растений (саженцев, сеянцев):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Лица, использующие леса для выращивания посадочного материала лесных растений (саженцев, сеянцев), имеют право:</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создавать согласно части 1 статьи 13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лесную инфраструктуру (лесные дороги, лесные склады и другую);</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размещать согласно части 2 статьи 39.1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на предоставленных лесных участках теплицы, другие строения и сооружения;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Лица, использующие леса для выращивания посадочного материала лесных растений (саженцев, сеянцев), обязаны: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составлять проект освоения лесов в соответствии с частью 1 статьи 88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осуществлять использование лесов в соответствии с проектом освоения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соблюдать условия договора аренды лесного участка;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осуществлять использование лесов для выращивания посадочного материала лесных растений (саженцев, сеянцев)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 частью 2 статьи 26 Лесного коде</w:t>
      </w:r>
      <w:r w:rsidR="00054A0C" w:rsidRPr="00B602B7">
        <w:rPr>
          <w:rFonts w:ascii="Times New Roman" w:hAnsi="Times New Roman" w:cs="Times New Roman"/>
          <w:sz w:val="24"/>
          <w:szCs w:val="24"/>
        </w:rPr>
        <w:t>кса</w:t>
      </w:r>
      <w:r w:rsidRPr="00B602B7">
        <w:rPr>
          <w:rFonts w:ascii="Times New Roman" w:hAnsi="Times New Roman" w:cs="Times New Roman"/>
          <w:sz w:val="24"/>
          <w:szCs w:val="24"/>
        </w:rPr>
        <w:t xml:space="preserve"> подавать ежегодно лесную декларацию;</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 частью 1 статьи 49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представлять отчет об использовании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 частью 1 статьи 60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представлять отчет об охране и о защите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 частью 4 статьи 91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представлять в государственный лесной реестр в установленном порядке документированную информацию, предусмотренную частью 2 статьи 91 Лесного</w:t>
      </w:r>
      <w:r w:rsidR="00054A0C" w:rsidRPr="00B602B7">
        <w:rPr>
          <w:rFonts w:ascii="Times New Roman" w:hAnsi="Times New Roman" w:cs="Times New Roman"/>
          <w:sz w:val="24"/>
          <w:szCs w:val="24"/>
        </w:rPr>
        <w:t xml:space="preserve"> кодекса</w:t>
      </w:r>
      <w:r w:rsidRPr="00B602B7">
        <w:rPr>
          <w:rFonts w:ascii="Times New Roman" w:hAnsi="Times New Roman" w:cs="Times New Roman"/>
          <w:sz w:val="24"/>
          <w:szCs w:val="24"/>
        </w:rPr>
        <w:t>;</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выполнять другие обязанности, предусмотренные законодательством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Требования к использованию лесов для выращивания посадочного материала лесных растений (саженцев, сеянцев):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Для выращивания посадочного материала лесных растений (саженцев, сеянцев) используют в первую очередь не покрытые лесом земли из состава земель лесного фонда, а также необлесившиеся лесосеки, прогалины и другие не покрытые лесной растительностью земли иных категорий, на которых располагаются леса.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Для выращивания посадочного материала лесных растений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Для выращивания посадочного материала лесных растений (саженцев, сеянцев) не допускается применение нерайонированных семян лесных растений, а также семян лесных растений, посевные и иные качества которых не проверены.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посадочного материала лесных растений (саженцев, сеянцев) запрещается в соответствии со статьей 59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w:t>
      </w:r>
    </w:p>
    <w:p w:rsidR="00FB7399" w:rsidRPr="00B602B7" w:rsidRDefault="00FB7399" w:rsidP="00616BEE">
      <w:pPr>
        <w:pStyle w:val="ConsPlusNormal"/>
        <w:ind w:firstLine="540"/>
        <w:jc w:val="both"/>
        <w:rPr>
          <w:rFonts w:ascii="Times New Roman" w:hAnsi="Times New Roman" w:cs="Times New Roman"/>
          <w:sz w:val="24"/>
          <w:szCs w:val="24"/>
        </w:rPr>
      </w:pPr>
      <w:bookmarkStart w:id="297" w:name="_Hlk515964702"/>
    </w:p>
    <w:p w:rsidR="00FB7399" w:rsidRPr="00B602B7" w:rsidRDefault="00FB7399" w:rsidP="00A70F8A">
      <w:pPr>
        <w:pStyle w:val="02"/>
      </w:pPr>
      <w:bookmarkStart w:id="298" w:name="_Toc510098401"/>
      <w:bookmarkStart w:id="299" w:name="_Toc519943433"/>
      <w:bookmarkStart w:id="300" w:name="_Toc522037387"/>
      <w:r w:rsidRPr="00B602B7">
        <w:t>Нормативы, параметры, сроки использования лесов для выполнения работ по геологическому изучению недр, для разработки месторождений полезных ископаемых</w:t>
      </w:r>
      <w:bookmarkEnd w:id="298"/>
      <w:bookmarkEnd w:id="299"/>
      <w:bookmarkEnd w:id="300"/>
    </w:p>
    <w:p w:rsidR="00FB7399" w:rsidRPr="00B602B7" w:rsidRDefault="00FB7399" w:rsidP="00616BEE">
      <w:pPr>
        <w:pStyle w:val="ConsPlusNormal"/>
        <w:jc w:val="both"/>
        <w:rPr>
          <w:rFonts w:ascii="Times New Roman" w:hAnsi="Times New Roman" w:cs="Times New Roman"/>
          <w:sz w:val="24"/>
          <w:szCs w:val="24"/>
        </w:rPr>
      </w:pPr>
    </w:p>
    <w:bookmarkEnd w:id="297"/>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со статьей 43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(«Использование лесов для выполнения работ по геологическому изучению недр, для разработки месторождений полезных ископаемых»):</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 Использование лесов для выполнения работ по геологическому изучению недр, для разработки месторождений полезных ископаемых осуществляется в соответствии со статьей 21 Лесного</w:t>
      </w:r>
      <w:r w:rsidR="00054A0C" w:rsidRPr="00B602B7">
        <w:rPr>
          <w:rFonts w:ascii="Times New Roman" w:hAnsi="Times New Roman" w:cs="Times New Roman"/>
          <w:sz w:val="24"/>
          <w:szCs w:val="24"/>
        </w:rPr>
        <w:t xml:space="preserve"> кодекса</w:t>
      </w:r>
      <w:r w:rsidRPr="00B602B7">
        <w:rPr>
          <w:rFonts w:ascii="Times New Roman" w:hAnsi="Times New Roman" w:cs="Times New Roman"/>
          <w:sz w:val="24"/>
          <w:szCs w:val="24"/>
        </w:rPr>
        <w:t>.</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 Для выполнения работ по геологическому изучению недр, для разработки месторождений полезных ископаемых лесные участки, находящиеся в государственной или муниципальной собственности, предоставляются в аренду, за исключением случаев, указанных в п. 3.</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3. На основании разрешений органов государственной власти, органов местного самоуправления в пределах их полномочий, определенных в соответстви</w:t>
      </w:r>
      <w:r w:rsidR="00054A0C" w:rsidRPr="00B602B7">
        <w:rPr>
          <w:rFonts w:ascii="Times New Roman" w:hAnsi="Times New Roman" w:cs="Times New Roman"/>
          <w:sz w:val="24"/>
          <w:szCs w:val="24"/>
        </w:rPr>
        <w:t>и со статьями 81 - 84 Лесного к</w:t>
      </w:r>
      <w:r w:rsidRPr="00B602B7">
        <w:rPr>
          <w:rFonts w:ascii="Times New Roman" w:hAnsi="Times New Roman" w:cs="Times New Roman"/>
          <w:sz w:val="24"/>
          <w:szCs w:val="24"/>
        </w:rPr>
        <w:t>одекса, допускается выполнение работ по геологическому изучению недр на землях лесного фонда без предоставления лесного участка, если выполнение таких работ не влечет за собой проведение рубок лесных насаждений, строительство объектов капитального строительства.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3.1. 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4. Порядок использования лесов для выполнения работ по геологическому изучению недр, для разработки месторождений полезных ископаемых установлен приказом Рослесхоза от 27.12.2010 № 515 «Об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Использование лесных участков для выполнения работ по геологическому изучению недр, для разработки месторождений полезных ископаемых осуществляется в соответствии с лесным планом субъекта Российской Федерации и лесохозяйственным регламентом лесничества (лесопарка).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 использовании лесов для выполнения работ по геологическому изучению недр, для разработки месторождений полезных ископаемых на землях лесного фонда допускается строительство, реконструкция и эксплуатация объектов, не связанных с созданием лесной инфраструктуры, в соответствии со статьей 21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допускаются в случаях, определенных федеральными законами в соответствии с целевым назначением этих земель.</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Запрещается разработка месторождений полезных ископаемых в зеленых зонах и лесопарковых зонах.</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на срок, не превышающий срока действия таких лицензий.</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Допускается проведение рубок лесных насаждений в резервных лесах при выполнении работ по геологическому изучению недр.</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На лесных участках, предоставленных в аренду для выполнения работ по геологическому изучению недр, для разработки месторождений полезных ископаемых, рубка лесных насаждений осуществляется в соответствии с проектом освоения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Право собственности на древесину, которая получена при использовании лесов, расположенных на землях лесного фонда, в соответствии со статьями 43 - 46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принадлежит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Реализация древесины, заготовленной при использовании лесов для выполнения работ по геологическому изучению недр, для разработки месторождений полезных ископаемых, осуществляется в соответствии с Правилами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 утвержденными постановлением Правительства Российской Федерации от 23.07.2009 № 604.</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зоне притундровых лесов и редкостойной тайги перебазировка подвижного состава и грузов, способная нарушить растительный и почвенный покровы, а также механизированная валка деревьев, трелевка древесины, уборка порубочных остатков должны осуществляться преимущественно в зимний период.</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 осуществлении использования лесов в целях выполнения работ по геологическому изучению недр, разработки месторождений полезных ископаемых не допускается: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затопление и длительное подтопление лесных насаждений;</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захламление лесов строительными, промышленными, древесными, бытовыми и иными отходами, мусором;</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Лица, осуществляющие использование лесов в целях выполнения работ по геологическому изучению недр, разработки месторождений полезных ископаемых, обеспечивают:</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консервацию или ликвидацию объектов, связанных с выполнением работ по геологическому изучению недр, разработкой месторождений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Земли, нарушенные или загрязненные при использовании лесов в целях выполнения работ по геологическому изучению недр, разработки месторождений полезных ископаемых, подлежат рекультивации после завершения работ в соответствии с проектом рекультивации.</w:t>
      </w:r>
    </w:p>
    <w:p w:rsidR="00FB7399" w:rsidRPr="00B602B7" w:rsidRDefault="00FB7399" w:rsidP="00616BEE">
      <w:pPr>
        <w:pStyle w:val="ConsPlusNormal"/>
        <w:ind w:firstLine="540"/>
        <w:jc w:val="both"/>
        <w:rPr>
          <w:rFonts w:ascii="Times New Roman" w:hAnsi="Times New Roman" w:cs="Times New Roman"/>
          <w:sz w:val="24"/>
          <w:szCs w:val="24"/>
        </w:rPr>
      </w:pPr>
      <w:bookmarkStart w:id="301" w:name="_Hlk516151193"/>
    </w:p>
    <w:p w:rsidR="00FB7399" w:rsidRPr="00B602B7" w:rsidRDefault="00FB7399" w:rsidP="00A70F8A">
      <w:pPr>
        <w:pStyle w:val="02"/>
      </w:pPr>
      <w:bookmarkStart w:id="302" w:name="_Toc510098402"/>
      <w:bookmarkStart w:id="303" w:name="_Toc519943434"/>
      <w:bookmarkStart w:id="304" w:name="_Toc522037388"/>
      <w:r w:rsidRPr="00B602B7">
        <w:t>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bookmarkEnd w:id="302"/>
      <w:bookmarkEnd w:id="303"/>
      <w:bookmarkEnd w:id="304"/>
    </w:p>
    <w:p w:rsidR="00FB7399" w:rsidRPr="00B602B7" w:rsidRDefault="00FB7399" w:rsidP="00616BEE">
      <w:pPr>
        <w:pStyle w:val="ConsPlusNormal"/>
        <w:ind w:firstLine="540"/>
        <w:jc w:val="both"/>
        <w:rPr>
          <w:rFonts w:ascii="Times New Roman" w:hAnsi="Times New Roman" w:cs="Times New Roman"/>
          <w:sz w:val="24"/>
          <w:szCs w:val="24"/>
        </w:rPr>
      </w:pPr>
    </w:p>
    <w:p w:rsidR="00FB7399" w:rsidRPr="00B602B7" w:rsidRDefault="00FB7399" w:rsidP="009E05B5">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статьей 44 Лесного кодекса и в соответствии с постановлением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w:t>
      </w:r>
      <w:bookmarkEnd w:id="301"/>
    </w:p>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статьей 44 Лесного кодекса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Лесные участки используются для строительства и эксплуатации водохранилищ, иных искусственных водных объектов, а также гидротехнических сооружений, специализированных портов в соответствии с водным законодательством.</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Статья 1 Водного кодекса Российской Федерации под водным объектом предлагает понимать 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Разновидностями искусственных водных объектов ст. 5 Водного кодекса Российской Федерации провозглашает, в частности: водохранилища, пруды и каналы. Водохранилища и пруды в лесном хозяйстве создаются и эксплуатируются главным образом на малых и средних реках, а также ручьях для усиления их лесопропускной способности, водоснабжения лесозаготовительного и иного производства.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Каналы в лесном хозяйстве в основном создаются и эксплуатируются в целях осушения, орошения, обводнения и т.д. В отдельных случаях могут создаваться и эксплуатироваться лесосплавные каналы.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Для тех же целей создаются и эксплуатируются гидротехнические сооружения, к которым в соответствии со ст. 3 Федерального закона от 21.07.1997 № 117-ФЗ «О безопасности гидротехнических сооружений» относятся: плотины; здания гидроэлектростанций; водосбросные, водоспускные и водовыпускные сооружения; туннели; каналы; насосные станции; судоходные шлюзы; судоподъемники; сооружения, предназначенные для защиты от наводнений и разрушений берегов водохранилищ, берегов и дна русел рек; сооружения (дамбы), ограждающие хранилища жидких отходов промышленных и сельскохозяйственных организаций; устройства от размывов на каналах, а также другие сооружения, предназначенные для использования водных ресурсов и предотвращения вредного воздействия вод и жидких отходов.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Ле</w:t>
      </w:r>
      <w:r w:rsidR="00054A0C" w:rsidRPr="00B602B7">
        <w:rPr>
          <w:rFonts w:ascii="Times New Roman" w:hAnsi="Times New Roman" w:cs="Times New Roman"/>
          <w:sz w:val="24"/>
          <w:szCs w:val="24"/>
        </w:rPr>
        <w:t>сной кодекс</w:t>
      </w:r>
      <w:r w:rsidRPr="00B602B7">
        <w:rPr>
          <w:rFonts w:ascii="Times New Roman" w:hAnsi="Times New Roman" w:cs="Times New Roman"/>
          <w:sz w:val="24"/>
          <w:szCs w:val="24"/>
        </w:rPr>
        <w:t xml:space="preserve"> предусматривает также возможность использования лесов для строительства и эксплуатации специализированных портов. Под специализированными портами, указанными в ст. 44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следует понимать комплекс сооружений, расположенных на специально отведенных территориях суши и акватории и предназначенных для обслуживания судов, осуществляющих перевозки лесных ресурсов и иных грузов, которые необходимы лесному хозяйству и лесной промышленности (ст. 9 Кодекса торгового мореплавания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Предусмотрено, что 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ст. 21 Лесного кодекса Российской Федерации, или указывается, что данный вид использования может быть связан со строительством, реконструкцией и эксплуатацией объектов, не связанных с созданием лесной инфраструктуры.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 использовании лесов в указанных целях разрешается вырубка деревьев, кустарников, лиан, в том числе в охранных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 (часть 5 ст. 21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 частью 6 ст. 21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земли, которые использовались для строительства, реконструкции и эксплуатации гидротехнических сооружений, не связанных с созданием лесной инфраструктуры, подлежат рекультивации.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Рассматриваемое использование лесов относится к видам, которые осуществляются без изъятия лесных ресурсов, но невозможны без предоставления лесных участков (части 2 и 3 ст. 44</w:t>
      </w:r>
      <w:r w:rsidR="00054A0C" w:rsidRPr="00B602B7">
        <w:rPr>
          <w:rFonts w:ascii="Times New Roman" w:hAnsi="Times New Roman" w:cs="Times New Roman"/>
          <w:sz w:val="24"/>
          <w:szCs w:val="24"/>
        </w:rPr>
        <w:t xml:space="preserve"> Лесного кодекса</w:t>
      </w:r>
      <w:r w:rsidRPr="00B602B7">
        <w:rPr>
          <w:rFonts w:ascii="Times New Roman" w:hAnsi="Times New Roman" w:cs="Times New Roman"/>
          <w:sz w:val="24"/>
          <w:szCs w:val="24"/>
        </w:rPr>
        <w:t>).</w:t>
      </w:r>
    </w:p>
    <w:p w:rsidR="00FB7399" w:rsidRPr="00B602B7" w:rsidRDefault="00FB7399" w:rsidP="00064666">
      <w:pPr>
        <w:pStyle w:val="ConsPlusNormal"/>
        <w:ind w:firstLine="540"/>
        <w:jc w:val="both"/>
        <w:rPr>
          <w:rFonts w:ascii="Times New Roman" w:hAnsi="Times New Roman" w:cs="Times New Roman"/>
          <w:sz w:val="24"/>
          <w:szCs w:val="24"/>
        </w:rPr>
      </w:pPr>
      <w:bookmarkStart w:id="305" w:name="_Hlk516151370"/>
    </w:p>
    <w:p w:rsidR="00FB7399" w:rsidRPr="00B602B7" w:rsidRDefault="00FB7399" w:rsidP="00A70F8A">
      <w:pPr>
        <w:pStyle w:val="02"/>
      </w:pPr>
      <w:bookmarkStart w:id="306" w:name="_Toc510098403"/>
      <w:bookmarkStart w:id="307" w:name="_Toc519943435"/>
      <w:bookmarkStart w:id="308" w:name="_Toc522037389"/>
      <w:r w:rsidRPr="00B602B7">
        <w:t>Нормативы, параметры и сроки использования лесов для строительства, реконструкции, эксплуатации линейных объектов</w:t>
      </w:r>
      <w:bookmarkEnd w:id="306"/>
      <w:bookmarkEnd w:id="307"/>
      <w:bookmarkEnd w:id="308"/>
    </w:p>
    <w:p w:rsidR="00FB7399" w:rsidRPr="00B602B7" w:rsidRDefault="00FB7399" w:rsidP="00064666">
      <w:pPr>
        <w:pStyle w:val="ConsPlusNormal"/>
        <w:ind w:firstLine="540"/>
        <w:jc w:val="both"/>
        <w:rPr>
          <w:rFonts w:ascii="Times New Roman" w:hAnsi="Times New Roman" w:cs="Times New Roman"/>
          <w:sz w:val="24"/>
          <w:szCs w:val="24"/>
        </w:rPr>
      </w:pPr>
    </w:p>
    <w:bookmarkEnd w:id="305"/>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со статьей 45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(«Использование лесов для строительства, реконструкции, эксплуатации линейных объектов»):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 Использование лесов для строительства, реконструкции, эксплуатации линейных объектов осуществляется в соответ</w:t>
      </w:r>
      <w:r w:rsidR="00054A0C" w:rsidRPr="00B602B7">
        <w:rPr>
          <w:rFonts w:ascii="Times New Roman" w:hAnsi="Times New Roman" w:cs="Times New Roman"/>
          <w:sz w:val="24"/>
          <w:szCs w:val="24"/>
        </w:rPr>
        <w:t>ствии со статьей 21 Лесного к</w:t>
      </w:r>
      <w:r w:rsidRPr="00B602B7">
        <w:rPr>
          <w:rFonts w:ascii="Times New Roman" w:hAnsi="Times New Roman" w:cs="Times New Roman"/>
          <w:sz w:val="24"/>
          <w:szCs w:val="24"/>
        </w:rPr>
        <w:t>одекса.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 Лесные участки, находящиеся в государственной или муниципальной собственности, предоставляются гражданам, юридическим лицам в соответствии со статьей 9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для строительства линейных объектов.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3. 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статьей 9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4.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5. Порядок использования лесов для строительства, реконструкции, эксплуатации линейных объектов утвержден приказом Рослесхоза от 10.06.2011 № 223 «Об утверждении Правил использования лесов для строительства, реконструкции, эксплуатации линейных объектов».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целях строительства линейных объектов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 использовании лесов в целях строительства, реконструкции и эксплуатации автомобильных и железных дорог исключаются случаи, вызывающие нарушение поверхностного и внутрипочвенного стока вод, затопление или заболачивание лесных участков вдоль дорог.</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На лесных участках, предоставленных в пользование в целях строительства, реконструкции линейных объектов использование лесов осуществляется в соответствии с проектом освоения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целях 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гражданами,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осуществляются: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а) прокладка и содержание в безлесном состоянии просек вдоль и по периметру линейных объектов.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Ширина просеки для линий электропередачи определяется в соответствии с требованиями и размерами охранных зон воздушных линий электропередачи, предусмотренными пунктом «а» приложения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 постановлением Правительства Российской Федерации от 24.02.2009 № 160 (Собрание законодательства Российской Федерации, 2009, № 10, ст. 1220);</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б) обрезка крон, вырубка и опиловка деревьев, высота которых превышает расстояние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проекции, увеличенное на 2 метра;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вырубка сильноослабленных, усыхающих, сухостойных, ветровальных и буреломных деревьев, угрожающих падением на линейные объекты.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 частью 1 ст</w:t>
      </w:r>
      <w:r w:rsidR="00054A0C" w:rsidRPr="00B602B7">
        <w:rPr>
          <w:rFonts w:ascii="Times New Roman" w:hAnsi="Times New Roman" w:cs="Times New Roman"/>
          <w:sz w:val="24"/>
          <w:szCs w:val="24"/>
        </w:rPr>
        <w:t>атьи 88 Лесного кодекса</w:t>
      </w:r>
      <w:r w:rsidRPr="00B602B7">
        <w:rPr>
          <w:rFonts w:ascii="Times New Roman" w:hAnsi="Times New Roman" w:cs="Times New Roman"/>
          <w:sz w:val="24"/>
          <w:szCs w:val="24"/>
        </w:rPr>
        <w:t xml:space="preserve"> при проведении рубок лесных насаждений, указанных в пункте 8 и абзаце первом настоящего пункта Правил, проект освоения лесов не составляется.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Для проведения указанных в пунктах 8 и 9 настоящих Правил выборочных рубок и сплошных рубок деревьев, кустарников, лиан юридические и физические лица, использующие леса для строительства, реконструкции, эксплуатации линейных объектов, направляют в орган государственной власти, орган местного самоуправления в пределах их полномочий, определенных в соответствии со статьями 81 - 84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не позднее 15 дней до завершения рубки, при проведении рубок в целях предотвращения аварий или проведения аварийно-спасательных работ - не позднее чем через 2 рабочих дня с момента начала рубок следующую информацию:</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а) наименование юридического лица, фамилия, имя, отчество - для физического лица;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б) объем и породный состав вырубаемой древесины;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сведения о местонахождении лесного участка в соответствии с материалами лесоустройства (выдел, квартал) (для объектов электросетевого хозяйства также указывается диспетчерское наименование объекта и проектный номинальный класс напряжения);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г) срок завершения рубки лесных насаждений.</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Требование о направлении заявителем иной информации, помимо указанной в настоящем пункте, а также отказ в получении направляемой информации, ее регистрации не допускается.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целях использования линейных объектов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Такие рубки осуществляются в порядке, установленном настоящими Правилами.</w:t>
      </w:r>
    </w:p>
    <w:p w:rsidR="00FB7399" w:rsidRPr="00B602B7" w:rsidRDefault="00FB7399" w:rsidP="00AB47A8">
      <w:pPr>
        <w:pStyle w:val="ConsPlusNormal"/>
        <w:ind w:firstLine="540"/>
        <w:jc w:val="both"/>
        <w:rPr>
          <w:rFonts w:ascii="Times New Roman" w:hAnsi="Times New Roman" w:cs="Times New Roman"/>
          <w:sz w:val="24"/>
          <w:szCs w:val="24"/>
        </w:rPr>
      </w:pPr>
      <w:bookmarkStart w:id="309" w:name="_Hlk516151811"/>
      <w:r w:rsidRPr="00B602B7">
        <w:rPr>
          <w:rFonts w:ascii="Times New Roman" w:hAnsi="Times New Roman" w:cs="Times New Roman"/>
          <w:sz w:val="24"/>
          <w:szCs w:val="24"/>
        </w:rPr>
        <w:t>В защитных лесах предусмотренные пунктом 11 Правил использования лесов для строительства, реконструкции, эксплуатации линейных объектов</w:t>
      </w:r>
      <w:bookmarkEnd w:id="309"/>
      <w:r w:rsidR="00DC3659" w:rsidRPr="00B602B7">
        <w:rPr>
          <w:rFonts w:ascii="Times New Roman" w:hAnsi="Times New Roman" w:cs="Times New Roman"/>
          <w:sz w:val="24"/>
          <w:szCs w:val="24"/>
        </w:rPr>
        <w:t xml:space="preserve"> </w:t>
      </w:r>
      <w:r w:rsidRPr="00B602B7">
        <w:rPr>
          <w:rFonts w:ascii="Times New Roman" w:hAnsi="Times New Roman" w:cs="Times New Roman"/>
          <w:sz w:val="24"/>
          <w:szCs w:val="24"/>
        </w:rPr>
        <w:t>выборочные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целей использования линейных объектов не запрещены или не ограничены в соответствии с законодательством Российской Федерации.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зоне притундровых лесов и редкостойной тайги рубка лесных насаждений, трелевка должны производиться с минимальным нарушением растительного и почвенного покрова.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Если иное не установлено законодательством, в охранных зонах и на просеках линий электропередачи и линий связи, других линейных объектов допускается рубка деревьев, кустарников, лиан, их уничтожение, в том числе химическим или комбинированным способом.</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По всей ширине охранных зон линейных объектов на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 на склонах.</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 использовании лесов в целях строительства, реконструкции и эксплуатации линейных объектов не допускается: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 и соответствующей охранной зоны;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захламление прилегающих территорий за пределами предоставленного лесного участка строительным и бытовым мусором, отходами древесины, иными видами отходов;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проезд транспортных средств и иных механизмов по произвольным, неустановленным маршрутам за пределами предоставленного лесного участка и соответствующей охранной зоны.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Лица, осуществляющие использование лесов в целях строительства, реконструкции и эксплуатации линейных объектов, обеспечивают:</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регулярное проведение очистки просеки, примыкающих опушек леса, искусственных и естественных водотоков от захламления строительными, лесосечными, бытовыми и иными отходами, от загрязнения отходами производства, токсичными веществами;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принятие необходимых мер по устранению аварийных ситуаций, а также ликвидации их последствий, возникших по вине указанных лиц.</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соответствии с требованиями законодательства Российской Федерации.</w:t>
      </w:r>
    </w:p>
    <w:p w:rsidR="00FB7399" w:rsidRPr="00B602B7" w:rsidRDefault="00FB7399" w:rsidP="00064666">
      <w:pPr>
        <w:pStyle w:val="ConsPlusNormal"/>
        <w:ind w:firstLine="540"/>
        <w:jc w:val="both"/>
        <w:rPr>
          <w:rFonts w:ascii="Times New Roman" w:hAnsi="Times New Roman" w:cs="Times New Roman"/>
          <w:sz w:val="24"/>
          <w:szCs w:val="24"/>
        </w:rPr>
      </w:pPr>
      <w:bookmarkStart w:id="310" w:name="_Hlk516151915"/>
    </w:p>
    <w:p w:rsidR="00FB7399" w:rsidRPr="00B602B7" w:rsidRDefault="00FB7399" w:rsidP="00A70F8A">
      <w:pPr>
        <w:pStyle w:val="02"/>
      </w:pPr>
      <w:bookmarkStart w:id="311" w:name="_Toc510098404"/>
      <w:bookmarkStart w:id="312" w:name="_Toc519943436"/>
      <w:bookmarkStart w:id="313" w:name="_Toc522037390"/>
      <w:r w:rsidRPr="00B602B7">
        <w:t>Нормативы, параметры и сроки использования лесов для переработки древесины и иных лесных ресурсов</w:t>
      </w:r>
      <w:bookmarkEnd w:id="311"/>
      <w:bookmarkEnd w:id="312"/>
      <w:bookmarkEnd w:id="313"/>
    </w:p>
    <w:p w:rsidR="00FB7399" w:rsidRPr="00B602B7" w:rsidRDefault="00FB7399" w:rsidP="00064666">
      <w:pPr>
        <w:pStyle w:val="ConsPlusNormal"/>
        <w:ind w:firstLine="540"/>
        <w:jc w:val="both"/>
        <w:rPr>
          <w:rFonts w:ascii="Times New Roman" w:hAnsi="Times New Roman" w:cs="Times New Roman"/>
          <w:sz w:val="24"/>
          <w:szCs w:val="24"/>
        </w:rPr>
      </w:pPr>
    </w:p>
    <w:bookmarkEnd w:id="310"/>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со статьей 46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(«Использование лесов для переработки древесины и иных лесных ресурсов»):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 Использование лесов для переработки древесины и иных лесных ресурсов представляет собой предпринимательскую деятельность, связанную с производством лесоматериалов и иной продукции такой переработки в соотв</w:t>
      </w:r>
      <w:r w:rsidR="00054A0C" w:rsidRPr="00B602B7">
        <w:rPr>
          <w:rFonts w:ascii="Times New Roman" w:hAnsi="Times New Roman" w:cs="Times New Roman"/>
          <w:sz w:val="24"/>
          <w:szCs w:val="24"/>
        </w:rPr>
        <w:t>етствии со статьей 14 Лесного к</w:t>
      </w:r>
      <w:r w:rsidRPr="00B602B7">
        <w:rPr>
          <w:rFonts w:ascii="Times New Roman" w:hAnsi="Times New Roman" w:cs="Times New Roman"/>
          <w:sz w:val="24"/>
          <w:szCs w:val="24"/>
        </w:rPr>
        <w:t>одекса.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 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2.1. 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FB7399" w:rsidRPr="00B602B7" w:rsidRDefault="00FB7399" w:rsidP="00064666">
      <w:pPr>
        <w:pStyle w:val="ConsPlusNormal"/>
        <w:ind w:firstLine="540"/>
        <w:jc w:val="both"/>
        <w:rPr>
          <w:rFonts w:ascii="Times New Roman" w:hAnsi="Times New Roman" w:cs="Times New Roman"/>
          <w:sz w:val="24"/>
          <w:szCs w:val="24"/>
        </w:rPr>
      </w:pPr>
      <w:bookmarkStart w:id="314" w:name="_Hlk516152008"/>
      <w:r w:rsidRPr="00B602B7">
        <w:rPr>
          <w:rFonts w:ascii="Times New Roman" w:hAnsi="Times New Roman" w:cs="Times New Roman"/>
          <w:sz w:val="24"/>
          <w:szCs w:val="24"/>
        </w:rPr>
        <w:t>3. Правила использования лесов для переработки древесины и иных лесных ресурсов утверждены приказом Министерства природных ресурсов и экологии Российской Федерации от 01.12.2014 № 528 «Об утверждении Правил использования лесов для переработки древесины и иных лесных ресурсов».</w:t>
      </w:r>
    </w:p>
    <w:bookmarkEnd w:id="314"/>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 использовании лесов для переработки древесины и иных лесных ресурсов допускается строительство, реконструкция и эксплуатация объектов, не связанных с созданием лесной инфраструктуры, в соответствии со статьей 21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Строительство, реконструкция и эксплуатация объектов, не связанных с созданием лесной инфраструктуры, осуществляются в соответствии с проектом освоения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На лесных участках, предоставленных в аренду или постоянное (бессрочное) пользование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 (далее - объекты лесоперерабатывающей инфраструктуры).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лесоперерабатывающей инфраструктуры.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Запрещается создание объектов лесоперерабатывающей инфраструктуры в защитных лесах.</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Запрещается использование лесов для переработки древесины и иных лесных ресурсов на ОЗУ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 использовании лесов для переработки древесины и иных лесных ресурсов исключаются случаи: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проведения работ и строительства сооружений, вызывающих нарушение поверхностного и внутрипочвенного стока вод, затопление или заболачивание лесных участков;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захламления предоставленного лесного участка и прилегающих территорий за пределами предоставленного лесного участка строительным и бытовым мусором, отходами древесины и иными видами отходов;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загрязнения площади предоставленного лесного участка и территории за его пределами химическими и радиоактивными веществами;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проезда транспортных средств и иных механизмов по произвольным, неустановленным маршрутам за пределами предоставленного лесного участка.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Лица, использующие леса для переработки древесины и иных лесных ресурсов, обеспечивают:</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регулярное проведение очистки предоставленного лесного участка, примыкающих опушек леса, искусственных и естественных водотоков от захламления и загрязнения строительными, древесными, промышленными, бытовыми и иными отходами, токсичными веществами;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Земли, нарушенные или загрязненные при использовании лесов для переработки древесины и иных лесных ресурсов, подлежат рекультивации после завершения соответствующего этапа работ.</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На лесных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Нормативы, параметры и сроки использования лесов для переработки древесины и иных лесных ресурсов разрабатываются по результатам специальных обследований по проектированию, строительству и (или) при наличии материалов технического проектирования. Названные работы не проводились.</w:t>
      </w:r>
    </w:p>
    <w:p w:rsidR="00FB7399" w:rsidRPr="00B602B7" w:rsidRDefault="00FB7399" w:rsidP="00064666">
      <w:pPr>
        <w:pStyle w:val="ConsPlusNormal"/>
        <w:ind w:firstLine="540"/>
        <w:jc w:val="both"/>
        <w:rPr>
          <w:rFonts w:ascii="Times New Roman" w:hAnsi="Times New Roman" w:cs="Times New Roman"/>
          <w:sz w:val="24"/>
          <w:szCs w:val="24"/>
        </w:rPr>
      </w:pPr>
      <w:bookmarkStart w:id="315" w:name="_Hlk516152345"/>
    </w:p>
    <w:p w:rsidR="00FB7399" w:rsidRPr="00B602B7" w:rsidRDefault="00FB7399" w:rsidP="00A70F8A">
      <w:pPr>
        <w:pStyle w:val="02"/>
      </w:pPr>
      <w:bookmarkStart w:id="316" w:name="_Toc510098405"/>
      <w:bookmarkStart w:id="317" w:name="_Toc519943437"/>
      <w:bookmarkStart w:id="318" w:name="_Toc522037391"/>
      <w:r w:rsidRPr="00B602B7">
        <w:t>Нормативы, параметры и сроки использования лесов для религиозной деятельности</w:t>
      </w:r>
      <w:bookmarkEnd w:id="316"/>
      <w:bookmarkEnd w:id="317"/>
      <w:bookmarkEnd w:id="318"/>
    </w:p>
    <w:p w:rsidR="00FB7399" w:rsidRPr="00B602B7" w:rsidRDefault="00FB7399" w:rsidP="00064666">
      <w:pPr>
        <w:pStyle w:val="ConsPlusNormal"/>
        <w:ind w:firstLine="540"/>
        <w:jc w:val="both"/>
        <w:rPr>
          <w:rFonts w:ascii="Times New Roman" w:hAnsi="Times New Roman" w:cs="Times New Roman"/>
          <w:sz w:val="24"/>
          <w:szCs w:val="24"/>
        </w:rPr>
      </w:pPr>
    </w:p>
    <w:bookmarkEnd w:id="315"/>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со статьей 47 Лесн</w:t>
      </w:r>
      <w:r w:rsidR="00054A0C" w:rsidRPr="00B602B7">
        <w:rPr>
          <w:rFonts w:ascii="Times New Roman" w:hAnsi="Times New Roman" w:cs="Times New Roman"/>
          <w:sz w:val="24"/>
          <w:szCs w:val="24"/>
        </w:rPr>
        <w:t>ого кодекса</w:t>
      </w:r>
      <w:r w:rsidRPr="00B602B7">
        <w:rPr>
          <w:rFonts w:ascii="Times New Roman" w:hAnsi="Times New Roman" w:cs="Times New Roman"/>
          <w:sz w:val="24"/>
          <w:szCs w:val="24"/>
        </w:rPr>
        <w:t xml:space="preserve"> («Использование лесов для осуществления религиозной деятельности»):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 Леса могут использоваться религиозными организациями для осуществления религиозной деятельности в соответствии с Федеральным законом от 26.09.1997 № 125-ФЗ «О свободе совести и о религиозных объединениях».</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 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3. Лесные участки, находящиеся в государственной или муниципальной собственности, предоставляются религиозным организациям в безвозмездное срочное пользование для осуществления религиозной деятельности.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со статьей 8 Федерального закона от 26.09.1997 № 125-ФЗ религиозной организацией признается добровольное объединение граждан Российской Федерации, иных лиц, постоянно и на законных основаниях проживающих на территории Российской Федерации, образованное в целях совместного исповедания и распространения веры и в установленном законом порядке зарегистрированное в качестве юридического лица.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Религиозным объединениям, не имеющим статуса юридического лица, а также религиозным группам и их участникам предоставление лесов для использования в религиозных целях не предусматривается.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Религиозные организации подлежат государственной регистрации в соответствии с Федеральным законом от 08.08.2001 № 129-ФЗ (с учетом установленного законодательством о свободе совести и свободе вероисповедания порядка государственной регистрации религиозных организаций).</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Рассматриваемое использование лесов осуществляется с предоставлением лесных участков, но без изъятия лесных ресурсов.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и сбор лесных ресурсов, ведение сельского хозяйства и иная подобная деятельность могут осуществляться религиозными организациями на предоставленных им лесных участках в соответствии с иными статьями Лесн</w:t>
      </w:r>
      <w:r w:rsidR="00072903" w:rsidRPr="00B602B7">
        <w:rPr>
          <w:rFonts w:ascii="Times New Roman" w:hAnsi="Times New Roman" w:cs="Times New Roman"/>
          <w:sz w:val="24"/>
          <w:szCs w:val="24"/>
        </w:rPr>
        <w:t>ого кодекса</w:t>
      </w:r>
      <w:r w:rsidRPr="00B602B7">
        <w:rPr>
          <w:rFonts w:ascii="Times New Roman" w:hAnsi="Times New Roman" w:cs="Times New Roman"/>
          <w:sz w:val="24"/>
          <w:szCs w:val="24"/>
        </w:rPr>
        <w:t>.</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Субъектами использования лесов для осуществления религиозной деятельности и соответственно субъектами имущественных прав на соответствующие лесные участки провозглашаются религиозные организации.</w:t>
      </w:r>
    </w:p>
    <w:p w:rsidR="00FB7399" w:rsidRPr="00B602B7" w:rsidRDefault="00FB7399" w:rsidP="004D2DB6">
      <w:pPr>
        <w:pStyle w:val="ConsPlusNormal"/>
        <w:ind w:firstLine="540"/>
        <w:jc w:val="both"/>
        <w:rPr>
          <w:rFonts w:ascii="Times New Roman" w:hAnsi="Times New Roman" w:cs="Times New Roman"/>
          <w:sz w:val="24"/>
          <w:szCs w:val="24"/>
        </w:rPr>
      </w:pPr>
      <w:bookmarkStart w:id="319" w:name="_Hlk516152549"/>
    </w:p>
    <w:p w:rsidR="00FB7399" w:rsidRPr="00B602B7" w:rsidRDefault="00FB7399" w:rsidP="00A70F8A">
      <w:pPr>
        <w:pStyle w:val="02"/>
      </w:pPr>
      <w:bookmarkStart w:id="320" w:name="_Toc510098406"/>
      <w:bookmarkStart w:id="321" w:name="_Toc519943438"/>
      <w:bookmarkStart w:id="322" w:name="_Toc522037392"/>
      <w:r w:rsidRPr="00B602B7">
        <w:t>Требования к охране, защите и воспроизводству лесов</w:t>
      </w:r>
      <w:bookmarkEnd w:id="320"/>
      <w:bookmarkEnd w:id="321"/>
      <w:bookmarkEnd w:id="322"/>
    </w:p>
    <w:p w:rsidR="00FB7399" w:rsidRPr="00B602B7" w:rsidRDefault="00FB7399" w:rsidP="009E2D2E">
      <w:pPr>
        <w:pStyle w:val="ConsPlusNormal"/>
        <w:jc w:val="center"/>
        <w:rPr>
          <w:rFonts w:ascii="Times New Roman" w:hAnsi="Times New Roman" w:cs="Times New Roman"/>
          <w:sz w:val="24"/>
          <w:szCs w:val="24"/>
        </w:rPr>
      </w:pPr>
    </w:p>
    <w:p w:rsidR="00B55F24" w:rsidRPr="00B602B7" w:rsidRDefault="00B55F24" w:rsidP="00A70F8A">
      <w:pPr>
        <w:pStyle w:val="03"/>
      </w:pPr>
      <w:bookmarkStart w:id="323" w:name="_Toc519943439"/>
      <w:bookmarkStart w:id="324" w:name="_Toc516881851"/>
      <w:bookmarkStart w:id="325" w:name="_Toc522037393"/>
      <w:bookmarkStart w:id="326" w:name="_Hlk516154323"/>
      <w:bookmarkEnd w:id="319"/>
      <w:r w:rsidRPr="00B602B7">
        <w:t>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bookmarkEnd w:id="323"/>
      <w:bookmarkEnd w:id="324"/>
      <w:bookmarkEnd w:id="325"/>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Охрана лесов от пожаров, от загрязнения радиоактивными веществами и иного негативного воздействия должна осуществляться в соответствии с Федеральным законом от 21.12.1994     № 69- ФЗ «О пожарной безопасности» (в ред. от 01.07.2017 г. № 141-ФЗ</w:t>
      </w:r>
      <w:r w:rsidR="00072903" w:rsidRPr="00B602B7">
        <w:rPr>
          <w:rFonts w:ascii="Times New Roman" w:hAnsi="Times New Roman" w:cs="Times New Roman"/>
          <w:sz w:val="24"/>
          <w:szCs w:val="24"/>
        </w:rPr>
        <w:t>), главой 3 Лесного кодекса</w:t>
      </w:r>
      <w:r w:rsidRPr="00B602B7">
        <w:rPr>
          <w:rFonts w:ascii="Times New Roman" w:hAnsi="Times New Roman" w:cs="Times New Roman"/>
          <w:sz w:val="24"/>
          <w:szCs w:val="24"/>
        </w:rPr>
        <w:t>, а также иными нормативными правовыми актами, регламентирующие данное направление, в том числе Правилами пожарной безопасности в лесах, утвержденными постановлением Правительства Российской Федерации от 30.06.2007 № 417.</w:t>
      </w:r>
    </w:p>
    <w:p w:rsidR="00B55F24" w:rsidRPr="00B602B7" w:rsidRDefault="00072903"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со ст. 53 Лесного кодекса</w:t>
      </w:r>
      <w:r w:rsidR="00B55F24" w:rsidRPr="00B602B7">
        <w:rPr>
          <w:rFonts w:ascii="Times New Roman" w:hAnsi="Times New Roman" w:cs="Times New Roman"/>
          <w:sz w:val="24"/>
          <w:szCs w:val="24"/>
        </w:rPr>
        <w:t>:</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 Меры пожарной безопасности в лесах включают в себя:</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 предупреждение лесных пожаров;</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 мониторинг пожарной опасности в лесах и лесных пожаров;</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3) разработку и утверждение планов тушения лесных пожаров;</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4) иные меры пожарной безопасности в лесах.</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 Меры пожарной безопасности в лесах осуществляются в соответствии с лесным планом субъекта Российской Федерации, лесохозяйственным регламентом лесничества и проектом освоения лесов.</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3. Правила пожарной безопасности в лесах и требования к мерам пожарной безопасности в лесах в зависимости от целевого назначения земель и целевого назначения лесов устанавливаются Правительством Российской Федерации.</w:t>
      </w:r>
    </w:p>
    <w:p w:rsidR="00B55F24" w:rsidRPr="00B602B7" w:rsidRDefault="00072903"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bCs/>
          <w:sz w:val="24"/>
          <w:szCs w:val="24"/>
        </w:rPr>
        <w:t>В соответствии со ст. 53.1 Лесного кодекса</w:t>
      </w:r>
      <w:r w:rsidR="00B55F24" w:rsidRPr="00B602B7">
        <w:rPr>
          <w:rFonts w:ascii="Times New Roman" w:hAnsi="Times New Roman"/>
          <w:bCs/>
          <w:sz w:val="24"/>
          <w:szCs w:val="24"/>
        </w:rPr>
        <w:t>:</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1. 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bookmarkStart w:id="327" w:name="Par4"/>
      <w:bookmarkEnd w:id="327"/>
      <w:r w:rsidRPr="00B602B7">
        <w:rPr>
          <w:rFonts w:ascii="Times New Roman" w:hAnsi="Times New Roman"/>
          <w:sz w:val="24"/>
          <w:szCs w:val="24"/>
        </w:rPr>
        <w:t>2. Меры противопожарного обустройства лесов включают в себя:</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1) строительство, реконструкцию и эксплуатацию лесных дорог, предназначенных для охраны лесов от пожаров;</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2) 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3) прокладку просек, противопожарных разрывов, устройство противопожарных минерализованных полос;</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4) 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5) устройство пожарных водоемов и подъездов к источникам противопожарного водоснабжения;</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6) проведение работ по гидромелиорации;</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7) снижение природной пожарной опасности лесов путем регулирования породного состава лесных насаждений;</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8)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9) иные определенные Правительством Российской Федерации </w:t>
      </w:r>
      <w:hyperlink r:id="rId69" w:history="1">
        <w:r w:rsidRPr="00B602B7">
          <w:rPr>
            <w:rStyle w:val="a4"/>
            <w:rFonts w:ascii="Times New Roman" w:hAnsi="Times New Roman"/>
            <w:color w:val="auto"/>
            <w:sz w:val="24"/>
            <w:szCs w:val="24"/>
            <w:u w:val="none"/>
          </w:rPr>
          <w:t>меры</w:t>
        </w:r>
      </w:hyperlink>
      <w:r w:rsidRPr="00B602B7">
        <w:rPr>
          <w:rFonts w:ascii="Times New Roman" w:hAnsi="Times New Roman"/>
          <w:sz w:val="24"/>
          <w:szCs w:val="24"/>
        </w:rPr>
        <w:t>.</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К иным мерам постановлением Правительства РФ от 16.04.2011 № 281 «О мерах противопожарного обустройства лесов» отнесены: прочистка просек, прочистка противопожарных минерализованных полос и их обновление; эксплуатация пожарных водоемов и подъездов к источникам водоснабжения; благоустройство зон отдыха граждан, пребывающих в лесах в соответствии со </w:t>
      </w:r>
      <w:hyperlink r:id="rId70" w:history="1">
        <w:r w:rsidRPr="00B602B7">
          <w:rPr>
            <w:rStyle w:val="a4"/>
            <w:rFonts w:ascii="Times New Roman" w:hAnsi="Times New Roman"/>
            <w:color w:val="auto"/>
            <w:sz w:val="24"/>
            <w:szCs w:val="24"/>
            <w:u w:val="none"/>
          </w:rPr>
          <w:t>статьей 11</w:t>
        </w:r>
      </w:hyperlink>
      <w:r w:rsidR="00072903" w:rsidRPr="00B602B7">
        <w:rPr>
          <w:rFonts w:ascii="Times New Roman" w:hAnsi="Times New Roman"/>
          <w:sz w:val="24"/>
          <w:szCs w:val="24"/>
        </w:rPr>
        <w:t xml:space="preserve"> Лесного кодекса</w:t>
      </w:r>
      <w:r w:rsidRPr="00B602B7">
        <w:rPr>
          <w:rFonts w:ascii="Times New Roman" w:hAnsi="Times New Roman"/>
          <w:sz w:val="24"/>
          <w:szCs w:val="24"/>
        </w:rPr>
        <w:t>; 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 создание и содержание противопожарных заслонов и устройство лиственных опушек; установка и размещение стендов и других знаков и указателей, содержащих информацию о мерах пожарной безопасности в лесах.</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Меры противопожарного обустройства лесов, ук</w:t>
      </w:r>
      <w:r w:rsidR="00072903" w:rsidRPr="00B602B7">
        <w:rPr>
          <w:rFonts w:ascii="Times New Roman" w:hAnsi="Times New Roman"/>
          <w:sz w:val="24"/>
          <w:szCs w:val="24"/>
        </w:rPr>
        <w:t>азанные в части 2 ст. 53.1 Лесного кодекса</w:t>
      </w:r>
      <w:r w:rsidRPr="00B602B7">
        <w:rPr>
          <w:rFonts w:ascii="Times New Roman" w:hAnsi="Times New Roman"/>
          <w:sz w:val="24"/>
          <w:szCs w:val="24"/>
        </w:rPr>
        <w:t xml:space="preserve"> 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Противопожарное обустройство территории лесного фонда осуществляется с соблюдением нормативов, установленных приказом Рослесхоза от 27.04.2012 № 174 «Об утверждении Нормативов противопожарного обустройства лесов». </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Устройство и уход за минерализованными полосами осуществляются в соответствии с приказом Рослесхоза от 24.02.1998 № 38 «Об утверждении ОСТ 56-103-98 «Охрана лесов от пожаров. Противопожарные разрывы и минерализованные полосы. Критерии качества и оценка состояния».</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Противопожарные расстояния, в пределах которых осуществляются рубка деревьев, кустарников, лиан, очистка от захламления, устанавливаются в соответствии с Федеральным </w:t>
      </w:r>
      <w:hyperlink r:id="rId71" w:history="1">
        <w:r w:rsidRPr="00B602B7">
          <w:rPr>
            <w:rStyle w:val="a4"/>
            <w:rFonts w:ascii="Times New Roman" w:hAnsi="Times New Roman"/>
            <w:color w:val="auto"/>
            <w:sz w:val="24"/>
            <w:szCs w:val="24"/>
            <w:u w:val="none"/>
          </w:rPr>
          <w:t>законом</w:t>
        </w:r>
      </w:hyperlink>
      <w:r w:rsidRPr="00B602B7">
        <w:rPr>
          <w:rFonts w:ascii="Times New Roman" w:hAnsi="Times New Roman"/>
          <w:sz w:val="24"/>
          <w:szCs w:val="24"/>
        </w:rPr>
        <w:t xml:space="preserve"> от 22 июля 2008 года № 123-ФЗ «Технический регламент о требованиях пожарной безопа</w:t>
      </w:r>
      <w:r w:rsidR="00072903" w:rsidRPr="00B602B7">
        <w:rPr>
          <w:rFonts w:ascii="Times New Roman" w:hAnsi="Times New Roman"/>
          <w:sz w:val="24"/>
          <w:szCs w:val="24"/>
        </w:rPr>
        <w:t>сности» и Лесным к</w:t>
      </w:r>
      <w:r w:rsidRPr="00B602B7">
        <w:rPr>
          <w:rFonts w:ascii="Times New Roman" w:hAnsi="Times New Roman"/>
          <w:sz w:val="24"/>
          <w:szCs w:val="24"/>
        </w:rPr>
        <w:t>одексом.</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 xml:space="preserve">В соответствии с постановлением Правительства РФ от 18.08.2016 № 807 «О внесении изменений в некоторые акты Правительства Российской Федерации по вопросу обеспечения пожарной безопасности территорий» противопожарное обустройство территорий, прилегающих к лесному фонду, осуществляют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Невыполнение или несвоевременное выполнение данных мероприятий предусматривает назначение мер административного воздействия. </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lang w:eastAsia="en-US"/>
        </w:rPr>
      </w:pPr>
      <w:r w:rsidRPr="00B602B7">
        <w:rPr>
          <w:rFonts w:ascii="Times New Roman" w:hAnsi="Times New Roman"/>
          <w:sz w:val="24"/>
          <w:szCs w:val="24"/>
        </w:rPr>
        <w:t>Обеспечение средствами предупреждения и тушения лесных пожаров включает в себя:</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1) приобретение противопожарного снаряжения и инвентаря;</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2) содержание пожарной техники и оборудования, систем связи и оповещения;</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3) создание резерва пожарной техники и оборудования, противопожарного снаряжения и инвентаря, а также горюче-смазочных материалов.</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Укомплектование пунктов сосредоточения пожарного инвентаря осуществляется с соблюдением нормативов, установленных приказом Минприроды России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Мониторинг пожарной опасности в лесах и лесных пожаров включает в себя:</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1) наблюдение и контроль за пожарной опасностью в лесах и лесными пожарами;</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2) организацию системы обнаружения и учета лесных пожаров, системы наблюдения за их развитием с использованием наземных, авиационных или космических средств;</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3) организацию патрулирования лесов;</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4) прием и учет сообщений о лесных пожарах, а также оповещение населения и противопожарных служб о пожарной опасности в лесах и лесных пожарах специализированными диспетчерскими службами.</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Мониторинг пожарной опасности в лесах осуществляется в порядке, установленном приказом Минприроды России от 23.06.2014 № 276 «Об утверждении Порядка осуществления мониторинга пожарной опасности в лесах и лесных пожаров». </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Территория лесничества отнесена к зонам наземной и авиационной охраны лесов от пожаров. </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На территории лесного фонда, отнесенного к зоне авиационного обнаружения и наземного тушения допустимо осуществление как авиационного, так и наземного мониторинга.</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Маршруты наземного патрулирования ежегодно разрабатываются и утверждаются в плане тушения лесных пожаров на территории лесничества.</w:t>
      </w:r>
    </w:p>
    <w:p w:rsidR="00B55F24" w:rsidRPr="00B602B7" w:rsidRDefault="00B55F24" w:rsidP="00B55F24">
      <w:pPr>
        <w:autoSpaceDE w:val="0"/>
        <w:autoSpaceDN w:val="0"/>
        <w:adjustRightInd w:val="0"/>
        <w:spacing w:after="0" w:line="240" w:lineRule="auto"/>
        <w:ind w:firstLine="540"/>
        <w:jc w:val="both"/>
        <w:outlineLvl w:val="0"/>
        <w:rPr>
          <w:rFonts w:ascii="Times New Roman" w:hAnsi="Times New Roman"/>
          <w:bCs/>
          <w:sz w:val="24"/>
          <w:szCs w:val="24"/>
        </w:rPr>
      </w:pPr>
      <w:bookmarkStart w:id="328" w:name="_Toc519943217"/>
      <w:bookmarkStart w:id="329" w:name="_Toc519943440"/>
      <w:r w:rsidRPr="00B602B7">
        <w:rPr>
          <w:rFonts w:ascii="Times New Roman" w:hAnsi="Times New Roman"/>
          <w:bCs/>
          <w:sz w:val="24"/>
          <w:szCs w:val="24"/>
        </w:rPr>
        <w:t>Тушение лесных пожаров на территории лесничества осуществляется с применением наземных и авиационных сил и средств пожаротушения.</w:t>
      </w:r>
      <w:bookmarkEnd w:id="328"/>
      <w:bookmarkEnd w:id="329"/>
    </w:p>
    <w:p w:rsidR="00B55F24" w:rsidRPr="00B602B7" w:rsidRDefault="00B55F24" w:rsidP="00B55F24">
      <w:pPr>
        <w:autoSpaceDE w:val="0"/>
        <w:autoSpaceDN w:val="0"/>
        <w:adjustRightInd w:val="0"/>
        <w:spacing w:after="0" w:line="240" w:lineRule="auto"/>
        <w:ind w:firstLine="540"/>
        <w:jc w:val="both"/>
        <w:outlineLvl w:val="0"/>
        <w:rPr>
          <w:rFonts w:ascii="Times New Roman" w:hAnsi="Times New Roman"/>
          <w:bCs/>
          <w:sz w:val="24"/>
          <w:szCs w:val="24"/>
        </w:rPr>
      </w:pPr>
      <w:bookmarkStart w:id="330" w:name="_Toc519943218"/>
      <w:bookmarkStart w:id="331" w:name="_Toc519943441"/>
      <w:r w:rsidRPr="00B602B7">
        <w:rPr>
          <w:rFonts w:ascii="Times New Roman" w:hAnsi="Times New Roman"/>
          <w:bCs/>
          <w:sz w:val="24"/>
          <w:szCs w:val="24"/>
        </w:rPr>
        <w:t>На тушение лесных пожаров возможно привлечение сил и средств пожаротушения лиц, использующих леса, на основании заключенных договоров аренды лесных участков и иных документов.</w:t>
      </w:r>
      <w:bookmarkEnd w:id="330"/>
      <w:bookmarkEnd w:id="331"/>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Отнесение территории лесничества к зонам охраны лесов от пожаров приведены ниже.</w:t>
      </w:r>
    </w:p>
    <w:p w:rsidR="00B55F24" w:rsidRPr="00B602B7" w:rsidRDefault="00B55F24" w:rsidP="00B55F24">
      <w:pPr>
        <w:autoSpaceDE w:val="0"/>
        <w:autoSpaceDN w:val="0"/>
        <w:adjustRightInd w:val="0"/>
        <w:spacing w:after="0" w:line="240" w:lineRule="auto"/>
        <w:jc w:val="both"/>
        <w:rPr>
          <w:rFonts w:ascii="Times New Roman" w:hAnsi="Times New Roman"/>
          <w:sz w:val="24"/>
          <w:szCs w:val="24"/>
        </w:rPr>
      </w:pP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p>
    <w:p w:rsidR="00C16A72" w:rsidRPr="00B602B7" w:rsidRDefault="00C16A72" w:rsidP="00C16A72">
      <w:pPr>
        <w:jc w:val="center"/>
        <w:rPr>
          <w:rFonts w:ascii="Times New Roman" w:hAnsi="Times New Roman"/>
          <w:sz w:val="24"/>
          <w:szCs w:val="24"/>
        </w:rPr>
        <w:sectPr w:rsidR="00C16A72" w:rsidRPr="00B602B7" w:rsidSect="000B5B6E">
          <w:pgSz w:w="11906" w:h="16838" w:code="9"/>
          <w:pgMar w:top="567" w:right="567" w:bottom="567" w:left="1134" w:header="397" w:footer="397" w:gutter="0"/>
          <w:cols w:space="720"/>
          <w:noEndnote/>
        </w:sectPr>
      </w:pPr>
    </w:p>
    <w:p w:rsidR="009E2D2E" w:rsidRPr="00B602B7" w:rsidRDefault="009E2D2E" w:rsidP="009E2D2E">
      <w:pPr>
        <w:autoSpaceDE w:val="0"/>
        <w:autoSpaceDN w:val="0"/>
        <w:adjustRightInd w:val="0"/>
        <w:spacing w:after="0" w:line="240" w:lineRule="auto"/>
        <w:jc w:val="right"/>
        <w:rPr>
          <w:rFonts w:ascii="Times New Roman" w:hAnsi="Times New Roman"/>
          <w:sz w:val="24"/>
          <w:szCs w:val="24"/>
        </w:rPr>
      </w:pPr>
      <w:r w:rsidRPr="00B602B7">
        <w:rPr>
          <w:rFonts w:ascii="Times New Roman" w:hAnsi="Times New Roman"/>
          <w:sz w:val="24"/>
          <w:szCs w:val="24"/>
        </w:rPr>
        <w:t xml:space="preserve">Таблица </w:t>
      </w:r>
      <w:r w:rsidR="0090275A" w:rsidRPr="00B602B7">
        <w:rPr>
          <w:rFonts w:ascii="Times New Roman" w:hAnsi="Times New Roman"/>
          <w:sz w:val="24"/>
          <w:szCs w:val="24"/>
          <w:lang w:val="en-US"/>
        </w:rPr>
        <w:t>II</w:t>
      </w:r>
      <w:r w:rsidR="0090275A" w:rsidRPr="00B602B7">
        <w:rPr>
          <w:rFonts w:ascii="Times New Roman" w:hAnsi="Times New Roman"/>
          <w:sz w:val="24"/>
          <w:szCs w:val="24"/>
        </w:rPr>
        <w:t>.17.1</w:t>
      </w:r>
    </w:p>
    <w:p w:rsidR="009E2D2E" w:rsidRPr="00B602B7" w:rsidRDefault="009E2D2E" w:rsidP="009E2D2E">
      <w:pPr>
        <w:tabs>
          <w:tab w:val="left" w:pos="1863"/>
          <w:tab w:val="left" w:pos="3773"/>
          <w:tab w:val="left" w:pos="4964"/>
        </w:tabs>
        <w:spacing w:after="0" w:line="240" w:lineRule="auto"/>
        <w:jc w:val="center"/>
        <w:rPr>
          <w:rFonts w:ascii="Times New Roman" w:hAnsi="Times New Roman"/>
          <w:sz w:val="24"/>
          <w:szCs w:val="24"/>
        </w:rPr>
      </w:pPr>
      <w:r w:rsidRPr="00B602B7">
        <w:rPr>
          <w:rFonts w:ascii="Times New Roman" w:hAnsi="Times New Roman"/>
          <w:sz w:val="24"/>
          <w:szCs w:val="24"/>
        </w:rPr>
        <w:t>Распределение территории лесничества по зонам охраны лесов от пожаров</w:t>
      </w:r>
    </w:p>
    <w:p w:rsidR="0090275A" w:rsidRPr="00B602B7" w:rsidRDefault="0090275A" w:rsidP="009E2D2E">
      <w:pPr>
        <w:tabs>
          <w:tab w:val="left" w:pos="1863"/>
          <w:tab w:val="left" w:pos="3773"/>
          <w:tab w:val="left" w:pos="4964"/>
        </w:tabs>
        <w:spacing w:after="0" w:line="240" w:lineRule="auto"/>
        <w:jc w:val="center"/>
        <w:rPr>
          <w:rFonts w:ascii="Times New Roman" w:hAnsi="Times New Roman"/>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1863"/>
        <w:gridCol w:w="1910"/>
        <w:gridCol w:w="1191"/>
        <w:gridCol w:w="1302"/>
        <w:gridCol w:w="1191"/>
        <w:gridCol w:w="2433"/>
        <w:gridCol w:w="1169"/>
        <w:gridCol w:w="1181"/>
        <w:gridCol w:w="1194"/>
        <w:gridCol w:w="1302"/>
        <w:gridCol w:w="1184"/>
      </w:tblGrid>
      <w:tr w:rsidR="00C16A72" w:rsidRPr="00B602B7" w:rsidTr="009E2D2E">
        <w:tc>
          <w:tcPr>
            <w:tcW w:w="585" w:type="pct"/>
            <w:vMerge w:val="restart"/>
            <w:vAlign w:val="center"/>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Лесничество</w:t>
            </w:r>
          </w:p>
        </w:tc>
        <w:tc>
          <w:tcPr>
            <w:tcW w:w="600" w:type="pct"/>
            <w:vMerge w:val="restart"/>
            <w:vAlign w:val="center"/>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Участковое лесничество</w:t>
            </w:r>
          </w:p>
        </w:tc>
        <w:tc>
          <w:tcPr>
            <w:tcW w:w="374" w:type="pct"/>
            <w:vMerge w:val="restart"/>
            <w:vAlign w:val="center"/>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Общая площадь, га</w:t>
            </w:r>
          </w:p>
        </w:tc>
        <w:tc>
          <w:tcPr>
            <w:tcW w:w="3441" w:type="pct"/>
            <w:gridSpan w:val="8"/>
            <w:vAlign w:val="center"/>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Зона охраны лесов от пожаров</w:t>
            </w:r>
          </w:p>
        </w:tc>
      </w:tr>
      <w:tr w:rsidR="00C16A72" w:rsidRPr="00B602B7" w:rsidTr="009E2D2E">
        <w:trPr>
          <w:trHeight w:val="272"/>
        </w:trPr>
        <w:tc>
          <w:tcPr>
            <w:tcW w:w="585" w:type="pct"/>
            <w:vMerge/>
            <w:vAlign w:val="center"/>
          </w:tcPr>
          <w:p w:rsidR="00C16A72" w:rsidRPr="00B602B7" w:rsidRDefault="00C16A72" w:rsidP="009E2D2E">
            <w:pPr>
              <w:spacing w:after="0" w:line="240" w:lineRule="auto"/>
              <w:jc w:val="center"/>
              <w:rPr>
                <w:rFonts w:ascii="Times New Roman" w:hAnsi="Times New Roman"/>
                <w:sz w:val="20"/>
                <w:szCs w:val="20"/>
              </w:rPr>
            </w:pPr>
          </w:p>
        </w:tc>
        <w:tc>
          <w:tcPr>
            <w:tcW w:w="600" w:type="pct"/>
            <w:vMerge/>
            <w:vAlign w:val="center"/>
          </w:tcPr>
          <w:p w:rsidR="00C16A72" w:rsidRPr="00B602B7" w:rsidRDefault="00C16A72" w:rsidP="009E2D2E">
            <w:pPr>
              <w:spacing w:after="0" w:line="240" w:lineRule="auto"/>
              <w:jc w:val="center"/>
              <w:rPr>
                <w:rFonts w:ascii="Times New Roman" w:hAnsi="Times New Roman"/>
                <w:sz w:val="20"/>
                <w:szCs w:val="20"/>
              </w:rPr>
            </w:pPr>
          </w:p>
        </w:tc>
        <w:tc>
          <w:tcPr>
            <w:tcW w:w="374" w:type="pct"/>
            <w:vMerge/>
            <w:vAlign w:val="center"/>
          </w:tcPr>
          <w:p w:rsidR="00C16A72" w:rsidRPr="00B602B7" w:rsidRDefault="00C16A72" w:rsidP="009E2D2E">
            <w:pPr>
              <w:spacing w:after="0" w:line="240" w:lineRule="auto"/>
              <w:jc w:val="center"/>
              <w:rPr>
                <w:rFonts w:ascii="Times New Roman" w:hAnsi="Times New Roman"/>
                <w:sz w:val="20"/>
                <w:szCs w:val="20"/>
              </w:rPr>
            </w:pPr>
          </w:p>
        </w:tc>
        <w:tc>
          <w:tcPr>
            <w:tcW w:w="783" w:type="pct"/>
            <w:gridSpan w:val="2"/>
            <w:vMerge w:val="restart"/>
            <w:vAlign w:val="center"/>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Наземных сил и средств пожаротушения (наземное обнаружение и тушение)</w:t>
            </w:r>
          </w:p>
        </w:tc>
        <w:tc>
          <w:tcPr>
            <w:tcW w:w="1877" w:type="pct"/>
            <w:gridSpan w:val="4"/>
            <w:vAlign w:val="center"/>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Авиационных средств</w:t>
            </w:r>
          </w:p>
        </w:tc>
        <w:tc>
          <w:tcPr>
            <w:tcW w:w="781" w:type="pct"/>
            <w:gridSpan w:val="2"/>
            <w:vAlign w:val="center"/>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Космических средств</w:t>
            </w:r>
          </w:p>
        </w:tc>
      </w:tr>
      <w:tr w:rsidR="00C16A72" w:rsidRPr="00B602B7" w:rsidTr="009E2D2E">
        <w:trPr>
          <w:trHeight w:val="981"/>
        </w:trPr>
        <w:tc>
          <w:tcPr>
            <w:tcW w:w="585" w:type="pct"/>
            <w:vMerge/>
            <w:vAlign w:val="center"/>
          </w:tcPr>
          <w:p w:rsidR="00C16A72" w:rsidRPr="00B602B7" w:rsidRDefault="00C16A72" w:rsidP="009E2D2E">
            <w:pPr>
              <w:spacing w:after="0" w:line="240" w:lineRule="auto"/>
              <w:jc w:val="center"/>
              <w:rPr>
                <w:rFonts w:ascii="Times New Roman" w:hAnsi="Times New Roman"/>
                <w:sz w:val="20"/>
                <w:szCs w:val="20"/>
              </w:rPr>
            </w:pPr>
          </w:p>
        </w:tc>
        <w:tc>
          <w:tcPr>
            <w:tcW w:w="600" w:type="pct"/>
            <w:vMerge/>
            <w:vAlign w:val="center"/>
          </w:tcPr>
          <w:p w:rsidR="00C16A72" w:rsidRPr="00B602B7" w:rsidRDefault="00C16A72" w:rsidP="009E2D2E">
            <w:pPr>
              <w:spacing w:after="0" w:line="240" w:lineRule="auto"/>
              <w:jc w:val="center"/>
              <w:rPr>
                <w:rFonts w:ascii="Times New Roman" w:hAnsi="Times New Roman"/>
                <w:sz w:val="20"/>
                <w:szCs w:val="20"/>
              </w:rPr>
            </w:pPr>
          </w:p>
        </w:tc>
        <w:tc>
          <w:tcPr>
            <w:tcW w:w="374" w:type="pct"/>
            <w:vMerge/>
            <w:vAlign w:val="center"/>
          </w:tcPr>
          <w:p w:rsidR="00C16A72" w:rsidRPr="00B602B7" w:rsidRDefault="00C16A72" w:rsidP="009E2D2E">
            <w:pPr>
              <w:spacing w:after="0" w:line="240" w:lineRule="auto"/>
              <w:jc w:val="center"/>
              <w:rPr>
                <w:rFonts w:ascii="Times New Roman" w:hAnsi="Times New Roman"/>
                <w:sz w:val="20"/>
                <w:szCs w:val="20"/>
              </w:rPr>
            </w:pPr>
          </w:p>
        </w:tc>
        <w:tc>
          <w:tcPr>
            <w:tcW w:w="783" w:type="pct"/>
            <w:gridSpan w:val="2"/>
            <w:vMerge/>
            <w:vAlign w:val="center"/>
          </w:tcPr>
          <w:p w:rsidR="00C16A72" w:rsidRPr="00B602B7" w:rsidRDefault="00C16A72" w:rsidP="009E2D2E">
            <w:pPr>
              <w:spacing w:after="0" w:line="240" w:lineRule="auto"/>
              <w:jc w:val="center"/>
              <w:rPr>
                <w:rFonts w:ascii="Times New Roman" w:hAnsi="Times New Roman"/>
                <w:sz w:val="20"/>
                <w:szCs w:val="20"/>
              </w:rPr>
            </w:pPr>
          </w:p>
        </w:tc>
        <w:tc>
          <w:tcPr>
            <w:tcW w:w="1131" w:type="pct"/>
            <w:gridSpan w:val="2"/>
            <w:vAlign w:val="center"/>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Зона авиационного обнаружения и наземного тушения</w:t>
            </w:r>
          </w:p>
        </w:tc>
        <w:tc>
          <w:tcPr>
            <w:tcW w:w="746" w:type="pct"/>
            <w:gridSpan w:val="2"/>
            <w:vAlign w:val="center"/>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Зона авиационного обнаружения и тушения</w:t>
            </w:r>
          </w:p>
        </w:tc>
        <w:tc>
          <w:tcPr>
            <w:tcW w:w="781" w:type="pct"/>
            <w:gridSpan w:val="2"/>
            <w:vAlign w:val="center"/>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Зона обнаружения с помощью космических средств и авиационного тушения</w:t>
            </w:r>
          </w:p>
        </w:tc>
      </w:tr>
      <w:tr w:rsidR="00C16A72" w:rsidRPr="00B602B7" w:rsidTr="009E2D2E">
        <w:tc>
          <w:tcPr>
            <w:tcW w:w="585" w:type="pct"/>
            <w:vMerge/>
            <w:vAlign w:val="center"/>
          </w:tcPr>
          <w:p w:rsidR="00C16A72" w:rsidRPr="00B602B7" w:rsidRDefault="00C16A72" w:rsidP="009E2D2E">
            <w:pPr>
              <w:spacing w:after="0" w:line="240" w:lineRule="auto"/>
              <w:jc w:val="center"/>
              <w:rPr>
                <w:rFonts w:ascii="Times New Roman" w:hAnsi="Times New Roman"/>
                <w:sz w:val="20"/>
                <w:szCs w:val="20"/>
              </w:rPr>
            </w:pPr>
          </w:p>
        </w:tc>
        <w:tc>
          <w:tcPr>
            <w:tcW w:w="600" w:type="pct"/>
            <w:vMerge/>
            <w:vAlign w:val="center"/>
          </w:tcPr>
          <w:p w:rsidR="00C16A72" w:rsidRPr="00B602B7" w:rsidRDefault="00C16A72" w:rsidP="009E2D2E">
            <w:pPr>
              <w:spacing w:after="0" w:line="240" w:lineRule="auto"/>
              <w:jc w:val="center"/>
              <w:rPr>
                <w:rFonts w:ascii="Times New Roman" w:hAnsi="Times New Roman"/>
                <w:sz w:val="20"/>
                <w:szCs w:val="20"/>
              </w:rPr>
            </w:pPr>
          </w:p>
        </w:tc>
        <w:tc>
          <w:tcPr>
            <w:tcW w:w="374" w:type="pct"/>
            <w:vMerge/>
            <w:vAlign w:val="center"/>
          </w:tcPr>
          <w:p w:rsidR="00C16A72" w:rsidRPr="00B602B7" w:rsidRDefault="00C16A72" w:rsidP="009E2D2E">
            <w:pPr>
              <w:spacing w:after="0" w:line="240" w:lineRule="auto"/>
              <w:jc w:val="center"/>
              <w:rPr>
                <w:rFonts w:ascii="Times New Roman" w:hAnsi="Times New Roman"/>
                <w:sz w:val="20"/>
                <w:szCs w:val="20"/>
              </w:rPr>
            </w:pPr>
          </w:p>
        </w:tc>
        <w:tc>
          <w:tcPr>
            <w:tcW w:w="409" w:type="pct"/>
            <w:vAlign w:val="center"/>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номера кварталов</w:t>
            </w:r>
            <w:r w:rsidRPr="00B602B7">
              <w:rPr>
                <w:rFonts w:ascii="Times New Roman" w:hAnsi="Times New Roman"/>
                <w:sz w:val="20"/>
                <w:szCs w:val="20"/>
              </w:rPr>
              <w:br/>
              <w:t>(с указанием урочище)</w:t>
            </w:r>
          </w:p>
        </w:tc>
        <w:tc>
          <w:tcPr>
            <w:tcW w:w="374" w:type="pct"/>
            <w:vAlign w:val="center"/>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площадь, га</w:t>
            </w:r>
          </w:p>
        </w:tc>
        <w:tc>
          <w:tcPr>
            <w:tcW w:w="764" w:type="pct"/>
            <w:vAlign w:val="center"/>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номера кварталов (с указанием урочище)</w:t>
            </w:r>
          </w:p>
        </w:tc>
        <w:tc>
          <w:tcPr>
            <w:tcW w:w="367" w:type="pct"/>
            <w:vAlign w:val="center"/>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площадь, га</w:t>
            </w:r>
          </w:p>
        </w:tc>
        <w:tc>
          <w:tcPr>
            <w:tcW w:w="371" w:type="pct"/>
            <w:vAlign w:val="center"/>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номера кварталов (с указанием урочище)</w:t>
            </w:r>
          </w:p>
        </w:tc>
        <w:tc>
          <w:tcPr>
            <w:tcW w:w="375" w:type="pct"/>
            <w:vAlign w:val="center"/>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площадь, га</w:t>
            </w:r>
          </w:p>
        </w:tc>
        <w:tc>
          <w:tcPr>
            <w:tcW w:w="409" w:type="pct"/>
            <w:tcBorders>
              <w:right w:val="single" w:sz="4" w:space="0" w:color="auto"/>
            </w:tcBorders>
            <w:vAlign w:val="center"/>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номера кварталов (с указанием урочище)</w:t>
            </w:r>
          </w:p>
        </w:tc>
        <w:tc>
          <w:tcPr>
            <w:tcW w:w="372" w:type="pct"/>
            <w:tcBorders>
              <w:left w:val="single" w:sz="4" w:space="0" w:color="auto"/>
            </w:tcBorders>
            <w:vAlign w:val="center"/>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площадь, га</w:t>
            </w:r>
          </w:p>
        </w:tc>
      </w:tr>
      <w:tr w:rsidR="00C16A72" w:rsidRPr="00B602B7" w:rsidTr="009E2D2E">
        <w:tc>
          <w:tcPr>
            <w:tcW w:w="585"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1</w:t>
            </w:r>
          </w:p>
        </w:tc>
        <w:tc>
          <w:tcPr>
            <w:tcW w:w="600"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2</w:t>
            </w:r>
          </w:p>
        </w:tc>
        <w:tc>
          <w:tcPr>
            <w:tcW w:w="374"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3</w:t>
            </w:r>
          </w:p>
        </w:tc>
        <w:tc>
          <w:tcPr>
            <w:tcW w:w="409" w:type="pct"/>
            <w:tcBorders>
              <w:right w:val="single" w:sz="4" w:space="0" w:color="auto"/>
            </w:tcBorders>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4</w:t>
            </w:r>
          </w:p>
        </w:tc>
        <w:tc>
          <w:tcPr>
            <w:tcW w:w="374" w:type="pct"/>
            <w:tcBorders>
              <w:left w:val="single" w:sz="4" w:space="0" w:color="auto"/>
            </w:tcBorders>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5</w:t>
            </w:r>
          </w:p>
        </w:tc>
        <w:tc>
          <w:tcPr>
            <w:tcW w:w="764"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6</w:t>
            </w:r>
          </w:p>
        </w:tc>
        <w:tc>
          <w:tcPr>
            <w:tcW w:w="367"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7</w:t>
            </w:r>
          </w:p>
        </w:tc>
        <w:tc>
          <w:tcPr>
            <w:tcW w:w="371"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8</w:t>
            </w:r>
          </w:p>
        </w:tc>
        <w:tc>
          <w:tcPr>
            <w:tcW w:w="375"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9</w:t>
            </w:r>
          </w:p>
        </w:tc>
        <w:tc>
          <w:tcPr>
            <w:tcW w:w="409" w:type="pct"/>
            <w:tcBorders>
              <w:right w:val="single" w:sz="4" w:space="0" w:color="auto"/>
            </w:tcBorders>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10</w:t>
            </w:r>
          </w:p>
        </w:tc>
        <w:tc>
          <w:tcPr>
            <w:tcW w:w="372" w:type="pct"/>
            <w:tcBorders>
              <w:left w:val="single" w:sz="4" w:space="0" w:color="auto"/>
            </w:tcBorders>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11</w:t>
            </w:r>
          </w:p>
        </w:tc>
      </w:tr>
      <w:tr w:rsidR="00C16A72" w:rsidRPr="00B602B7" w:rsidTr="009E2D2E">
        <w:trPr>
          <w:trHeight w:val="127"/>
        </w:trPr>
        <w:tc>
          <w:tcPr>
            <w:tcW w:w="585"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Малмыжское</w:t>
            </w:r>
          </w:p>
        </w:tc>
        <w:tc>
          <w:tcPr>
            <w:tcW w:w="600" w:type="pct"/>
          </w:tcPr>
          <w:p w:rsidR="00C16A72" w:rsidRPr="00B602B7" w:rsidRDefault="00C16A72" w:rsidP="009E2D2E">
            <w:pPr>
              <w:spacing w:after="0" w:line="240" w:lineRule="auto"/>
              <w:rPr>
                <w:rFonts w:ascii="Times New Roman" w:hAnsi="Times New Roman"/>
                <w:sz w:val="20"/>
                <w:szCs w:val="20"/>
              </w:rPr>
            </w:pPr>
            <w:r w:rsidRPr="00B602B7">
              <w:rPr>
                <w:rFonts w:ascii="Times New Roman" w:hAnsi="Times New Roman"/>
                <w:sz w:val="20"/>
                <w:szCs w:val="20"/>
              </w:rPr>
              <w:t>Плотбищенское</w:t>
            </w:r>
          </w:p>
        </w:tc>
        <w:tc>
          <w:tcPr>
            <w:tcW w:w="374"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15714</w:t>
            </w:r>
          </w:p>
        </w:tc>
        <w:tc>
          <w:tcPr>
            <w:tcW w:w="409" w:type="pct"/>
            <w:tcBorders>
              <w:righ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c>
          <w:tcPr>
            <w:tcW w:w="374" w:type="pct"/>
            <w:tcBorders>
              <w:lef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c>
          <w:tcPr>
            <w:tcW w:w="764"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1-72</w:t>
            </w:r>
          </w:p>
        </w:tc>
        <w:tc>
          <w:tcPr>
            <w:tcW w:w="367"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15714</w:t>
            </w:r>
          </w:p>
        </w:tc>
        <w:tc>
          <w:tcPr>
            <w:tcW w:w="371" w:type="pct"/>
          </w:tcPr>
          <w:p w:rsidR="00C16A72" w:rsidRPr="00B602B7" w:rsidRDefault="00C16A72" w:rsidP="009E2D2E">
            <w:pPr>
              <w:spacing w:after="0" w:line="240" w:lineRule="auto"/>
              <w:jc w:val="center"/>
              <w:rPr>
                <w:rFonts w:ascii="Times New Roman" w:hAnsi="Times New Roman"/>
                <w:sz w:val="20"/>
                <w:szCs w:val="20"/>
              </w:rPr>
            </w:pPr>
          </w:p>
        </w:tc>
        <w:tc>
          <w:tcPr>
            <w:tcW w:w="375" w:type="pct"/>
          </w:tcPr>
          <w:p w:rsidR="00C16A72" w:rsidRPr="00B602B7" w:rsidRDefault="00C16A72" w:rsidP="009E2D2E">
            <w:pPr>
              <w:spacing w:after="0" w:line="240" w:lineRule="auto"/>
              <w:jc w:val="center"/>
              <w:rPr>
                <w:rFonts w:ascii="Times New Roman" w:hAnsi="Times New Roman"/>
                <w:sz w:val="20"/>
                <w:szCs w:val="20"/>
              </w:rPr>
            </w:pPr>
          </w:p>
        </w:tc>
        <w:tc>
          <w:tcPr>
            <w:tcW w:w="409" w:type="pct"/>
            <w:tcBorders>
              <w:righ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c>
          <w:tcPr>
            <w:tcW w:w="372" w:type="pct"/>
            <w:tcBorders>
              <w:lef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r>
      <w:tr w:rsidR="00C16A72" w:rsidRPr="00B602B7" w:rsidTr="009E2D2E">
        <w:tc>
          <w:tcPr>
            <w:tcW w:w="585" w:type="pct"/>
          </w:tcPr>
          <w:p w:rsidR="00C16A72" w:rsidRPr="00B602B7" w:rsidRDefault="00C16A72" w:rsidP="009E2D2E">
            <w:pPr>
              <w:spacing w:after="0" w:line="240" w:lineRule="auto"/>
              <w:jc w:val="center"/>
              <w:rPr>
                <w:rFonts w:ascii="Times New Roman" w:hAnsi="Times New Roman"/>
                <w:sz w:val="20"/>
                <w:szCs w:val="20"/>
              </w:rPr>
            </w:pPr>
          </w:p>
        </w:tc>
        <w:tc>
          <w:tcPr>
            <w:tcW w:w="600" w:type="pct"/>
          </w:tcPr>
          <w:p w:rsidR="00C16A72" w:rsidRPr="00B602B7" w:rsidRDefault="00C16A72" w:rsidP="009E2D2E">
            <w:pPr>
              <w:spacing w:after="0" w:line="240" w:lineRule="auto"/>
              <w:rPr>
                <w:rFonts w:ascii="Times New Roman" w:hAnsi="Times New Roman"/>
                <w:sz w:val="20"/>
                <w:szCs w:val="20"/>
              </w:rPr>
            </w:pPr>
            <w:r w:rsidRPr="00B602B7">
              <w:rPr>
                <w:rFonts w:ascii="Times New Roman" w:hAnsi="Times New Roman"/>
                <w:sz w:val="20"/>
                <w:szCs w:val="20"/>
              </w:rPr>
              <w:t>Дмитриевское</w:t>
            </w:r>
          </w:p>
        </w:tc>
        <w:tc>
          <w:tcPr>
            <w:tcW w:w="374"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12345</w:t>
            </w:r>
          </w:p>
        </w:tc>
        <w:tc>
          <w:tcPr>
            <w:tcW w:w="409" w:type="pct"/>
            <w:tcBorders>
              <w:righ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c>
          <w:tcPr>
            <w:tcW w:w="374" w:type="pct"/>
            <w:tcBorders>
              <w:lef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c>
          <w:tcPr>
            <w:tcW w:w="764"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1-80</w:t>
            </w:r>
          </w:p>
        </w:tc>
        <w:tc>
          <w:tcPr>
            <w:tcW w:w="367"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12345</w:t>
            </w:r>
          </w:p>
        </w:tc>
        <w:tc>
          <w:tcPr>
            <w:tcW w:w="371" w:type="pct"/>
          </w:tcPr>
          <w:p w:rsidR="00C16A72" w:rsidRPr="00B602B7" w:rsidRDefault="00C16A72" w:rsidP="009E2D2E">
            <w:pPr>
              <w:spacing w:after="0" w:line="240" w:lineRule="auto"/>
              <w:jc w:val="center"/>
              <w:rPr>
                <w:rFonts w:ascii="Times New Roman" w:hAnsi="Times New Roman"/>
                <w:sz w:val="20"/>
                <w:szCs w:val="20"/>
              </w:rPr>
            </w:pPr>
          </w:p>
        </w:tc>
        <w:tc>
          <w:tcPr>
            <w:tcW w:w="375" w:type="pct"/>
          </w:tcPr>
          <w:p w:rsidR="00C16A72" w:rsidRPr="00B602B7" w:rsidRDefault="00C16A72" w:rsidP="009E2D2E">
            <w:pPr>
              <w:spacing w:after="0" w:line="240" w:lineRule="auto"/>
              <w:jc w:val="center"/>
              <w:rPr>
                <w:rFonts w:ascii="Times New Roman" w:hAnsi="Times New Roman"/>
                <w:sz w:val="20"/>
                <w:szCs w:val="20"/>
              </w:rPr>
            </w:pPr>
          </w:p>
        </w:tc>
        <w:tc>
          <w:tcPr>
            <w:tcW w:w="409" w:type="pct"/>
            <w:tcBorders>
              <w:righ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c>
          <w:tcPr>
            <w:tcW w:w="372" w:type="pct"/>
            <w:tcBorders>
              <w:lef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r>
      <w:tr w:rsidR="00C16A72" w:rsidRPr="00B602B7" w:rsidTr="009E2D2E">
        <w:tc>
          <w:tcPr>
            <w:tcW w:w="585" w:type="pct"/>
          </w:tcPr>
          <w:p w:rsidR="00C16A72" w:rsidRPr="00B602B7" w:rsidRDefault="00C16A72" w:rsidP="009E2D2E">
            <w:pPr>
              <w:spacing w:after="0" w:line="240" w:lineRule="auto"/>
              <w:jc w:val="center"/>
              <w:rPr>
                <w:rFonts w:ascii="Times New Roman" w:hAnsi="Times New Roman"/>
                <w:sz w:val="20"/>
                <w:szCs w:val="20"/>
              </w:rPr>
            </w:pPr>
          </w:p>
        </w:tc>
        <w:tc>
          <w:tcPr>
            <w:tcW w:w="600" w:type="pct"/>
          </w:tcPr>
          <w:p w:rsidR="00C16A72" w:rsidRPr="00B602B7" w:rsidRDefault="00C16A72" w:rsidP="009E2D2E">
            <w:pPr>
              <w:spacing w:after="0" w:line="240" w:lineRule="auto"/>
              <w:rPr>
                <w:rFonts w:ascii="Times New Roman" w:hAnsi="Times New Roman"/>
                <w:sz w:val="20"/>
                <w:szCs w:val="20"/>
              </w:rPr>
            </w:pPr>
            <w:r w:rsidRPr="00B602B7">
              <w:rPr>
                <w:rFonts w:ascii="Times New Roman" w:hAnsi="Times New Roman"/>
                <w:sz w:val="20"/>
                <w:szCs w:val="20"/>
              </w:rPr>
              <w:t>Константиновское</w:t>
            </w:r>
          </w:p>
        </w:tc>
        <w:tc>
          <w:tcPr>
            <w:tcW w:w="374"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14713</w:t>
            </w:r>
          </w:p>
        </w:tc>
        <w:tc>
          <w:tcPr>
            <w:tcW w:w="409" w:type="pct"/>
            <w:tcBorders>
              <w:righ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c>
          <w:tcPr>
            <w:tcW w:w="374" w:type="pct"/>
            <w:tcBorders>
              <w:lef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c>
          <w:tcPr>
            <w:tcW w:w="764"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 xml:space="preserve"> 1-78</w:t>
            </w:r>
          </w:p>
        </w:tc>
        <w:tc>
          <w:tcPr>
            <w:tcW w:w="367"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14713</w:t>
            </w:r>
          </w:p>
        </w:tc>
        <w:tc>
          <w:tcPr>
            <w:tcW w:w="371" w:type="pct"/>
          </w:tcPr>
          <w:p w:rsidR="00C16A72" w:rsidRPr="00B602B7" w:rsidRDefault="00C16A72" w:rsidP="009E2D2E">
            <w:pPr>
              <w:spacing w:after="0" w:line="240" w:lineRule="auto"/>
              <w:jc w:val="center"/>
              <w:rPr>
                <w:rFonts w:ascii="Times New Roman" w:hAnsi="Times New Roman"/>
                <w:sz w:val="20"/>
                <w:szCs w:val="20"/>
              </w:rPr>
            </w:pPr>
          </w:p>
        </w:tc>
        <w:tc>
          <w:tcPr>
            <w:tcW w:w="375" w:type="pct"/>
          </w:tcPr>
          <w:p w:rsidR="00C16A72" w:rsidRPr="00B602B7" w:rsidRDefault="00C16A72" w:rsidP="009E2D2E">
            <w:pPr>
              <w:spacing w:after="0" w:line="240" w:lineRule="auto"/>
              <w:jc w:val="center"/>
              <w:rPr>
                <w:rFonts w:ascii="Times New Roman" w:hAnsi="Times New Roman"/>
                <w:sz w:val="20"/>
                <w:szCs w:val="20"/>
              </w:rPr>
            </w:pPr>
          </w:p>
        </w:tc>
        <w:tc>
          <w:tcPr>
            <w:tcW w:w="409" w:type="pct"/>
            <w:tcBorders>
              <w:righ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c>
          <w:tcPr>
            <w:tcW w:w="372" w:type="pct"/>
            <w:tcBorders>
              <w:lef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r>
      <w:tr w:rsidR="00C16A72" w:rsidRPr="00B602B7" w:rsidTr="009E2D2E">
        <w:tc>
          <w:tcPr>
            <w:tcW w:w="585" w:type="pct"/>
          </w:tcPr>
          <w:p w:rsidR="00C16A72" w:rsidRPr="00B602B7" w:rsidRDefault="00C16A72" w:rsidP="009E2D2E">
            <w:pPr>
              <w:spacing w:after="0" w:line="240" w:lineRule="auto"/>
              <w:jc w:val="center"/>
              <w:rPr>
                <w:rFonts w:ascii="Times New Roman" w:hAnsi="Times New Roman"/>
                <w:sz w:val="20"/>
                <w:szCs w:val="20"/>
              </w:rPr>
            </w:pPr>
          </w:p>
        </w:tc>
        <w:tc>
          <w:tcPr>
            <w:tcW w:w="600" w:type="pct"/>
          </w:tcPr>
          <w:p w:rsidR="00C16A72" w:rsidRPr="00B602B7" w:rsidRDefault="00C16A72" w:rsidP="009E2D2E">
            <w:pPr>
              <w:spacing w:after="0" w:line="240" w:lineRule="auto"/>
              <w:rPr>
                <w:rFonts w:ascii="Times New Roman" w:hAnsi="Times New Roman"/>
                <w:sz w:val="20"/>
                <w:szCs w:val="20"/>
              </w:rPr>
            </w:pPr>
            <w:r w:rsidRPr="00B602B7">
              <w:rPr>
                <w:rFonts w:ascii="Times New Roman" w:hAnsi="Times New Roman"/>
                <w:sz w:val="20"/>
                <w:szCs w:val="20"/>
              </w:rPr>
              <w:t>Мелетское</w:t>
            </w:r>
          </w:p>
        </w:tc>
        <w:tc>
          <w:tcPr>
            <w:tcW w:w="374"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9621</w:t>
            </w:r>
          </w:p>
        </w:tc>
        <w:tc>
          <w:tcPr>
            <w:tcW w:w="409" w:type="pct"/>
            <w:tcBorders>
              <w:righ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c>
          <w:tcPr>
            <w:tcW w:w="374" w:type="pct"/>
            <w:tcBorders>
              <w:lef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c>
          <w:tcPr>
            <w:tcW w:w="764"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1-43</w:t>
            </w:r>
          </w:p>
        </w:tc>
        <w:tc>
          <w:tcPr>
            <w:tcW w:w="367"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9621</w:t>
            </w:r>
          </w:p>
        </w:tc>
        <w:tc>
          <w:tcPr>
            <w:tcW w:w="371" w:type="pct"/>
          </w:tcPr>
          <w:p w:rsidR="00C16A72" w:rsidRPr="00B602B7" w:rsidRDefault="00C16A72" w:rsidP="009E2D2E">
            <w:pPr>
              <w:spacing w:after="0" w:line="240" w:lineRule="auto"/>
              <w:jc w:val="center"/>
              <w:rPr>
                <w:rFonts w:ascii="Times New Roman" w:hAnsi="Times New Roman"/>
                <w:sz w:val="20"/>
                <w:szCs w:val="20"/>
              </w:rPr>
            </w:pPr>
          </w:p>
        </w:tc>
        <w:tc>
          <w:tcPr>
            <w:tcW w:w="375" w:type="pct"/>
          </w:tcPr>
          <w:p w:rsidR="00C16A72" w:rsidRPr="00B602B7" w:rsidRDefault="00C16A72" w:rsidP="009E2D2E">
            <w:pPr>
              <w:spacing w:after="0" w:line="240" w:lineRule="auto"/>
              <w:jc w:val="center"/>
              <w:rPr>
                <w:rFonts w:ascii="Times New Roman" w:hAnsi="Times New Roman"/>
                <w:sz w:val="20"/>
                <w:szCs w:val="20"/>
              </w:rPr>
            </w:pPr>
          </w:p>
        </w:tc>
        <w:tc>
          <w:tcPr>
            <w:tcW w:w="409" w:type="pct"/>
            <w:tcBorders>
              <w:righ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c>
          <w:tcPr>
            <w:tcW w:w="372" w:type="pct"/>
            <w:tcBorders>
              <w:lef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r>
      <w:tr w:rsidR="00C16A72" w:rsidRPr="00B602B7" w:rsidTr="009E2D2E">
        <w:tc>
          <w:tcPr>
            <w:tcW w:w="585" w:type="pct"/>
          </w:tcPr>
          <w:p w:rsidR="00C16A72" w:rsidRPr="00B602B7" w:rsidRDefault="00C16A72" w:rsidP="009E2D2E">
            <w:pPr>
              <w:spacing w:after="0" w:line="240" w:lineRule="auto"/>
              <w:jc w:val="center"/>
              <w:rPr>
                <w:rFonts w:ascii="Times New Roman" w:hAnsi="Times New Roman"/>
                <w:sz w:val="20"/>
                <w:szCs w:val="20"/>
              </w:rPr>
            </w:pPr>
          </w:p>
        </w:tc>
        <w:tc>
          <w:tcPr>
            <w:tcW w:w="600" w:type="pct"/>
          </w:tcPr>
          <w:p w:rsidR="00C16A72" w:rsidRPr="00B602B7" w:rsidRDefault="00C16A72" w:rsidP="009E2D2E">
            <w:pPr>
              <w:spacing w:after="0" w:line="240" w:lineRule="auto"/>
              <w:rPr>
                <w:rFonts w:ascii="Times New Roman" w:hAnsi="Times New Roman"/>
                <w:sz w:val="20"/>
                <w:szCs w:val="20"/>
              </w:rPr>
            </w:pPr>
            <w:r w:rsidRPr="00B602B7">
              <w:rPr>
                <w:rFonts w:ascii="Times New Roman" w:hAnsi="Times New Roman"/>
                <w:sz w:val="20"/>
                <w:szCs w:val="20"/>
              </w:rPr>
              <w:t>Малмыжское</w:t>
            </w:r>
          </w:p>
        </w:tc>
        <w:tc>
          <w:tcPr>
            <w:tcW w:w="374"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7559</w:t>
            </w:r>
          </w:p>
        </w:tc>
        <w:tc>
          <w:tcPr>
            <w:tcW w:w="409" w:type="pct"/>
            <w:tcBorders>
              <w:righ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c>
          <w:tcPr>
            <w:tcW w:w="374" w:type="pct"/>
            <w:tcBorders>
              <w:lef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c>
          <w:tcPr>
            <w:tcW w:w="764"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1-136</w:t>
            </w:r>
          </w:p>
        </w:tc>
        <w:tc>
          <w:tcPr>
            <w:tcW w:w="367"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7559</w:t>
            </w:r>
          </w:p>
        </w:tc>
        <w:tc>
          <w:tcPr>
            <w:tcW w:w="371" w:type="pct"/>
          </w:tcPr>
          <w:p w:rsidR="00C16A72" w:rsidRPr="00B602B7" w:rsidRDefault="00C16A72" w:rsidP="009E2D2E">
            <w:pPr>
              <w:spacing w:after="0" w:line="240" w:lineRule="auto"/>
              <w:jc w:val="center"/>
              <w:rPr>
                <w:rFonts w:ascii="Times New Roman" w:hAnsi="Times New Roman"/>
                <w:sz w:val="20"/>
                <w:szCs w:val="20"/>
              </w:rPr>
            </w:pPr>
          </w:p>
        </w:tc>
        <w:tc>
          <w:tcPr>
            <w:tcW w:w="375" w:type="pct"/>
          </w:tcPr>
          <w:p w:rsidR="00C16A72" w:rsidRPr="00B602B7" w:rsidRDefault="00C16A72" w:rsidP="009E2D2E">
            <w:pPr>
              <w:spacing w:after="0" w:line="240" w:lineRule="auto"/>
              <w:jc w:val="center"/>
              <w:rPr>
                <w:rFonts w:ascii="Times New Roman" w:hAnsi="Times New Roman"/>
                <w:sz w:val="20"/>
                <w:szCs w:val="20"/>
              </w:rPr>
            </w:pPr>
          </w:p>
        </w:tc>
        <w:tc>
          <w:tcPr>
            <w:tcW w:w="409" w:type="pct"/>
            <w:tcBorders>
              <w:righ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c>
          <w:tcPr>
            <w:tcW w:w="372" w:type="pct"/>
            <w:tcBorders>
              <w:lef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r>
      <w:tr w:rsidR="00C16A72" w:rsidRPr="00B602B7" w:rsidTr="009E2D2E">
        <w:tc>
          <w:tcPr>
            <w:tcW w:w="585" w:type="pct"/>
          </w:tcPr>
          <w:p w:rsidR="00C16A72" w:rsidRPr="00B602B7" w:rsidRDefault="00C16A72" w:rsidP="009E2D2E">
            <w:pPr>
              <w:spacing w:after="0" w:line="240" w:lineRule="auto"/>
              <w:jc w:val="center"/>
              <w:rPr>
                <w:rFonts w:ascii="Times New Roman" w:hAnsi="Times New Roman"/>
                <w:sz w:val="20"/>
                <w:szCs w:val="20"/>
              </w:rPr>
            </w:pPr>
          </w:p>
        </w:tc>
        <w:tc>
          <w:tcPr>
            <w:tcW w:w="600" w:type="pct"/>
          </w:tcPr>
          <w:p w:rsidR="00C16A72" w:rsidRPr="00B602B7" w:rsidRDefault="00C16A72" w:rsidP="009E2D2E">
            <w:pPr>
              <w:spacing w:after="0" w:line="240" w:lineRule="auto"/>
              <w:rPr>
                <w:rFonts w:ascii="Times New Roman" w:hAnsi="Times New Roman"/>
                <w:sz w:val="20"/>
                <w:szCs w:val="20"/>
              </w:rPr>
            </w:pPr>
            <w:r w:rsidRPr="00B602B7">
              <w:rPr>
                <w:rFonts w:ascii="Times New Roman" w:hAnsi="Times New Roman"/>
                <w:sz w:val="20"/>
                <w:szCs w:val="20"/>
              </w:rPr>
              <w:t>Малмыжское сельское</w:t>
            </w:r>
          </w:p>
        </w:tc>
        <w:tc>
          <w:tcPr>
            <w:tcW w:w="374"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5279</w:t>
            </w:r>
          </w:p>
        </w:tc>
        <w:tc>
          <w:tcPr>
            <w:tcW w:w="409" w:type="pct"/>
            <w:tcBorders>
              <w:righ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c>
          <w:tcPr>
            <w:tcW w:w="374" w:type="pct"/>
            <w:tcBorders>
              <w:lef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c>
          <w:tcPr>
            <w:tcW w:w="764"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1-67</w:t>
            </w:r>
          </w:p>
        </w:tc>
        <w:tc>
          <w:tcPr>
            <w:tcW w:w="367"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5279</w:t>
            </w:r>
          </w:p>
        </w:tc>
        <w:tc>
          <w:tcPr>
            <w:tcW w:w="371" w:type="pct"/>
          </w:tcPr>
          <w:p w:rsidR="00C16A72" w:rsidRPr="00B602B7" w:rsidRDefault="00C16A72" w:rsidP="009E2D2E">
            <w:pPr>
              <w:spacing w:after="0" w:line="240" w:lineRule="auto"/>
              <w:jc w:val="center"/>
              <w:rPr>
                <w:rFonts w:ascii="Times New Roman" w:hAnsi="Times New Roman"/>
                <w:sz w:val="20"/>
                <w:szCs w:val="20"/>
              </w:rPr>
            </w:pPr>
          </w:p>
        </w:tc>
        <w:tc>
          <w:tcPr>
            <w:tcW w:w="375" w:type="pct"/>
          </w:tcPr>
          <w:p w:rsidR="00C16A72" w:rsidRPr="00B602B7" w:rsidRDefault="00C16A72" w:rsidP="009E2D2E">
            <w:pPr>
              <w:spacing w:after="0" w:line="240" w:lineRule="auto"/>
              <w:jc w:val="center"/>
              <w:rPr>
                <w:rFonts w:ascii="Times New Roman" w:hAnsi="Times New Roman"/>
                <w:sz w:val="20"/>
                <w:szCs w:val="20"/>
              </w:rPr>
            </w:pPr>
          </w:p>
        </w:tc>
        <w:tc>
          <w:tcPr>
            <w:tcW w:w="409" w:type="pct"/>
            <w:tcBorders>
              <w:righ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c>
          <w:tcPr>
            <w:tcW w:w="372" w:type="pct"/>
            <w:tcBorders>
              <w:lef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r>
      <w:tr w:rsidR="00C16A72" w:rsidRPr="00B602B7" w:rsidTr="009E2D2E">
        <w:tc>
          <w:tcPr>
            <w:tcW w:w="585" w:type="pct"/>
          </w:tcPr>
          <w:p w:rsidR="00C16A72" w:rsidRPr="00B602B7" w:rsidRDefault="00C16A72" w:rsidP="009E2D2E">
            <w:pPr>
              <w:spacing w:after="0" w:line="240" w:lineRule="auto"/>
              <w:jc w:val="center"/>
              <w:rPr>
                <w:rFonts w:ascii="Times New Roman" w:hAnsi="Times New Roman"/>
                <w:sz w:val="20"/>
                <w:szCs w:val="20"/>
              </w:rPr>
            </w:pPr>
          </w:p>
        </w:tc>
        <w:tc>
          <w:tcPr>
            <w:tcW w:w="600" w:type="pct"/>
          </w:tcPr>
          <w:p w:rsidR="00C16A72" w:rsidRPr="00B602B7" w:rsidRDefault="00C16A72" w:rsidP="009E2D2E">
            <w:pPr>
              <w:spacing w:after="0" w:line="240" w:lineRule="auto"/>
              <w:rPr>
                <w:rFonts w:ascii="Times New Roman" w:hAnsi="Times New Roman"/>
                <w:sz w:val="20"/>
                <w:szCs w:val="20"/>
              </w:rPr>
            </w:pPr>
            <w:r w:rsidRPr="00B602B7">
              <w:rPr>
                <w:rFonts w:ascii="Times New Roman" w:hAnsi="Times New Roman"/>
                <w:sz w:val="20"/>
                <w:szCs w:val="20"/>
              </w:rPr>
              <w:t>Заречное сельское</w:t>
            </w:r>
          </w:p>
        </w:tc>
        <w:tc>
          <w:tcPr>
            <w:tcW w:w="374"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12587</w:t>
            </w:r>
          </w:p>
        </w:tc>
        <w:tc>
          <w:tcPr>
            <w:tcW w:w="409" w:type="pct"/>
            <w:tcBorders>
              <w:righ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c>
          <w:tcPr>
            <w:tcW w:w="374" w:type="pct"/>
            <w:tcBorders>
              <w:lef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c>
          <w:tcPr>
            <w:tcW w:w="764" w:type="pct"/>
          </w:tcPr>
          <w:p w:rsidR="00C16A72" w:rsidRPr="00B602B7" w:rsidRDefault="00C16A72" w:rsidP="009E2D2E">
            <w:pPr>
              <w:spacing w:after="0" w:line="240" w:lineRule="auto"/>
              <w:rPr>
                <w:rFonts w:ascii="Times New Roman" w:hAnsi="Times New Roman"/>
                <w:sz w:val="20"/>
                <w:szCs w:val="20"/>
              </w:rPr>
            </w:pPr>
            <w:r w:rsidRPr="00B602B7">
              <w:rPr>
                <w:rFonts w:ascii="Times New Roman" w:hAnsi="Times New Roman"/>
                <w:sz w:val="20"/>
                <w:szCs w:val="20"/>
              </w:rPr>
              <w:t>1-21,23-25,27-31,34-36,38-42,44, 46-50,52,54-75,78-82,87-89,91-101,104-111,113-129</w:t>
            </w:r>
          </w:p>
          <w:p w:rsidR="00C16A72" w:rsidRPr="00B602B7" w:rsidRDefault="00C16A72" w:rsidP="009E2D2E">
            <w:pPr>
              <w:spacing w:after="0" w:line="240" w:lineRule="auto"/>
              <w:rPr>
                <w:rFonts w:ascii="Times New Roman" w:hAnsi="Times New Roman"/>
                <w:sz w:val="20"/>
                <w:szCs w:val="20"/>
              </w:rPr>
            </w:pPr>
            <w:r w:rsidRPr="00B602B7">
              <w:rPr>
                <w:rFonts w:ascii="Times New Roman" w:hAnsi="Times New Roman"/>
                <w:sz w:val="20"/>
                <w:szCs w:val="20"/>
              </w:rPr>
              <w:t>КФХ «Мелетское»-кв.8, КФХ «Восход»- кв.4,5,7, КФХ «Заречное»-кв. 3,6,13,14, к-з «Рассвет»- кв.1,8,9, СПК-СХА «</w:t>
            </w:r>
            <w:proofErr w:type="spellStart"/>
            <w:r w:rsidRPr="00B602B7">
              <w:rPr>
                <w:rFonts w:ascii="Times New Roman" w:hAnsi="Times New Roman"/>
                <w:sz w:val="20"/>
                <w:szCs w:val="20"/>
              </w:rPr>
              <w:t>Каксинвайский</w:t>
            </w:r>
            <w:proofErr w:type="spellEnd"/>
            <w:r w:rsidRPr="00B602B7">
              <w:rPr>
                <w:rFonts w:ascii="Times New Roman" w:hAnsi="Times New Roman"/>
                <w:sz w:val="20"/>
                <w:szCs w:val="20"/>
              </w:rPr>
              <w:t>»- кв.5,6,9,10,11,17,18, к-з «Знамя» - кв.6</w:t>
            </w:r>
          </w:p>
          <w:p w:rsidR="00C16A72" w:rsidRPr="00B602B7" w:rsidRDefault="00C16A72" w:rsidP="009E2D2E">
            <w:pPr>
              <w:spacing w:after="0" w:line="240" w:lineRule="auto"/>
              <w:jc w:val="center"/>
              <w:rPr>
                <w:rFonts w:ascii="Times New Roman" w:hAnsi="Times New Roman"/>
                <w:sz w:val="20"/>
                <w:szCs w:val="20"/>
              </w:rPr>
            </w:pPr>
          </w:p>
        </w:tc>
        <w:tc>
          <w:tcPr>
            <w:tcW w:w="367" w:type="pct"/>
          </w:tcPr>
          <w:p w:rsidR="00C16A72" w:rsidRPr="00B602B7" w:rsidRDefault="00C16A72" w:rsidP="009E2D2E">
            <w:pPr>
              <w:spacing w:after="0" w:line="240" w:lineRule="auto"/>
              <w:jc w:val="center"/>
              <w:rPr>
                <w:rFonts w:ascii="Times New Roman" w:hAnsi="Times New Roman"/>
                <w:sz w:val="20"/>
                <w:szCs w:val="20"/>
              </w:rPr>
            </w:pPr>
            <w:r w:rsidRPr="00B602B7">
              <w:rPr>
                <w:rFonts w:ascii="Times New Roman" w:hAnsi="Times New Roman"/>
                <w:sz w:val="20"/>
                <w:szCs w:val="20"/>
              </w:rPr>
              <w:t>12587</w:t>
            </w:r>
          </w:p>
        </w:tc>
        <w:tc>
          <w:tcPr>
            <w:tcW w:w="371" w:type="pct"/>
          </w:tcPr>
          <w:p w:rsidR="00C16A72" w:rsidRPr="00B602B7" w:rsidRDefault="00C16A72" w:rsidP="009E2D2E">
            <w:pPr>
              <w:spacing w:after="0" w:line="240" w:lineRule="auto"/>
              <w:jc w:val="center"/>
              <w:rPr>
                <w:rFonts w:ascii="Times New Roman" w:hAnsi="Times New Roman"/>
                <w:sz w:val="20"/>
                <w:szCs w:val="20"/>
              </w:rPr>
            </w:pPr>
          </w:p>
        </w:tc>
        <w:tc>
          <w:tcPr>
            <w:tcW w:w="375" w:type="pct"/>
          </w:tcPr>
          <w:p w:rsidR="00C16A72" w:rsidRPr="00B602B7" w:rsidRDefault="00C16A72" w:rsidP="009E2D2E">
            <w:pPr>
              <w:spacing w:after="0" w:line="240" w:lineRule="auto"/>
              <w:jc w:val="center"/>
              <w:rPr>
                <w:rFonts w:ascii="Times New Roman" w:hAnsi="Times New Roman"/>
                <w:sz w:val="20"/>
                <w:szCs w:val="20"/>
              </w:rPr>
            </w:pPr>
          </w:p>
        </w:tc>
        <w:tc>
          <w:tcPr>
            <w:tcW w:w="409" w:type="pct"/>
            <w:tcBorders>
              <w:righ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c>
          <w:tcPr>
            <w:tcW w:w="372" w:type="pct"/>
            <w:tcBorders>
              <w:left w:val="single" w:sz="4" w:space="0" w:color="auto"/>
            </w:tcBorders>
          </w:tcPr>
          <w:p w:rsidR="00C16A72" w:rsidRPr="00B602B7" w:rsidRDefault="00C16A72" w:rsidP="009E2D2E">
            <w:pPr>
              <w:spacing w:after="0" w:line="240" w:lineRule="auto"/>
              <w:jc w:val="center"/>
              <w:rPr>
                <w:rFonts w:ascii="Times New Roman" w:hAnsi="Times New Roman"/>
                <w:sz w:val="20"/>
                <w:szCs w:val="20"/>
              </w:rPr>
            </w:pPr>
          </w:p>
        </w:tc>
      </w:tr>
    </w:tbl>
    <w:p w:rsidR="00C16A72" w:rsidRPr="00B602B7" w:rsidRDefault="00C16A72" w:rsidP="00B55F24">
      <w:pPr>
        <w:autoSpaceDE w:val="0"/>
        <w:autoSpaceDN w:val="0"/>
        <w:adjustRightInd w:val="0"/>
        <w:spacing w:after="0" w:line="240" w:lineRule="auto"/>
        <w:ind w:firstLine="540"/>
        <w:jc w:val="both"/>
        <w:rPr>
          <w:rFonts w:ascii="Times New Roman" w:hAnsi="Times New Roman"/>
          <w:sz w:val="24"/>
          <w:szCs w:val="24"/>
        </w:rPr>
        <w:sectPr w:rsidR="00C16A72" w:rsidRPr="00B602B7" w:rsidSect="009E2D2E">
          <w:pgSz w:w="16838" w:h="11906" w:orient="landscape" w:code="9"/>
          <w:pgMar w:top="1134" w:right="567" w:bottom="567" w:left="567" w:header="397" w:footer="397" w:gutter="0"/>
          <w:cols w:space="720"/>
          <w:noEndnote/>
        </w:sectPr>
      </w:pP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 целях наблюдения и контроля за пожарной ситуацией в лесах на территории лесного фонда лесничества применяются данные информационной системы ИСДМ «Рослесхоз».</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Классы пожарной опасности в лесах по условиям погоды устанавливаются по данным системы ИСДМ «Рослесхоз» с применением шкалы Нестерова. Решение о целесообразности проведения патрулирования территории лесного фонда принимается с учетом фактической пожарной ситуации в лесах региона (наличия выпавших осадков на территории лесничества).</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Основными противопожарными формирования наземной лесопожарной службы являются пожарно-химические станции, расположенные в районах области. Дополнительно средства пожаротушения размещаются на пунктах сосредоточения противопожарного инвентаря, в том числе лиц, использующих леса.</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Парашютно-пожарная служба лесной охраны базируется в авиаотделениях области.</w:t>
      </w:r>
    </w:p>
    <w:p w:rsidR="00B55F24" w:rsidRPr="00B602B7" w:rsidRDefault="00B55F24" w:rsidP="00B55F24">
      <w:pPr>
        <w:autoSpaceDE w:val="0"/>
        <w:autoSpaceDN w:val="0"/>
        <w:adjustRightInd w:val="0"/>
        <w:spacing w:after="0" w:line="240" w:lineRule="auto"/>
        <w:jc w:val="both"/>
        <w:rPr>
          <w:rFonts w:ascii="Times New Roman" w:hAnsi="Times New Roman"/>
          <w:sz w:val="24"/>
          <w:szCs w:val="24"/>
        </w:rPr>
      </w:pPr>
      <w:r w:rsidRPr="00B602B7">
        <w:rPr>
          <w:rFonts w:ascii="Times New Roman" w:hAnsi="Times New Roman"/>
          <w:sz w:val="24"/>
          <w:szCs w:val="24"/>
        </w:rPr>
        <w:t>Обнаружение лесных пожаров и наблюдение за их развитием с использованием наземных средств (наземное патрулирование, наблюдение с пожарных наблюдательных пунктов (вышек, мачт, павильонов и других наблюдательных пунктов) осуществляются в населенных пунктах, где расположены городские леса; территориях с развитой, используемой в течение всего пожароопасного сезона (вне зависимости от погодных условий) дорожной сетью и водными путями, а также на лесных участках, имеющих общую границу с населенными пунктами и объектами инфраструктуры.</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Наземное патрулирование лесов осуществляется:</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bookmarkStart w:id="332" w:name="Par2"/>
      <w:bookmarkEnd w:id="332"/>
      <w:r w:rsidRPr="00B602B7">
        <w:rPr>
          <w:rFonts w:ascii="Times New Roman" w:hAnsi="Times New Roman"/>
          <w:sz w:val="24"/>
          <w:szCs w:val="24"/>
        </w:rPr>
        <w:t>при I классе пожарной опасности в лесах в зависимости от условий погоды - в местах проведения огнеопасных работ и в местах массового отдыха граждан, пребывающих в лесах;</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bookmarkStart w:id="333" w:name="Par3"/>
      <w:bookmarkEnd w:id="333"/>
      <w:r w:rsidRPr="00B602B7">
        <w:rPr>
          <w:rFonts w:ascii="Times New Roman" w:hAnsi="Times New Roman"/>
          <w:sz w:val="24"/>
          <w:szCs w:val="24"/>
        </w:rPr>
        <w:t xml:space="preserve">при II классе пожарной опасности в лесах в зависимости от условий погоды - не менее одного раза в период с 11 до 17 часов на лесных участках, отнесенных к I и II классам природной пожарной опасности лесов, а также в местах, указанных в </w:t>
      </w:r>
      <w:hyperlink r:id="rId72" w:anchor="Par2" w:history="1">
        <w:r w:rsidRPr="00B602B7">
          <w:rPr>
            <w:rStyle w:val="a4"/>
            <w:rFonts w:ascii="Times New Roman" w:hAnsi="Times New Roman"/>
            <w:color w:val="auto"/>
            <w:sz w:val="24"/>
            <w:szCs w:val="24"/>
            <w:u w:val="none"/>
          </w:rPr>
          <w:t>подпункте 1</w:t>
        </w:r>
      </w:hyperlink>
      <w:r w:rsidRPr="00B602B7">
        <w:rPr>
          <w:rFonts w:ascii="Times New Roman" w:hAnsi="Times New Roman"/>
          <w:sz w:val="24"/>
          <w:szCs w:val="24"/>
        </w:rPr>
        <w:t xml:space="preserve"> настоящего пункта;</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при III классе пожарной опасности в лесах в зависимости от условий погоды - не менее двух раз в период с 10 до 19 часов на лесных участках, отнесенных к I, II и III классам природной пожарной опасности лесов, а также в местах, указанных в </w:t>
      </w:r>
      <w:hyperlink r:id="rId73" w:anchor="Par2" w:history="1">
        <w:r w:rsidRPr="00B602B7">
          <w:rPr>
            <w:rStyle w:val="a4"/>
            <w:rFonts w:ascii="Times New Roman" w:hAnsi="Times New Roman"/>
            <w:color w:val="auto"/>
            <w:sz w:val="24"/>
            <w:szCs w:val="24"/>
            <w:u w:val="none"/>
          </w:rPr>
          <w:t>подпунктах 1</w:t>
        </w:r>
      </w:hyperlink>
      <w:r w:rsidRPr="00B602B7">
        <w:rPr>
          <w:rFonts w:ascii="Times New Roman" w:hAnsi="Times New Roman"/>
          <w:sz w:val="24"/>
          <w:szCs w:val="24"/>
        </w:rPr>
        <w:t xml:space="preserve"> и </w:t>
      </w:r>
      <w:hyperlink r:id="rId74" w:anchor="Par3" w:history="1">
        <w:r w:rsidRPr="00B602B7">
          <w:rPr>
            <w:rStyle w:val="a4"/>
            <w:rFonts w:ascii="Times New Roman" w:hAnsi="Times New Roman"/>
            <w:color w:val="auto"/>
            <w:sz w:val="24"/>
            <w:szCs w:val="24"/>
            <w:u w:val="none"/>
          </w:rPr>
          <w:t>2</w:t>
        </w:r>
      </w:hyperlink>
      <w:r w:rsidRPr="00B602B7">
        <w:rPr>
          <w:rFonts w:ascii="Times New Roman" w:hAnsi="Times New Roman"/>
          <w:sz w:val="24"/>
          <w:szCs w:val="24"/>
        </w:rPr>
        <w:t xml:space="preserve"> настоящего пункта;</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при IV классе пожарной опасности в лесах в зависимости от условий погоды - не менее трех раз в период с 8 до 20 часов по каждому маршруту патрулирования на всей территории использования наземных средств наблюдения;</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при V классе пожарной опасности в лесах в зависимости от условий погоды - в течение светлого времени суток на всей территории использования наземных средств наблюдения, при этом на лесных участках, отнесенных к I, II и III классам природной пожарной опасности лесов, - круглосуточно.</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Осмотр лесов в целях обнаружения лесных пожаров на пожарных наблюдательных пунктах, не оборудованных автоматическими системами наблюдения, осуществляется в течение пожароопасного сезона в лесах в зависимости от условий погоды:</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при II классе пожарной опасности в лесах в зависимости от условий погоды - в 10, 13, 16, 19 часов;</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при III классе пожарной опасности в лесах в зависимости от условий погоды - с 10 до 20 часов не реже одного раза в два часа;</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при IV классе пожарной опасности в лесах в зависимости от условий погоды - с 9 до 21 часа не реже одного раза в час;</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при V классе пожарной опасности в лесах в зависимости от условий погоды - с 6 до 24 часов не реже одного раза в час.</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При организации наблюдения за развитием лесных пожаров с использованием пожарных наблюдательных пунктов используются средства связи, позволяющие сообщать о лесном пожаре в специализированную диспетчерскую службу, а также уполномоченным органам государственной власти, лицам, осуществляющим мониторинг пожарной опасности в лесах и лесных пожаров (в том числе с использованием авиационных средств) и тушение лесных пожаров на территории соответствующего лесничества, лесопарка.</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Обнаружение лесных пожаров и наблюдение за их развитием с использованием авиационных средств (авиационное патрулирование) осуществляются в зоне осуществления лесоавиационных работ &lt;5&gt;, а также, на основании решения уполномоченного органа исполнительной власти субъекта Российской Федерации, осуществляющего переданные ему полномочия в области лесных отношений, в границах территории, признанной зоной чрезвычайной ситуации в лесах, возникшей вследствие лесных пожаров.</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 xml:space="preserve">Авиационное патрулирование осуществляется в соответствии с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rsidR="00B55F24" w:rsidRPr="00B602B7" w:rsidRDefault="00B55F24" w:rsidP="00B55F24">
      <w:pPr>
        <w:pStyle w:val="ConsPlusNormal"/>
        <w:jc w:val="center"/>
        <w:outlineLvl w:val="4"/>
        <w:rPr>
          <w:rFonts w:ascii="Times New Roman" w:hAnsi="Times New Roman" w:cs="Times New Roman"/>
        </w:rPr>
      </w:pPr>
    </w:p>
    <w:p w:rsidR="00410419" w:rsidRPr="00B602B7" w:rsidRDefault="00410419" w:rsidP="00410419">
      <w:pPr>
        <w:pStyle w:val="ConsPlusNormal"/>
        <w:jc w:val="right"/>
        <w:outlineLvl w:val="4"/>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90275A" w:rsidRPr="00B602B7">
        <w:rPr>
          <w:rFonts w:ascii="Times New Roman" w:hAnsi="Times New Roman"/>
          <w:sz w:val="24"/>
          <w:szCs w:val="24"/>
          <w:lang w:val="en-US"/>
        </w:rPr>
        <w:t>II</w:t>
      </w:r>
      <w:r w:rsidR="0090275A" w:rsidRPr="00B602B7">
        <w:rPr>
          <w:rFonts w:ascii="Times New Roman" w:hAnsi="Times New Roman"/>
          <w:sz w:val="24"/>
          <w:szCs w:val="24"/>
        </w:rPr>
        <w:t>.17.2</w:t>
      </w:r>
    </w:p>
    <w:p w:rsidR="00B55F24" w:rsidRPr="00B602B7" w:rsidRDefault="00B55F24" w:rsidP="00B55F24">
      <w:pPr>
        <w:pStyle w:val="ConsPlusNormal"/>
        <w:jc w:val="center"/>
        <w:outlineLvl w:val="4"/>
        <w:rPr>
          <w:rFonts w:ascii="Times New Roman" w:hAnsi="Times New Roman" w:cs="Times New Roman"/>
          <w:sz w:val="24"/>
          <w:szCs w:val="24"/>
        </w:rPr>
      </w:pPr>
      <w:r w:rsidRPr="00B602B7">
        <w:rPr>
          <w:rFonts w:ascii="Times New Roman" w:hAnsi="Times New Roman" w:cs="Times New Roman"/>
          <w:sz w:val="24"/>
          <w:szCs w:val="24"/>
        </w:rPr>
        <w:t>Классификация природной пожарной опасности лесов</w:t>
      </w:r>
    </w:p>
    <w:p w:rsidR="0090275A" w:rsidRPr="00B602B7" w:rsidRDefault="0090275A" w:rsidP="00B55F24">
      <w:pPr>
        <w:pStyle w:val="ConsPlusNormal"/>
        <w:jc w:val="center"/>
        <w:outlineLvl w:val="4"/>
        <w:rPr>
          <w:rFonts w:ascii="Times New Roman" w:hAnsi="Times New Roman" w:cs="Times New Roman"/>
          <w:sz w:val="24"/>
          <w:szCs w:val="24"/>
        </w:rPr>
      </w:pPr>
    </w:p>
    <w:tbl>
      <w:tblPr>
        <w:tblW w:w="5000" w:type="pct"/>
        <w:tblCellMar>
          <w:top w:w="102" w:type="dxa"/>
          <w:left w:w="62" w:type="dxa"/>
          <w:bottom w:w="102" w:type="dxa"/>
          <w:right w:w="62" w:type="dxa"/>
        </w:tblCellMar>
        <w:tblLook w:val="04A0" w:firstRow="1" w:lastRow="0" w:firstColumn="1" w:lastColumn="0" w:noHBand="0" w:noVBand="1"/>
      </w:tblPr>
      <w:tblGrid>
        <w:gridCol w:w="1801"/>
        <w:gridCol w:w="4915"/>
        <w:gridCol w:w="3613"/>
      </w:tblGrid>
      <w:tr w:rsidR="00B55F24" w:rsidRPr="00B602B7" w:rsidTr="009E2D2E">
        <w:trPr>
          <w:tblHeader/>
        </w:trPr>
        <w:tc>
          <w:tcPr>
            <w:tcW w:w="872"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spacing w:line="216" w:lineRule="auto"/>
              <w:jc w:val="center"/>
              <w:rPr>
                <w:rFonts w:ascii="Times New Roman" w:hAnsi="Times New Roman" w:cs="Times New Roman"/>
                <w:sz w:val="24"/>
                <w:szCs w:val="24"/>
              </w:rPr>
            </w:pPr>
            <w:r w:rsidRPr="00B602B7">
              <w:rPr>
                <w:rFonts w:ascii="Times New Roman" w:hAnsi="Times New Roman" w:cs="Times New Roman"/>
                <w:sz w:val="24"/>
                <w:szCs w:val="24"/>
              </w:rPr>
              <w:t>Класс природной пожарной опасности лесов</w:t>
            </w:r>
          </w:p>
        </w:tc>
        <w:tc>
          <w:tcPr>
            <w:tcW w:w="237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spacing w:line="216" w:lineRule="auto"/>
              <w:jc w:val="center"/>
              <w:rPr>
                <w:rFonts w:ascii="Times New Roman" w:hAnsi="Times New Roman" w:cs="Times New Roman"/>
                <w:sz w:val="24"/>
                <w:szCs w:val="24"/>
              </w:rPr>
            </w:pPr>
            <w:r w:rsidRPr="00B602B7">
              <w:rPr>
                <w:rFonts w:ascii="Times New Roman" w:hAnsi="Times New Roman" w:cs="Times New Roman"/>
                <w:sz w:val="24"/>
                <w:szCs w:val="24"/>
              </w:rPr>
              <w:t>Объект загорания (характерные типы леса, вырубок, лесных насаждений и безлесных пространств)</w:t>
            </w:r>
          </w:p>
        </w:tc>
        <w:tc>
          <w:tcPr>
            <w:tcW w:w="174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spacing w:line="216" w:lineRule="auto"/>
              <w:jc w:val="center"/>
              <w:rPr>
                <w:rFonts w:ascii="Times New Roman" w:hAnsi="Times New Roman" w:cs="Times New Roman"/>
                <w:sz w:val="24"/>
                <w:szCs w:val="24"/>
              </w:rPr>
            </w:pPr>
            <w:r w:rsidRPr="00B602B7">
              <w:rPr>
                <w:rFonts w:ascii="Times New Roman" w:hAnsi="Times New Roman" w:cs="Times New Roman"/>
                <w:sz w:val="24"/>
                <w:szCs w:val="24"/>
              </w:rPr>
              <w:t>Наиболее вероятные виды пожаров, условия и продолжительность периода их возможного возникновения и распространения</w:t>
            </w:r>
          </w:p>
        </w:tc>
      </w:tr>
      <w:tr w:rsidR="00B55F24" w:rsidRPr="00B602B7" w:rsidTr="009E2D2E">
        <w:trPr>
          <w:trHeight w:val="220"/>
          <w:tblHeader/>
        </w:trPr>
        <w:tc>
          <w:tcPr>
            <w:tcW w:w="872"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spacing w:line="216" w:lineRule="auto"/>
              <w:jc w:val="center"/>
              <w:rPr>
                <w:rFonts w:ascii="Times New Roman" w:hAnsi="Times New Roman" w:cs="Times New Roman"/>
                <w:sz w:val="24"/>
                <w:szCs w:val="24"/>
              </w:rPr>
            </w:pPr>
            <w:r w:rsidRPr="00B602B7">
              <w:rPr>
                <w:rFonts w:ascii="Times New Roman" w:hAnsi="Times New Roman" w:cs="Times New Roman"/>
                <w:sz w:val="24"/>
                <w:szCs w:val="24"/>
              </w:rPr>
              <w:t>1</w:t>
            </w:r>
          </w:p>
        </w:tc>
        <w:tc>
          <w:tcPr>
            <w:tcW w:w="237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spacing w:line="216" w:lineRule="auto"/>
              <w:jc w:val="center"/>
              <w:rPr>
                <w:rFonts w:ascii="Times New Roman" w:hAnsi="Times New Roman" w:cs="Times New Roman"/>
                <w:sz w:val="24"/>
                <w:szCs w:val="24"/>
              </w:rPr>
            </w:pPr>
            <w:r w:rsidRPr="00B602B7">
              <w:rPr>
                <w:rFonts w:ascii="Times New Roman" w:hAnsi="Times New Roman" w:cs="Times New Roman"/>
                <w:sz w:val="24"/>
                <w:szCs w:val="24"/>
              </w:rPr>
              <w:t>2</w:t>
            </w:r>
          </w:p>
        </w:tc>
        <w:tc>
          <w:tcPr>
            <w:tcW w:w="174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spacing w:line="216" w:lineRule="auto"/>
              <w:jc w:val="center"/>
              <w:rPr>
                <w:rFonts w:ascii="Times New Roman" w:hAnsi="Times New Roman" w:cs="Times New Roman"/>
                <w:sz w:val="24"/>
                <w:szCs w:val="24"/>
              </w:rPr>
            </w:pPr>
            <w:r w:rsidRPr="00B602B7">
              <w:rPr>
                <w:rFonts w:ascii="Times New Roman" w:hAnsi="Times New Roman" w:cs="Times New Roman"/>
                <w:sz w:val="24"/>
                <w:szCs w:val="24"/>
              </w:rPr>
              <w:t>3</w:t>
            </w:r>
          </w:p>
        </w:tc>
      </w:tr>
      <w:tr w:rsidR="00B55F24" w:rsidRPr="00B602B7" w:rsidTr="009E2D2E">
        <w:tc>
          <w:tcPr>
            <w:tcW w:w="872"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spacing w:line="216" w:lineRule="auto"/>
              <w:rPr>
                <w:rFonts w:ascii="Times New Roman" w:hAnsi="Times New Roman" w:cs="Times New Roman"/>
                <w:sz w:val="24"/>
                <w:szCs w:val="24"/>
              </w:rPr>
            </w:pPr>
            <w:r w:rsidRPr="00B602B7">
              <w:rPr>
                <w:rFonts w:ascii="Times New Roman" w:hAnsi="Times New Roman" w:cs="Times New Roman"/>
                <w:sz w:val="24"/>
                <w:szCs w:val="24"/>
              </w:rPr>
              <w:t>I (природная пожарная опасность очень высокая)</w:t>
            </w:r>
          </w:p>
        </w:tc>
        <w:tc>
          <w:tcPr>
            <w:tcW w:w="237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spacing w:line="216" w:lineRule="auto"/>
              <w:rPr>
                <w:rFonts w:ascii="Times New Roman" w:hAnsi="Times New Roman" w:cs="Times New Roman"/>
                <w:sz w:val="24"/>
                <w:szCs w:val="24"/>
              </w:rPr>
            </w:pPr>
            <w:r w:rsidRPr="00B602B7">
              <w:rPr>
                <w:rFonts w:ascii="Times New Roman" w:hAnsi="Times New Roman" w:cs="Times New Roman"/>
                <w:sz w:val="24"/>
                <w:szCs w:val="24"/>
              </w:rPr>
              <w:t>Хвойные молодняки. Места сплошных рубок: лишайниковые, вересковые, вейниковые и другие типы вырубок по суходолам (особенно захламленные).</w:t>
            </w:r>
          </w:p>
          <w:p w:rsidR="00B55F24" w:rsidRPr="00B602B7" w:rsidRDefault="00B55F24">
            <w:pPr>
              <w:pStyle w:val="ConsPlusNormal"/>
              <w:spacing w:line="216" w:lineRule="auto"/>
              <w:rPr>
                <w:rFonts w:ascii="Times New Roman" w:hAnsi="Times New Roman" w:cs="Times New Roman"/>
                <w:sz w:val="24"/>
                <w:szCs w:val="24"/>
              </w:rPr>
            </w:pPr>
            <w:r w:rsidRPr="00B602B7">
              <w:rPr>
                <w:rFonts w:ascii="Times New Roman" w:hAnsi="Times New Roman" w:cs="Times New Roman"/>
                <w:sz w:val="24"/>
                <w:szCs w:val="24"/>
              </w:rPr>
              <w:t>Сосняки лишайниковые и вересковые. Расстроенные, отмирающие и сильно поврежденные древостои (сухостой, участки бурелома и ветровала, недорубы), места сплошных рубок с оставлением отдельных деревьев, выборочных рубок высокой и очень высокой интенсивности, захламленные гари</w:t>
            </w:r>
          </w:p>
        </w:tc>
        <w:tc>
          <w:tcPr>
            <w:tcW w:w="174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spacing w:line="216" w:lineRule="auto"/>
              <w:rPr>
                <w:rFonts w:ascii="Times New Roman" w:hAnsi="Times New Roman" w:cs="Times New Roman"/>
                <w:sz w:val="24"/>
                <w:szCs w:val="24"/>
              </w:rPr>
            </w:pPr>
            <w:r w:rsidRPr="00B602B7">
              <w:rPr>
                <w:rFonts w:ascii="Times New Roman" w:hAnsi="Times New Roman" w:cs="Times New Roman"/>
                <w:sz w:val="24"/>
                <w:szCs w:val="24"/>
              </w:rPr>
              <w:t>В течение всего пожароопасного сезона возможны низовые пожары, а на участках с наличием древостоя - верховые.</w:t>
            </w:r>
          </w:p>
          <w:p w:rsidR="00B55F24" w:rsidRPr="00B602B7" w:rsidRDefault="00B55F24">
            <w:pPr>
              <w:pStyle w:val="ConsPlusNormal"/>
              <w:spacing w:line="216" w:lineRule="auto"/>
              <w:rPr>
                <w:rFonts w:ascii="Times New Roman" w:hAnsi="Times New Roman" w:cs="Times New Roman"/>
                <w:sz w:val="24"/>
                <w:szCs w:val="24"/>
              </w:rPr>
            </w:pPr>
            <w:r w:rsidRPr="00B602B7">
              <w:rPr>
                <w:rFonts w:ascii="Times New Roman" w:hAnsi="Times New Roman" w:cs="Times New Roman"/>
                <w:sz w:val="24"/>
                <w:szCs w:val="24"/>
              </w:rPr>
              <w:t>На вейниковых и других травяных типах вырубок по суходолу особенно значительна пожарная опасность весной, а в некоторых районах и осенью</w:t>
            </w:r>
          </w:p>
        </w:tc>
      </w:tr>
      <w:tr w:rsidR="00B55F24" w:rsidRPr="00B602B7" w:rsidTr="009E2D2E">
        <w:tc>
          <w:tcPr>
            <w:tcW w:w="872"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spacing w:line="216" w:lineRule="auto"/>
              <w:rPr>
                <w:rFonts w:ascii="Times New Roman" w:hAnsi="Times New Roman" w:cs="Times New Roman"/>
                <w:sz w:val="24"/>
                <w:szCs w:val="24"/>
              </w:rPr>
            </w:pPr>
            <w:r w:rsidRPr="00B602B7">
              <w:rPr>
                <w:rFonts w:ascii="Times New Roman" w:hAnsi="Times New Roman" w:cs="Times New Roman"/>
                <w:sz w:val="24"/>
                <w:szCs w:val="24"/>
              </w:rPr>
              <w:t>II (природная пожарная опасность высокая)</w:t>
            </w:r>
          </w:p>
        </w:tc>
        <w:tc>
          <w:tcPr>
            <w:tcW w:w="237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spacing w:line="216" w:lineRule="auto"/>
              <w:rPr>
                <w:rFonts w:ascii="Times New Roman" w:hAnsi="Times New Roman" w:cs="Times New Roman"/>
                <w:sz w:val="24"/>
                <w:szCs w:val="24"/>
              </w:rPr>
            </w:pPr>
            <w:r w:rsidRPr="00B602B7">
              <w:rPr>
                <w:rFonts w:ascii="Times New Roman" w:hAnsi="Times New Roman" w:cs="Times New Roman"/>
                <w:sz w:val="24"/>
                <w:szCs w:val="24"/>
              </w:rPr>
              <w:t>Сосняки-брусничники, особенно с наличием соснового подроста или подлеска из можжевельника выше средней густоты.</w:t>
            </w:r>
          </w:p>
          <w:p w:rsidR="00B55F24" w:rsidRPr="00B602B7" w:rsidRDefault="00B55F24">
            <w:pPr>
              <w:pStyle w:val="ConsPlusNormal"/>
              <w:spacing w:line="216" w:lineRule="auto"/>
              <w:rPr>
                <w:rFonts w:ascii="Times New Roman" w:hAnsi="Times New Roman" w:cs="Times New Roman"/>
                <w:sz w:val="24"/>
                <w:szCs w:val="24"/>
              </w:rPr>
            </w:pPr>
            <w:r w:rsidRPr="00B602B7">
              <w:rPr>
                <w:rFonts w:ascii="Times New Roman" w:hAnsi="Times New Roman" w:cs="Times New Roman"/>
                <w:sz w:val="24"/>
                <w:szCs w:val="24"/>
              </w:rPr>
              <w:t>Лиственничники кедрово-стланиковые</w:t>
            </w:r>
          </w:p>
        </w:tc>
        <w:tc>
          <w:tcPr>
            <w:tcW w:w="174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spacing w:line="216" w:lineRule="auto"/>
              <w:rPr>
                <w:rFonts w:ascii="Times New Roman" w:hAnsi="Times New Roman" w:cs="Times New Roman"/>
                <w:sz w:val="24"/>
                <w:szCs w:val="24"/>
              </w:rPr>
            </w:pPr>
            <w:r w:rsidRPr="00B602B7">
              <w:rPr>
                <w:rFonts w:ascii="Times New Roman" w:hAnsi="Times New Roman" w:cs="Times New Roman"/>
                <w:sz w:val="24"/>
                <w:szCs w:val="24"/>
              </w:rPr>
              <w:t>Низовые пожары возможны в течение всего пожароопасного сезона;</w:t>
            </w:r>
          </w:p>
          <w:p w:rsidR="00B55F24" w:rsidRPr="00B602B7" w:rsidRDefault="00B55F24">
            <w:pPr>
              <w:pStyle w:val="ConsPlusNormal"/>
              <w:spacing w:line="216" w:lineRule="auto"/>
              <w:rPr>
                <w:rFonts w:ascii="Times New Roman" w:hAnsi="Times New Roman" w:cs="Times New Roman"/>
                <w:sz w:val="24"/>
                <w:szCs w:val="24"/>
              </w:rPr>
            </w:pPr>
            <w:r w:rsidRPr="00B602B7">
              <w:rPr>
                <w:rFonts w:ascii="Times New Roman" w:hAnsi="Times New Roman" w:cs="Times New Roman"/>
                <w:sz w:val="24"/>
                <w:szCs w:val="24"/>
              </w:rPr>
              <w:t>верховые - в периоды пожарных максимумов (периоды, в течение которых число лесных пожаров или площадь, охваченная огнем, превышает средние многолетние значения для данного района)</w:t>
            </w:r>
          </w:p>
        </w:tc>
      </w:tr>
      <w:tr w:rsidR="00B55F24" w:rsidRPr="00B602B7" w:rsidTr="009E2D2E">
        <w:tc>
          <w:tcPr>
            <w:tcW w:w="872"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spacing w:line="216" w:lineRule="auto"/>
              <w:rPr>
                <w:rFonts w:ascii="Times New Roman" w:hAnsi="Times New Roman" w:cs="Times New Roman"/>
                <w:sz w:val="24"/>
                <w:szCs w:val="24"/>
              </w:rPr>
            </w:pPr>
            <w:r w:rsidRPr="00B602B7">
              <w:rPr>
                <w:rFonts w:ascii="Times New Roman" w:hAnsi="Times New Roman" w:cs="Times New Roman"/>
                <w:sz w:val="24"/>
                <w:szCs w:val="24"/>
              </w:rPr>
              <w:t>III (природная пожарная опасность средняя)</w:t>
            </w:r>
          </w:p>
        </w:tc>
        <w:tc>
          <w:tcPr>
            <w:tcW w:w="237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spacing w:line="216" w:lineRule="auto"/>
              <w:rPr>
                <w:rFonts w:ascii="Times New Roman" w:hAnsi="Times New Roman" w:cs="Times New Roman"/>
                <w:sz w:val="24"/>
                <w:szCs w:val="24"/>
              </w:rPr>
            </w:pPr>
            <w:r w:rsidRPr="00B602B7">
              <w:rPr>
                <w:rFonts w:ascii="Times New Roman" w:hAnsi="Times New Roman" w:cs="Times New Roman"/>
                <w:sz w:val="24"/>
                <w:szCs w:val="24"/>
              </w:rPr>
              <w:t>Сосняки - кисличники и черничники, лиственничники-брусничники, кедровники всех типов, кроме приручейных и сфагновых, ельники - брусничники и кисличники</w:t>
            </w:r>
          </w:p>
        </w:tc>
        <w:tc>
          <w:tcPr>
            <w:tcW w:w="174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spacing w:line="216" w:lineRule="auto"/>
              <w:rPr>
                <w:rFonts w:ascii="Times New Roman" w:hAnsi="Times New Roman" w:cs="Times New Roman"/>
                <w:sz w:val="24"/>
                <w:szCs w:val="24"/>
              </w:rPr>
            </w:pPr>
            <w:r w:rsidRPr="00B602B7">
              <w:rPr>
                <w:rFonts w:ascii="Times New Roman" w:hAnsi="Times New Roman" w:cs="Times New Roman"/>
                <w:sz w:val="24"/>
                <w:szCs w:val="24"/>
              </w:rPr>
              <w:t>Низовые и верховые пожары возможны в период летнего пожарного максимума, а в кедровниках, кроме того, в периоды весеннего и особенно осеннего максимумов</w:t>
            </w:r>
          </w:p>
        </w:tc>
      </w:tr>
      <w:tr w:rsidR="00B55F24" w:rsidRPr="00B602B7" w:rsidTr="009E2D2E">
        <w:tc>
          <w:tcPr>
            <w:tcW w:w="872"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spacing w:line="216" w:lineRule="auto"/>
              <w:rPr>
                <w:rFonts w:ascii="Times New Roman" w:hAnsi="Times New Roman" w:cs="Times New Roman"/>
                <w:sz w:val="24"/>
                <w:szCs w:val="24"/>
              </w:rPr>
            </w:pPr>
            <w:r w:rsidRPr="00B602B7">
              <w:rPr>
                <w:rFonts w:ascii="Times New Roman" w:hAnsi="Times New Roman" w:cs="Times New Roman"/>
                <w:sz w:val="24"/>
                <w:szCs w:val="24"/>
              </w:rPr>
              <w:t>IV (природная пожарная опасность слабая)</w:t>
            </w:r>
          </w:p>
        </w:tc>
        <w:tc>
          <w:tcPr>
            <w:tcW w:w="237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spacing w:line="216" w:lineRule="auto"/>
              <w:rPr>
                <w:rFonts w:ascii="Times New Roman" w:hAnsi="Times New Roman" w:cs="Times New Roman"/>
                <w:sz w:val="24"/>
                <w:szCs w:val="24"/>
              </w:rPr>
            </w:pPr>
            <w:r w:rsidRPr="00B602B7">
              <w:rPr>
                <w:rFonts w:ascii="Times New Roman" w:hAnsi="Times New Roman" w:cs="Times New Roman"/>
                <w:sz w:val="24"/>
                <w:szCs w:val="24"/>
              </w:rPr>
              <w:t>Места сплошных рубок таволговых и долгомошниковых типов (особенно захламленные).</w:t>
            </w:r>
          </w:p>
          <w:p w:rsidR="00B55F24" w:rsidRPr="00B602B7" w:rsidRDefault="00B55F24">
            <w:pPr>
              <w:pStyle w:val="ConsPlusNormal"/>
              <w:spacing w:line="216" w:lineRule="auto"/>
              <w:rPr>
                <w:rFonts w:ascii="Times New Roman" w:hAnsi="Times New Roman" w:cs="Times New Roman"/>
                <w:sz w:val="24"/>
                <w:szCs w:val="24"/>
              </w:rPr>
            </w:pPr>
            <w:r w:rsidRPr="00B602B7">
              <w:rPr>
                <w:rFonts w:ascii="Times New Roman" w:hAnsi="Times New Roman" w:cs="Times New Roman"/>
                <w:sz w:val="24"/>
                <w:szCs w:val="24"/>
              </w:rPr>
              <w:t>Сосняки, лиственничники и лесные насаждения лиственных древесных пород в условиях травяных типов леса. Сосняки и ельники сложные, липняковые, лещиновые, дубняковые, ельники-черничники, сосняки сфагновые и долгомошники, кедровники приручейные и сфагновые, березняки - брусничники, кисличники, черничники и сфагновые, осинники - кисличники и черничники</w:t>
            </w:r>
          </w:p>
        </w:tc>
        <w:tc>
          <w:tcPr>
            <w:tcW w:w="174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spacing w:line="216" w:lineRule="auto"/>
              <w:rPr>
                <w:rFonts w:ascii="Times New Roman" w:hAnsi="Times New Roman" w:cs="Times New Roman"/>
                <w:sz w:val="24"/>
                <w:szCs w:val="24"/>
              </w:rPr>
            </w:pPr>
            <w:r w:rsidRPr="00B602B7">
              <w:rPr>
                <w:rFonts w:ascii="Times New Roman" w:hAnsi="Times New Roman" w:cs="Times New Roman"/>
                <w:sz w:val="24"/>
                <w:szCs w:val="24"/>
              </w:rPr>
              <w:t>Возникновение пожаров (в первую очередь низовых) возможно в травяных типах леса и на таволговых вырубках в периоды весеннего и осеннего пожарных максимумов; в остальных типах леса и на долгомошниковых вырубках - в периоды летнего максимума</w:t>
            </w:r>
          </w:p>
        </w:tc>
      </w:tr>
      <w:tr w:rsidR="00B55F24" w:rsidRPr="00B602B7" w:rsidTr="009E2D2E">
        <w:tc>
          <w:tcPr>
            <w:tcW w:w="872"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spacing w:line="216" w:lineRule="auto"/>
              <w:rPr>
                <w:rFonts w:ascii="Times New Roman" w:hAnsi="Times New Roman" w:cs="Times New Roman"/>
                <w:sz w:val="24"/>
                <w:szCs w:val="24"/>
              </w:rPr>
            </w:pPr>
            <w:r w:rsidRPr="00B602B7">
              <w:rPr>
                <w:rFonts w:ascii="Times New Roman" w:hAnsi="Times New Roman" w:cs="Times New Roman"/>
                <w:sz w:val="24"/>
                <w:szCs w:val="24"/>
              </w:rPr>
              <w:t>V (природная пожарная опасность отсутствует)</w:t>
            </w:r>
          </w:p>
        </w:tc>
        <w:tc>
          <w:tcPr>
            <w:tcW w:w="237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spacing w:line="216" w:lineRule="auto"/>
              <w:rPr>
                <w:rFonts w:ascii="Times New Roman" w:hAnsi="Times New Roman" w:cs="Times New Roman"/>
                <w:sz w:val="24"/>
                <w:szCs w:val="24"/>
              </w:rPr>
            </w:pPr>
            <w:r w:rsidRPr="00B602B7">
              <w:rPr>
                <w:rFonts w:ascii="Times New Roman" w:hAnsi="Times New Roman" w:cs="Times New Roman"/>
                <w:sz w:val="24"/>
                <w:szCs w:val="24"/>
              </w:rPr>
              <w:t>Ельники, березняки и осинники-долгомошники, ельники сфагновые и приручейные.</w:t>
            </w:r>
          </w:p>
          <w:p w:rsidR="00B55F24" w:rsidRPr="00B602B7" w:rsidRDefault="00B55F24">
            <w:pPr>
              <w:pStyle w:val="ConsPlusNormal"/>
              <w:spacing w:line="216" w:lineRule="auto"/>
              <w:rPr>
                <w:rFonts w:ascii="Times New Roman" w:hAnsi="Times New Roman" w:cs="Times New Roman"/>
                <w:sz w:val="24"/>
                <w:szCs w:val="24"/>
              </w:rPr>
            </w:pPr>
            <w:r w:rsidRPr="00B602B7">
              <w:rPr>
                <w:rFonts w:ascii="Times New Roman" w:hAnsi="Times New Roman" w:cs="Times New Roman"/>
                <w:sz w:val="24"/>
                <w:szCs w:val="24"/>
              </w:rPr>
              <w:t>Ольшаники всех типов</w:t>
            </w:r>
          </w:p>
        </w:tc>
        <w:tc>
          <w:tcPr>
            <w:tcW w:w="174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spacing w:line="216" w:lineRule="auto"/>
              <w:rPr>
                <w:rFonts w:ascii="Times New Roman" w:hAnsi="Times New Roman" w:cs="Times New Roman"/>
                <w:sz w:val="24"/>
                <w:szCs w:val="24"/>
              </w:rPr>
            </w:pPr>
            <w:r w:rsidRPr="00B602B7">
              <w:rPr>
                <w:rFonts w:ascii="Times New Roman" w:hAnsi="Times New Roman" w:cs="Times New Roman"/>
                <w:sz w:val="24"/>
                <w:szCs w:val="24"/>
              </w:rPr>
              <w:t>Возникновение пожара возможно только при особо неблагоприятных условиях (длительная засуха)</w:t>
            </w:r>
          </w:p>
        </w:tc>
      </w:tr>
    </w:tbl>
    <w:p w:rsidR="00B55F24" w:rsidRPr="00B602B7" w:rsidRDefault="00B55F24" w:rsidP="00B55F24">
      <w:pPr>
        <w:pStyle w:val="ConsPlusNormal"/>
        <w:spacing w:line="216" w:lineRule="auto"/>
        <w:outlineLvl w:val="3"/>
        <w:rPr>
          <w:rFonts w:ascii="Times New Roman" w:hAnsi="Times New Roman" w:cs="Times New Roman"/>
          <w:sz w:val="24"/>
          <w:szCs w:val="24"/>
        </w:rPr>
      </w:pPr>
    </w:p>
    <w:p w:rsidR="00410419" w:rsidRPr="00B602B7" w:rsidRDefault="00410419" w:rsidP="00410419">
      <w:pPr>
        <w:pStyle w:val="ConsPlusNormal"/>
        <w:spacing w:line="216" w:lineRule="auto"/>
        <w:jc w:val="right"/>
        <w:outlineLvl w:val="3"/>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90275A" w:rsidRPr="00B602B7">
        <w:rPr>
          <w:rFonts w:ascii="Times New Roman" w:hAnsi="Times New Roman"/>
          <w:sz w:val="24"/>
          <w:szCs w:val="24"/>
          <w:lang w:val="en-US"/>
        </w:rPr>
        <w:t>II</w:t>
      </w:r>
      <w:r w:rsidR="0090275A" w:rsidRPr="00B602B7">
        <w:rPr>
          <w:rFonts w:ascii="Times New Roman" w:hAnsi="Times New Roman"/>
          <w:sz w:val="24"/>
          <w:szCs w:val="24"/>
        </w:rPr>
        <w:t>.17.3</w:t>
      </w:r>
    </w:p>
    <w:p w:rsidR="00B55F24" w:rsidRPr="00B602B7" w:rsidRDefault="00B55F24" w:rsidP="00B55F24">
      <w:pPr>
        <w:pStyle w:val="ConsPlusNormal"/>
        <w:jc w:val="center"/>
        <w:outlineLvl w:val="4"/>
        <w:rPr>
          <w:rFonts w:ascii="Times New Roman" w:hAnsi="Times New Roman" w:cs="Times New Roman"/>
          <w:sz w:val="24"/>
          <w:szCs w:val="24"/>
        </w:rPr>
      </w:pPr>
      <w:r w:rsidRPr="00B602B7">
        <w:rPr>
          <w:rFonts w:ascii="Times New Roman" w:hAnsi="Times New Roman" w:cs="Times New Roman"/>
          <w:sz w:val="24"/>
          <w:szCs w:val="24"/>
        </w:rPr>
        <w:t>Классификация природной пожарной опасности в лесах по условиям погоды</w:t>
      </w:r>
    </w:p>
    <w:p w:rsidR="0090275A" w:rsidRPr="00B602B7" w:rsidRDefault="0090275A" w:rsidP="00B55F24">
      <w:pPr>
        <w:pStyle w:val="ConsPlusNormal"/>
        <w:jc w:val="center"/>
        <w:outlineLvl w:val="4"/>
        <w:rPr>
          <w:rFonts w:ascii="Times New Roman" w:hAnsi="Times New Roman" w:cs="Times New Roman"/>
          <w:sz w:val="24"/>
          <w:szCs w:val="24"/>
        </w:rPr>
      </w:pPr>
    </w:p>
    <w:tbl>
      <w:tblPr>
        <w:tblW w:w="5000" w:type="pct"/>
        <w:tblCellMar>
          <w:top w:w="102" w:type="dxa"/>
          <w:left w:w="62" w:type="dxa"/>
          <w:bottom w:w="102" w:type="dxa"/>
          <w:right w:w="62" w:type="dxa"/>
        </w:tblCellMar>
        <w:tblLook w:val="04A0" w:firstRow="1" w:lastRow="0" w:firstColumn="1" w:lastColumn="0" w:noHBand="0" w:noVBand="1"/>
      </w:tblPr>
      <w:tblGrid>
        <w:gridCol w:w="3180"/>
        <w:gridCol w:w="3970"/>
        <w:gridCol w:w="3179"/>
      </w:tblGrid>
      <w:tr w:rsidR="00B55F24" w:rsidRPr="00B602B7" w:rsidTr="009E2D2E">
        <w:tc>
          <w:tcPr>
            <w:tcW w:w="153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rPr>
                <w:rFonts w:ascii="Times New Roman" w:hAnsi="Times New Roman" w:cs="Times New Roman"/>
                <w:sz w:val="24"/>
                <w:szCs w:val="24"/>
              </w:rPr>
            </w:pPr>
            <w:r w:rsidRPr="00B602B7">
              <w:rPr>
                <w:rFonts w:ascii="Times New Roman" w:hAnsi="Times New Roman" w:cs="Times New Roman"/>
                <w:sz w:val="24"/>
                <w:szCs w:val="24"/>
              </w:rPr>
              <w:t>Класс природной пожарной опасности в лесах</w:t>
            </w:r>
          </w:p>
        </w:tc>
        <w:tc>
          <w:tcPr>
            <w:tcW w:w="1922"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rPr>
                <w:rFonts w:ascii="Times New Roman" w:hAnsi="Times New Roman" w:cs="Times New Roman"/>
                <w:sz w:val="24"/>
                <w:szCs w:val="24"/>
              </w:rPr>
            </w:pPr>
            <w:r w:rsidRPr="00B602B7">
              <w:rPr>
                <w:rFonts w:ascii="Times New Roman" w:hAnsi="Times New Roman" w:cs="Times New Roman"/>
                <w:sz w:val="24"/>
                <w:szCs w:val="24"/>
              </w:rPr>
              <w:t>Величина комплексного показателя</w:t>
            </w:r>
          </w:p>
        </w:tc>
        <w:tc>
          <w:tcPr>
            <w:tcW w:w="153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rPr>
                <w:rFonts w:ascii="Times New Roman" w:hAnsi="Times New Roman" w:cs="Times New Roman"/>
                <w:sz w:val="24"/>
                <w:szCs w:val="24"/>
              </w:rPr>
            </w:pPr>
            <w:r w:rsidRPr="00B602B7">
              <w:rPr>
                <w:rFonts w:ascii="Times New Roman" w:hAnsi="Times New Roman" w:cs="Times New Roman"/>
                <w:sz w:val="24"/>
                <w:szCs w:val="24"/>
              </w:rPr>
              <w:t>Степень пожарной опасности</w:t>
            </w:r>
          </w:p>
        </w:tc>
      </w:tr>
      <w:tr w:rsidR="00B55F24" w:rsidRPr="00B602B7" w:rsidTr="009E2D2E">
        <w:tc>
          <w:tcPr>
            <w:tcW w:w="153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rPr>
                <w:rFonts w:ascii="Times New Roman" w:hAnsi="Times New Roman" w:cs="Times New Roman"/>
                <w:sz w:val="24"/>
                <w:szCs w:val="24"/>
              </w:rPr>
            </w:pPr>
            <w:r w:rsidRPr="00B602B7">
              <w:rPr>
                <w:rFonts w:ascii="Times New Roman" w:hAnsi="Times New Roman" w:cs="Times New Roman"/>
                <w:sz w:val="24"/>
                <w:szCs w:val="24"/>
              </w:rPr>
              <w:t>I</w:t>
            </w:r>
          </w:p>
        </w:tc>
        <w:tc>
          <w:tcPr>
            <w:tcW w:w="1922"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rPr>
                <w:rFonts w:ascii="Times New Roman" w:hAnsi="Times New Roman" w:cs="Times New Roman"/>
                <w:sz w:val="24"/>
                <w:szCs w:val="24"/>
              </w:rPr>
            </w:pPr>
            <w:r w:rsidRPr="00B602B7">
              <w:rPr>
                <w:rFonts w:ascii="Times New Roman" w:hAnsi="Times New Roman" w:cs="Times New Roman"/>
                <w:sz w:val="24"/>
                <w:szCs w:val="24"/>
              </w:rPr>
              <w:t>0...300</w:t>
            </w:r>
          </w:p>
        </w:tc>
        <w:tc>
          <w:tcPr>
            <w:tcW w:w="153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rPr>
                <w:rFonts w:ascii="Times New Roman" w:hAnsi="Times New Roman" w:cs="Times New Roman"/>
                <w:sz w:val="24"/>
                <w:szCs w:val="24"/>
              </w:rPr>
            </w:pPr>
            <w:r w:rsidRPr="00B602B7">
              <w:rPr>
                <w:rFonts w:ascii="Times New Roman" w:hAnsi="Times New Roman" w:cs="Times New Roman"/>
                <w:sz w:val="24"/>
                <w:szCs w:val="24"/>
              </w:rPr>
              <w:t>Отсутствует</w:t>
            </w:r>
          </w:p>
        </w:tc>
      </w:tr>
      <w:tr w:rsidR="00B55F24" w:rsidRPr="00B602B7" w:rsidTr="009E2D2E">
        <w:tc>
          <w:tcPr>
            <w:tcW w:w="153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rPr>
                <w:rFonts w:ascii="Times New Roman" w:hAnsi="Times New Roman" w:cs="Times New Roman"/>
                <w:sz w:val="24"/>
                <w:szCs w:val="24"/>
              </w:rPr>
            </w:pPr>
            <w:r w:rsidRPr="00B602B7">
              <w:rPr>
                <w:rFonts w:ascii="Times New Roman" w:hAnsi="Times New Roman" w:cs="Times New Roman"/>
                <w:sz w:val="24"/>
                <w:szCs w:val="24"/>
              </w:rPr>
              <w:t>II</w:t>
            </w:r>
          </w:p>
        </w:tc>
        <w:tc>
          <w:tcPr>
            <w:tcW w:w="1922"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rPr>
                <w:rFonts w:ascii="Times New Roman" w:hAnsi="Times New Roman" w:cs="Times New Roman"/>
                <w:sz w:val="24"/>
                <w:szCs w:val="24"/>
              </w:rPr>
            </w:pPr>
            <w:r w:rsidRPr="00B602B7">
              <w:rPr>
                <w:rFonts w:ascii="Times New Roman" w:hAnsi="Times New Roman" w:cs="Times New Roman"/>
                <w:sz w:val="24"/>
                <w:szCs w:val="24"/>
              </w:rPr>
              <w:t>301...1000</w:t>
            </w:r>
          </w:p>
        </w:tc>
        <w:tc>
          <w:tcPr>
            <w:tcW w:w="153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rPr>
                <w:rFonts w:ascii="Times New Roman" w:hAnsi="Times New Roman" w:cs="Times New Roman"/>
                <w:sz w:val="24"/>
                <w:szCs w:val="24"/>
              </w:rPr>
            </w:pPr>
            <w:r w:rsidRPr="00B602B7">
              <w:rPr>
                <w:rFonts w:ascii="Times New Roman" w:hAnsi="Times New Roman" w:cs="Times New Roman"/>
                <w:sz w:val="24"/>
                <w:szCs w:val="24"/>
              </w:rPr>
              <w:t>Малая</w:t>
            </w:r>
          </w:p>
        </w:tc>
      </w:tr>
      <w:tr w:rsidR="00B55F24" w:rsidRPr="00B602B7" w:rsidTr="009E2D2E">
        <w:tc>
          <w:tcPr>
            <w:tcW w:w="153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rPr>
                <w:rFonts w:ascii="Times New Roman" w:hAnsi="Times New Roman" w:cs="Times New Roman"/>
                <w:sz w:val="24"/>
                <w:szCs w:val="24"/>
              </w:rPr>
            </w:pPr>
            <w:r w:rsidRPr="00B602B7">
              <w:rPr>
                <w:rFonts w:ascii="Times New Roman" w:hAnsi="Times New Roman" w:cs="Times New Roman"/>
                <w:sz w:val="24"/>
                <w:szCs w:val="24"/>
              </w:rPr>
              <w:t>III</w:t>
            </w:r>
          </w:p>
        </w:tc>
        <w:tc>
          <w:tcPr>
            <w:tcW w:w="1922"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rPr>
                <w:rFonts w:ascii="Times New Roman" w:hAnsi="Times New Roman" w:cs="Times New Roman"/>
                <w:sz w:val="24"/>
                <w:szCs w:val="24"/>
              </w:rPr>
            </w:pPr>
            <w:r w:rsidRPr="00B602B7">
              <w:rPr>
                <w:rFonts w:ascii="Times New Roman" w:hAnsi="Times New Roman" w:cs="Times New Roman"/>
                <w:sz w:val="24"/>
                <w:szCs w:val="24"/>
              </w:rPr>
              <w:t>1001...4000</w:t>
            </w:r>
          </w:p>
        </w:tc>
        <w:tc>
          <w:tcPr>
            <w:tcW w:w="153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rPr>
                <w:rFonts w:ascii="Times New Roman" w:hAnsi="Times New Roman" w:cs="Times New Roman"/>
                <w:sz w:val="24"/>
                <w:szCs w:val="24"/>
              </w:rPr>
            </w:pPr>
            <w:r w:rsidRPr="00B602B7">
              <w:rPr>
                <w:rFonts w:ascii="Times New Roman" w:hAnsi="Times New Roman" w:cs="Times New Roman"/>
                <w:sz w:val="24"/>
                <w:szCs w:val="24"/>
              </w:rPr>
              <w:t>Средняя</w:t>
            </w:r>
          </w:p>
        </w:tc>
      </w:tr>
      <w:tr w:rsidR="00B55F24" w:rsidRPr="00B602B7" w:rsidTr="009E2D2E">
        <w:tc>
          <w:tcPr>
            <w:tcW w:w="153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rPr>
                <w:rFonts w:ascii="Times New Roman" w:hAnsi="Times New Roman" w:cs="Times New Roman"/>
                <w:sz w:val="24"/>
                <w:szCs w:val="24"/>
              </w:rPr>
            </w:pPr>
            <w:r w:rsidRPr="00B602B7">
              <w:rPr>
                <w:rFonts w:ascii="Times New Roman" w:hAnsi="Times New Roman" w:cs="Times New Roman"/>
                <w:sz w:val="24"/>
                <w:szCs w:val="24"/>
              </w:rPr>
              <w:t>IV</w:t>
            </w:r>
          </w:p>
        </w:tc>
        <w:tc>
          <w:tcPr>
            <w:tcW w:w="1922"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rPr>
                <w:rFonts w:ascii="Times New Roman" w:hAnsi="Times New Roman" w:cs="Times New Roman"/>
                <w:sz w:val="24"/>
                <w:szCs w:val="24"/>
              </w:rPr>
            </w:pPr>
            <w:r w:rsidRPr="00B602B7">
              <w:rPr>
                <w:rFonts w:ascii="Times New Roman" w:hAnsi="Times New Roman" w:cs="Times New Roman"/>
                <w:sz w:val="24"/>
                <w:szCs w:val="24"/>
              </w:rPr>
              <w:t>4001...10000</w:t>
            </w:r>
          </w:p>
        </w:tc>
        <w:tc>
          <w:tcPr>
            <w:tcW w:w="153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rPr>
                <w:rFonts w:ascii="Times New Roman" w:hAnsi="Times New Roman" w:cs="Times New Roman"/>
                <w:sz w:val="24"/>
                <w:szCs w:val="24"/>
              </w:rPr>
            </w:pPr>
            <w:r w:rsidRPr="00B602B7">
              <w:rPr>
                <w:rFonts w:ascii="Times New Roman" w:hAnsi="Times New Roman" w:cs="Times New Roman"/>
                <w:sz w:val="24"/>
                <w:szCs w:val="24"/>
              </w:rPr>
              <w:t>Высокая</w:t>
            </w:r>
          </w:p>
        </w:tc>
      </w:tr>
      <w:tr w:rsidR="00B55F24" w:rsidRPr="00B602B7" w:rsidTr="009E2D2E">
        <w:tc>
          <w:tcPr>
            <w:tcW w:w="153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rPr>
                <w:rFonts w:ascii="Times New Roman" w:hAnsi="Times New Roman" w:cs="Times New Roman"/>
                <w:sz w:val="24"/>
                <w:szCs w:val="24"/>
              </w:rPr>
            </w:pPr>
            <w:r w:rsidRPr="00B602B7">
              <w:rPr>
                <w:rFonts w:ascii="Times New Roman" w:hAnsi="Times New Roman" w:cs="Times New Roman"/>
                <w:sz w:val="24"/>
                <w:szCs w:val="24"/>
              </w:rPr>
              <w:t>V</w:t>
            </w:r>
          </w:p>
        </w:tc>
        <w:tc>
          <w:tcPr>
            <w:tcW w:w="1922"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rPr>
                <w:rFonts w:ascii="Times New Roman" w:hAnsi="Times New Roman" w:cs="Times New Roman"/>
                <w:sz w:val="24"/>
                <w:szCs w:val="24"/>
              </w:rPr>
            </w:pPr>
            <w:r w:rsidRPr="00B602B7">
              <w:rPr>
                <w:rFonts w:ascii="Times New Roman" w:hAnsi="Times New Roman" w:cs="Times New Roman"/>
                <w:sz w:val="24"/>
                <w:szCs w:val="24"/>
              </w:rPr>
              <w:t>Более 10000</w:t>
            </w:r>
          </w:p>
        </w:tc>
        <w:tc>
          <w:tcPr>
            <w:tcW w:w="1539" w:type="pct"/>
            <w:tcBorders>
              <w:top w:val="single" w:sz="4" w:space="0" w:color="auto"/>
              <w:left w:val="single" w:sz="4" w:space="0" w:color="auto"/>
              <w:bottom w:val="single" w:sz="4" w:space="0" w:color="auto"/>
              <w:right w:val="single" w:sz="4" w:space="0" w:color="auto"/>
            </w:tcBorders>
            <w:hideMark/>
          </w:tcPr>
          <w:p w:rsidR="00B55F24" w:rsidRPr="00B602B7" w:rsidRDefault="00B55F24">
            <w:pPr>
              <w:pStyle w:val="ConsPlusNormal"/>
              <w:rPr>
                <w:rFonts w:ascii="Times New Roman" w:hAnsi="Times New Roman" w:cs="Times New Roman"/>
                <w:sz w:val="24"/>
                <w:szCs w:val="24"/>
              </w:rPr>
            </w:pPr>
            <w:r w:rsidRPr="00B602B7">
              <w:rPr>
                <w:rFonts w:ascii="Times New Roman" w:hAnsi="Times New Roman" w:cs="Times New Roman"/>
                <w:sz w:val="24"/>
                <w:szCs w:val="24"/>
              </w:rPr>
              <w:t>Чрезвычайная</w:t>
            </w:r>
          </w:p>
        </w:tc>
      </w:tr>
    </w:tbl>
    <w:p w:rsidR="00B55F24" w:rsidRPr="00B602B7" w:rsidRDefault="00B55F24" w:rsidP="00B55F24">
      <w:pPr>
        <w:pStyle w:val="ConsPlusNormal"/>
        <w:jc w:val="center"/>
        <w:outlineLvl w:val="4"/>
        <w:rPr>
          <w:rFonts w:ascii="Times New Roman" w:hAnsi="Times New Roman" w:cs="Times New Roman"/>
        </w:rPr>
      </w:pP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Примечания: Пожарная опасность устанавливается на класс выше:</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для хвойных лесных насаждений, строение которых или другие особенности способствуют переходу низового пожара в верховой (густой высокий подрост хвойных древесных пород, вертикальная сомкнутость полога крон деревьев и кустарников, значительная захламленность и т.п.);</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для небольших лесных участков на суходолах, окруженных лесными насаждениями повышенной природной пожарной опасности;</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для лесных участков, примыкающих к автомобильным дорогам общего пользования и к железным дорогам.</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xml:space="preserve">Кедровники с наличием густого подроста или разновозрастные с вертикальной сомкнутостью полога относятся ко II классу пожарной опасности. </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Классификация пожарной опасности в лесах по условиям погоды определяет степень вероятности (возможности) возникновения и распространения лесных пожаров на соответствующей территории в зависимости от метеорологических условий, влияющих на пожарную опасность лесов. Для целей классификации (оценки) применяется комплексный показатель, характеризующий метеорологические (погодные) условия.</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зависимости от величины комплексного показателя устанавливается класс пожарной опасности в лесах по условиям погоды.</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Комплексный показатель определяется ежедневно по состоянию на 12 - 14 часов.</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Формула расчета класса природной пожарной опасности в лесах по условиям погоды определяется как сумма произведения температуры воздуха "t°" на разность температур воздуха и точки росы (</w:t>
      </w:r>
      <w:r w:rsidRPr="00B602B7">
        <w:rPr>
          <w:rFonts w:ascii="Times New Roman" w:hAnsi="Times New Roman" w:cs="Times New Roman"/>
          <w:noProof/>
          <w:position w:val="-2"/>
          <w:sz w:val="24"/>
          <w:szCs w:val="24"/>
        </w:rPr>
        <w:drawing>
          <wp:inline distT="0" distB="0" distL="0" distR="0">
            <wp:extent cx="133350" cy="1619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Pr="00B602B7">
        <w:rPr>
          <w:rFonts w:ascii="Times New Roman" w:hAnsi="Times New Roman" w:cs="Times New Roman"/>
          <w:sz w:val="24"/>
          <w:szCs w:val="24"/>
        </w:rPr>
        <w:t>) за "n" дней без дождя (считая день выпадения более 3 мм осадков первым (1) днем бездождевого периода):</w:t>
      </w:r>
    </w:p>
    <w:p w:rsidR="00B55F24" w:rsidRPr="00B602B7" w:rsidRDefault="00B55F24" w:rsidP="00B55F24">
      <w:pPr>
        <w:pStyle w:val="ConsPlusNormal"/>
        <w:jc w:val="center"/>
        <w:rPr>
          <w:rFonts w:ascii="Times New Roman" w:hAnsi="Times New Roman" w:cs="Times New Roman"/>
          <w:sz w:val="24"/>
          <w:szCs w:val="24"/>
        </w:rPr>
      </w:pPr>
      <w:r w:rsidRPr="00B602B7">
        <w:rPr>
          <w:rFonts w:ascii="Times New Roman" w:hAnsi="Times New Roman" w:cs="Times New Roman"/>
          <w:noProof/>
          <w:position w:val="-24"/>
          <w:sz w:val="24"/>
          <w:szCs w:val="24"/>
        </w:rPr>
        <w:drawing>
          <wp:inline distT="0" distB="0" distL="0" distR="0">
            <wp:extent cx="1152525" cy="4286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52525" cy="428625"/>
                    </a:xfrm>
                    <a:prstGeom prst="rect">
                      <a:avLst/>
                    </a:prstGeom>
                    <a:noFill/>
                    <a:ln>
                      <a:noFill/>
                    </a:ln>
                  </pic:spPr>
                </pic:pic>
              </a:graphicData>
            </a:graphic>
          </wp:inline>
        </w:drawing>
      </w:r>
    </w:p>
    <w:p w:rsidR="00410419" w:rsidRPr="00B602B7" w:rsidRDefault="00410419" w:rsidP="00B55F24">
      <w:pPr>
        <w:pStyle w:val="ConsPlusNormal"/>
        <w:jc w:val="center"/>
        <w:outlineLvl w:val="4"/>
        <w:rPr>
          <w:rFonts w:ascii="Times New Roman" w:hAnsi="Times New Roman" w:cs="Times New Roman"/>
          <w:sz w:val="24"/>
          <w:szCs w:val="24"/>
        </w:rPr>
      </w:pPr>
    </w:p>
    <w:p w:rsidR="00410419" w:rsidRPr="00B602B7" w:rsidRDefault="009E2D2E" w:rsidP="00410419">
      <w:pPr>
        <w:pStyle w:val="ConsPlusNormal"/>
        <w:jc w:val="right"/>
        <w:outlineLvl w:val="4"/>
        <w:rPr>
          <w:rFonts w:ascii="Times New Roman" w:hAnsi="Times New Roman" w:cs="Times New Roman"/>
          <w:sz w:val="24"/>
          <w:szCs w:val="24"/>
        </w:rPr>
      </w:pPr>
      <w:r w:rsidRPr="00B602B7">
        <w:rPr>
          <w:rFonts w:ascii="Times New Roman" w:hAnsi="Times New Roman" w:cs="Times New Roman"/>
          <w:sz w:val="24"/>
          <w:szCs w:val="24"/>
        </w:rPr>
        <w:br w:type="page"/>
      </w:r>
      <w:r w:rsidR="00410419" w:rsidRPr="00B602B7">
        <w:rPr>
          <w:rFonts w:ascii="Times New Roman" w:hAnsi="Times New Roman" w:cs="Times New Roman"/>
          <w:sz w:val="24"/>
          <w:szCs w:val="24"/>
        </w:rPr>
        <w:t xml:space="preserve">Таблица </w:t>
      </w:r>
      <w:r w:rsidR="0090275A" w:rsidRPr="00B602B7">
        <w:rPr>
          <w:rFonts w:ascii="Times New Roman" w:hAnsi="Times New Roman"/>
          <w:sz w:val="24"/>
          <w:szCs w:val="24"/>
          <w:lang w:val="en-US"/>
        </w:rPr>
        <w:t>II</w:t>
      </w:r>
      <w:r w:rsidR="0090275A" w:rsidRPr="00B602B7">
        <w:rPr>
          <w:rFonts w:ascii="Times New Roman" w:hAnsi="Times New Roman"/>
          <w:sz w:val="24"/>
          <w:szCs w:val="24"/>
        </w:rPr>
        <w:t>.17.4</w:t>
      </w:r>
    </w:p>
    <w:p w:rsidR="00B55F24" w:rsidRPr="00B602B7" w:rsidRDefault="00B55F24" w:rsidP="00B55F24">
      <w:pPr>
        <w:pStyle w:val="ConsPlusNormal"/>
        <w:jc w:val="center"/>
        <w:outlineLvl w:val="4"/>
        <w:rPr>
          <w:rFonts w:ascii="Times New Roman" w:hAnsi="Times New Roman" w:cs="Times New Roman"/>
          <w:sz w:val="24"/>
          <w:szCs w:val="24"/>
        </w:rPr>
      </w:pPr>
      <w:r w:rsidRPr="00B602B7">
        <w:rPr>
          <w:rFonts w:ascii="Times New Roman" w:hAnsi="Times New Roman" w:cs="Times New Roman"/>
          <w:sz w:val="24"/>
          <w:szCs w:val="24"/>
        </w:rPr>
        <w:t>Распределение площади земель лесного фонда лесничества по классам природной пожарной опасности</w:t>
      </w:r>
    </w:p>
    <w:p w:rsidR="0090275A" w:rsidRPr="00B602B7" w:rsidRDefault="0090275A" w:rsidP="00B55F24">
      <w:pPr>
        <w:pStyle w:val="ConsPlusNormal"/>
        <w:jc w:val="center"/>
        <w:outlineLvl w:val="4"/>
        <w:rPr>
          <w:rFonts w:ascii="Times New Roman" w:hAnsi="Times New Roman" w:cs="Times New Roman"/>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2"/>
        <w:gridCol w:w="748"/>
        <w:gridCol w:w="994"/>
        <w:gridCol w:w="1167"/>
        <w:gridCol w:w="1034"/>
        <w:gridCol w:w="661"/>
        <w:gridCol w:w="1244"/>
        <w:gridCol w:w="1501"/>
      </w:tblGrid>
      <w:tr w:rsidR="00FF5421" w:rsidRPr="00B602B7" w:rsidTr="009E2D2E">
        <w:tc>
          <w:tcPr>
            <w:tcW w:w="1474" w:type="pct"/>
            <w:vMerge w:val="restart"/>
            <w:tcBorders>
              <w:top w:val="single" w:sz="4" w:space="0" w:color="000000"/>
              <w:left w:val="single" w:sz="4" w:space="0" w:color="000000"/>
              <w:bottom w:val="single" w:sz="4" w:space="0" w:color="000000"/>
              <w:right w:val="single" w:sz="4" w:space="0" w:color="000000"/>
            </w:tcBorders>
            <w:hideMark/>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 xml:space="preserve">Участковое </w:t>
            </w:r>
            <w:r w:rsidRPr="00B602B7">
              <w:rPr>
                <w:rFonts w:ascii="Times New Roman" w:hAnsi="Times New Roman"/>
                <w:sz w:val="28"/>
                <w:szCs w:val="28"/>
              </w:rPr>
              <w:t>лесничество</w:t>
            </w:r>
          </w:p>
        </w:tc>
        <w:tc>
          <w:tcPr>
            <w:tcW w:w="2805" w:type="pct"/>
            <w:gridSpan w:val="6"/>
            <w:tcBorders>
              <w:top w:val="single" w:sz="4" w:space="0" w:color="000000"/>
              <w:left w:val="single" w:sz="4" w:space="0" w:color="000000"/>
              <w:bottom w:val="single" w:sz="4" w:space="0" w:color="000000"/>
              <w:right w:val="single" w:sz="4" w:space="0" w:color="000000"/>
            </w:tcBorders>
            <w:hideMark/>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Класс природной пожарной опасности площадь, га</w:t>
            </w:r>
          </w:p>
        </w:tc>
        <w:tc>
          <w:tcPr>
            <w:tcW w:w="721" w:type="pct"/>
            <w:vMerge w:val="restart"/>
            <w:tcBorders>
              <w:top w:val="single" w:sz="4" w:space="0" w:color="000000"/>
              <w:left w:val="single" w:sz="4" w:space="0" w:color="000000"/>
              <w:bottom w:val="single" w:sz="4" w:space="0" w:color="000000"/>
              <w:right w:val="single" w:sz="4" w:space="0" w:color="000000"/>
            </w:tcBorders>
            <w:hideMark/>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Средний класс</w:t>
            </w:r>
          </w:p>
        </w:tc>
      </w:tr>
      <w:tr w:rsidR="00FF5421" w:rsidRPr="00B602B7" w:rsidTr="009E2D2E">
        <w:tc>
          <w:tcPr>
            <w:tcW w:w="1474" w:type="pct"/>
            <w:vMerge/>
            <w:tcBorders>
              <w:top w:val="single" w:sz="4" w:space="0" w:color="000000"/>
              <w:left w:val="single" w:sz="4" w:space="0" w:color="000000"/>
              <w:bottom w:val="single" w:sz="4" w:space="0" w:color="000000"/>
              <w:right w:val="single" w:sz="4" w:space="0" w:color="000000"/>
            </w:tcBorders>
            <w:vAlign w:val="center"/>
            <w:hideMark/>
          </w:tcPr>
          <w:p w:rsidR="00FF5421" w:rsidRPr="00B602B7" w:rsidRDefault="00FF5421" w:rsidP="002252E7">
            <w:pPr>
              <w:spacing w:after="0" w:line="240" w:lineRule="auto"/>
              <w:rPr>
                <w:rFonts w:ascii="Times New Roman" w:hAnsi="Times New Roman"/>
                <w:sz w:val="26"/>
                <w:szCs w:val="26"/>
              </w:rPr>
            </w:pPr>
          </w:p>
        </w:tc>
        <w:tc>
          <w:tcPr>
            <w:tcW w:w="359" w:type="pct"/>
            <w:tcBorders>
              <w:top w:val="single" w:sz="4" w:space="0" w:color="000000"/>
              <w:left w:val="single" w:sz="4" w:space="0" w:color="000000"/>
              <w:bottom w:val="single" w:sz="4" w:space="0" w:color="000000"/>
              <w:right w:val="single" w:sz="4" w:space="0" w:color="000000"/>
            </w:tcBorders>
            <w:hideMark/>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1</w:t>
            </w:r>
          </w:p>
        </w:tc>
        <w:tc>
          <w:tcPr>
            <w:tcW w:w="477" w:type="pct"/>
            <w:tcBorders>
              <w:top w:val="single" w:sz="4" w:space="0" w:color="000000"/>
              <w:left w:val="single" w:sz="4" w:space="0" w:color="000000"/>
              <w:bottom w:val="single" w:sz="4" w:space="0" w:color="000000"/>
              <w:right w:val="single" w:sz="4" w:space="0" w:color="000000"/>
            </w:tcBorders>
            <w:hideMark/>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2</w:t>
            </w:r>
          </w:p>
        </w:tc>
        <w:tc>
          <w:tcPr>
            <w:tcW w:w="560" w:type="pct"/>
            <w:tcBorders>
              <w:top w:val="single" w:sz="4" w:space="0" w:color="000000"/>
              <w:left w:val="single" w:sz="4" w:space="0" w:color="000000"/>
              <w:bottom w:val="single" w:sz="4" w:space="0" w:color="000000"/>
              <w:right w:val="single" w:sz="4" w:space="0" w:color="000000"/>
            </w:tcBorders>
            <w:hideMark/>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3</w:t>
            </w:r>
          </w:p>
        </w:tc>
        <w:tc>
          <w:tcPr>
            <w:tcW w:w="496" w:type="pct"/>
            <w:tcBorders>
              <w:top w:val="single" w:sz="4" w:space="0" w:color="000000"/>
              <w:left w:val="single" w:sz="4" w:space="0" w:color="000000"/>
              <w:bottom w:val="single" w:sz="4" w:space="0" w:color="000000"/>
              <w:right w:val="single" w:sz="4" w:space="0" w:color="000000"/>
            </w:tcBorders>
            <w:hideMark/>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4</w:t>
            </w:r>
          </w:p>
        </w:tc>
        <w:tc>
          <w:tcPr>
            <w:tcW w:w="317" w:type="pct"/>
            <w:tcBorders>
              <w:top w:val="single" w:sz="4" w:space="0" w:color="000000"/>
              <w:left w:val="single" w:sz="4" w:space="0" w:color="000000"/>
              <w:bottom w:val="single" w:sz="4" w:space="0" w:color="000000"/>
              <w:right w:val="single" w:sz="4" w:space="0" w:color="auto"/>
            </w:tcBorders>
            <w:hideMark/>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5</w:t>
            </w:r>
          </w:p>
        </w:tc>
        <w:tc>
          <w:tcPr>
            <w:tcW w:w="597" w:type="pct"/>
            <w:tcBorders>
              <w:top w:val="single" w:sz="4" w:space="0" w:color="000000"/>
              <w:left w:val="single" w:sz="4" w:space="0" w:color="auto"/>
              <w:bottom w:val="single" w:sz="4" w:space="0" w:color="000000"/>
              <w:right w:val="single" w:sz="4" w:space="0" w:color="000000"/>
            </w:tcBorders>
            <w:hideMark/>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итого</w:t>
            </w:r>
          </w:p>
        </w:tc>
        <w:tc>
          <w:tcPr>
            <w:tcW w:w="721" w:type="pct"/>
            <w:vMerge/>
            <w:tcBorders>
              <w:top w:val="single" w:sz="4" w:space="0" w:color="000000"/>
              <w:left w:val="single" w:sz="4" w:space="0" w:color="000000"/>
              <w:bottom w:val="single" w:sz="4" w:space="0" w:color="000000"/>
              <w:right w:val="single" w:sz="4" w:space="0" w:color="000000"/>
            </w:tcBorders>
            <w:vAlign w:val="center"/>
            <w:hideMark/>
          </w:tcPr>
          <w:p w:rsidR="00FF5421" w:rsidRPr="00B602B7" w:rsidRDefault="00FF5421" w:rsidP="002252E7">
            <w:pPr>
              <w:spacing w:after="0" w:line="240" w:lineRule="auto"/>
              <w:rPr>
                <w:rFonts w:ascii="Times New Roman" w:hAnsi="Times New Roman"/>
                <w:sz w:val="26"/>
                <w:szCs w:val="26"/>
              </w:rPr>
            </w:pPr>
          </w:p>
        </w:tc>
      </w:tr>
      <w:tr w:rsidR="00FF5421" w:rsidRPr="00B602B7" w:rsidTr="009E2D2E">
        <w:tc>
          <w:tcPr>
            <w:tcW w:w="1474"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Плотбищенское</w:t>
            </w:r>
          </w:p>
        </w:tc>
        <w:tc>
          <w:tcPr>
            <w:tcW w:w="359"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w:t>
            </w:r>
          </w:p>
        </w:tc>
        <w:tc>
          <w:tcPr>
            <w:tcW w:w="477"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1200</w:t>
            </w:r>
          </w:p>
        </w:tc>
        <w:tc>
          <w:tcPr>
            <w:tcW w:w="560"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6802</w:t>
            </w:r>
          </w:p>
        </w:tc>
        <w:tc>
          <w:tcPr>
            <w:tcW w:w="496"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7588</w:t>
            </w:r>
          </w:p>
        </w:tc>
        <w:tc>
          <w:tcPr>
            <w:tcW w:w="317" w:type="pct"/>
            <w:tcBorders>
              <w:top w:val="single" w:sz="4" w:space="0" w:color="000000"/>
              <w:left w:val="single" w:sz="4" w:space="0" w:color="000000"/>
              <w:bottom w:val="single" w:sz="4" w:space="0" w:color="000000"/>
              <w:right w:val="single" w:sz="4" w:space="0" w:color="auto"/>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124</w:t>
            </w:r>
          </w:p>
        </w:tc>
        <w:tc>
          <w:tcPr>
            <w:tcW w:w="597" w:type="pct"/>
            <w:tcBorders>
              <w:top w:val="single" w:sz="4" w:space="0" w:color="000000"/>
              <w:left w:val="single" w:sz="4" w:space="0" w:color="auto"/>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15714</w:t>
            </w:r>
          </w:p>
        </w:tc>
        <w:tc>
          <w:tcPr>
            <w:tcW w:w="721"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3.4</w:t>
            </w:r>
          </w:p>
        </w:tc>
      </w:tr>
      <w:tr w:rsidR="00FF5421" w:rsidRPr="00B602B7" w:rsidTr="009E2D2E">
        <w:tc>
          <w:tcPr>
            <w:tcW w:w="1474"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Дмитриевское</w:t>
            </w:r>
          </w:p>
        </w:tc>
        <w:tc>
          <w:tcPr>
            <w:tcW w:w="359"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w:t>
            </w:r>
          </w:p>
        </w:tc>
        <w:tc>
          <w:tcPr>
            <w:tcW w:w="477"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504</w:t>
            </w:r>
          </w:p>
        </w:tc>
        <w:tc>
          <w:tcPr>
            <w:tcW w:w="560"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4648</w:t>
            </w:r>
          </w:p>
        </w:tc>
        <w:tc>
          <w:tcPr>
            <w:tcW w:w="496"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7193</w:t>
            </w:r>
          </w:p>
        </w:tc>
        <w:tc>
          <w:tcPr>
            <w:tcW w:w="317" w:type="pct"/>
            <w:tcBorders>
              <w:top w:val="single" w:sz="4" w:space="0" w:color="000000"/>
              <w:left w:val="single" w:sz="4" w:space="0" w:color="000000"/>
              <w:bottom w:val="single" w:sz="4" w:space="0" w:color="000000"/>
              <w:right w:val="single" w:sz="4" w:space="0" w:color="auto"/>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w:t>
            </w:r>
          </w:p>
        </w:tc>
        <w:tc>
          <w:tcPr>
            <w:tcW w:w="597" w:type="pct"/>
            <w:tcBorders>
              <w:top w:val="single" w:sz="4" w:space="0" w:color="000000"/>
              <w:left w:val="single" w:sz="4" w:space="0" w:color="auto"/>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12345</w:t>
            </w:r>
          </w:p>
        </w:tc>
        <w:tc>
          <w:tcPr>
            <w:tcW w:w="721"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3.5</w:t>
            </w:r>
          </w:p>
        </w:tc>
      </w:tr>
      <w:tr w:rsidR="00FF5421" w:rsidRPr="00B602B7" w:rsidTr="009E2D2E">
        <w:tc>
          <w:tcPr>
            <w:tcW w:w="1474"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Константиновское</w:t>
            </w:r>
          </w:p>
        </w:tc>
        <w:tc>
          <w:tcPr>
            <w:tcW w:w="359"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w:t>
            </w:r>
          </w:p>
        </w:tc>
        <w:tc>
          <w:tcPr>
            <w:tcW w:w="477"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375</w:t>
            </w:r>
          </w:p>
        </w:tc>
        <w:tc>
          <w:tcPr>
            <w:tcW w:w="560"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3719</w:t>
            </w:r>
          </w:p>
        </w:tc>
        <w:tc>
          <w:tcPr>
            <w:tcW w:w="496"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10619</w:t>
            </w:r>
          </w:p>
        </w:tc>
        <w:tc>
          <w:tcPr>
            <w:tcW w:w="317" w:type="pct"/>
            <w:tcBorders>
              <w:top w:val="single" w:sz="4" w:space="0" w:color="000000"/>
              <w:left w:val="single" w:sz="4" w:space="0" w:color="000000"/>
              <w:bottom w:val="single" w:sz="4" w:space="0" w:color="000000"/>
              <w:right w:val="single" w:sz="4" w:space="0" w:color="auto"/>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w:t>
            </w:r>
          </w:p>
        </w:tc>
        <w:tc>
          <w:tcPr>
            <w:tcW w:w="597" w:type="pct"/>
            <w:tcBorders>
              <w:top w:val="single" w:sz="4" w:space="0" w:color="000000"/>
              <w:left w:val="single" w:sz="4" w:space="0" w:color="auto"/>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14713</w:t>
            </w:r>
          </w:p>
        </w:tc>
        <w:tc>
          <w:tcPr>
            <w:tcW w:w="721"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3.7</w:t>
            </w:r>
          </w:p>
        </w:tc>
      </w:tr>
      <w:tr w:rsidR="00FF5421" w:rsidRPr="00B602B7" w:rsidTr="009E2D2E">
        <w:tc>
          <w:tcPr>
            <w:tcW w:w="1474"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Мелетское</w:t>
            </w:r>
          </w:p>
        </w:tc>
        <w:tc>
          <w:tcPr>
            <w:tcW w:w="359"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w:t>
            </w:r>
          </w:p>
        </w:tc>
        <w:tc>
          <w:tcPr>
            <w:tcW w:w="477"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w:t>
            </w:r>
          </w:p>
        </w:tc>
        <w:tc>
          <w:tcPr>
            <w:tcW w:w="560"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3793</w:t>
            </w:r>
          </w:p>
        </w:tc>
        <w:tc>
          <w:tcPr>
            <w:tcW w:w="496"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5828</w:t>
            </w:r>
          </w:p>
        </w:tc>
        <w:tc>
          <w:tcPr>
            <w:tcW w:w="317" w:type="pct"/>
            <w:tcBorders>
              <w:top w:val="single" w:sz="4" w:space="0" w:color="000000"/>
              <w:left w:val="single" w:sz="4" w:space="0" w:color="000000"/>
              <w:bottom w:val="single" w:sz="4" w:space="0" w:color="000000"/>
              <w:right w:val="single" w:sz="4" w:space="0" w:color="auto"/>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w:t>
            </w:r>
          </w:p>
        </w:tc>
        <w:tc>
          <w:tcPr>
            <w:tcW w:w="597" w:type="pct"/>
            <w:tcBorders>
              <w:top w:val="single" w:sz="4" w:space="0" w:color="000000"/>
              <w:left w:val="single" w:sz="4" w:space="0" w:color="auto"/>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9621</w:t>
            </w:r>
          </w:p>
        </w:tc>
        <w:tc>
          <w:tcPr>
            <w:tcW w:w="721"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3.6</w:t>
            </w:r>
          </w:p>
        </w:tc>
      </w:tr>
      <w:tr w:rsidR="00FF5421" w:rsidRPr="00B602B7" w:rsidTr="009E2D2E">
        <w:tc>
          <w:tcPr>
            <w:tcW w:w="1474"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Малмыжское</w:t>
            </w:r>
          </w:p>
        </w:tc>
        <w:tc>
          <w:tcPr>
            <w:tcW w:w="359"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w:t>
            </w:r>
          </w:p>
        </w:tc>
        <w:tc>
          <w:tcPr>
            <w:tcW w:w="477"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256</w:t>
            </w:r>
          </w:p>
        </w:tc>
        <w:tc>
          <w:tcPr>
            <w:tcW w:w="560"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2294</w:t>
            </w:r>
          </w:p>
        </w:tc>
        <w:tc>
          <w:tcPr>
            <w:tcW w:w="496"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4969</w:t>
            </w:r>
          </w:p>
        </w:tc>
        <w:tc>
          <w:tcPr>
            <w:tcW w:w="317" w:type="pct"/>
            <w:tcBorders>
              <w:top w:val="single" w:sz="4" w:space="0" w:color="000000"/>
              <w:left w:val="single" w:sz="4" w:space="0" w:color="000000"/>
              <w:bottom w:val="single" w:sz="4" w:space="0" w:color="000000"/>
              <w:right w:val="single" w:sz="4" w:space="0" w:color="auto"/>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40</w:t>
            </w:r>
          </w:p>
        </w:tc>
        <w:tc>
          <w:tcPr>
            <w:tcW w:w="597" w:type="pct"/>
            <w:tcBorders>
              <w:top w:val="single" w:sz="4" w:space="0" w:color="000000"/>
              <w:left w:val="single" w:sz="4" w:space="0" w:color="auto"/>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7559</w:t>
            </w:r>
          </w:p>
        </w:tc>
        <w:tc>
          <w:tcPr>
            <w:tcW w:w="721"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3.6</w:t>
            </w:r>
          </w:p>
        </w:tc>
      </w:tr>
      <w:tr w:rsidR="00FF5421" w:rsidRPr="00B602B7" w:rsidTr="009E2D2E">
        <w:tc>
          <w:tcPr>
            <w:tcW w:w="1474"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Заречное сельское</w:t>
            </w:r>
          </w:p>
        </w:tc>
        <w:tc>
          <w:tcPr>
            <w:tcW w:w="359"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w:t>
            </w:r>
          </w:p>
        </w:tc>
        <w:tc>
          <w:tcPr>
            <w:tcW w:w="477"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452</w:t>
            </w:r>
          </w:p>
        </w:tc>
        <w:tc>
          <w:tcPr>
            <w:tcW w:w="560"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4270</w:t>
            </w:r>
          </w:p>
        </w:tc>
        <w:tc>
          <w:tcPr>
            <w:tcW w:w="496"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7427</w:t>
            </w:r>
          </w:p>
        </w:tc>
        <w:tc>
          <w:tcPr>
            <w:tcW w:w="317" w:type="pct"/>
            <w:tcBorders>
              <w:top w:val="single" w:sz="4" w:space="0" w:color="000000"/>
              <w:left w:val="single" w:sz="4" w:space="0" w:color="000000"/>
              <w:bottom w:val="single" w:sz="4" w:space="0" w:color="000000"/>
              <w:right w:val="single" w:sz="4" w:space="0" w:color="auto"/>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438</w:t>
            </w:r>
          </w:p>
        </w:tc>
        <w:tc>
          <w:tcPr>
            <w:tcW w:w="597" w:type="pct"/>
            <w:tcBorders>
              <w:top w:val="single" w:sz="4" w:space="0" w:color="000000"/>
              <w:left w:val="single" w:sz="4" w:space="0" w:color="auto"/>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12587</w:t>
            </w:r>
          </w:p>
        </w:tc>
        <w:tc>
          <w:tcPr>
            <w:tcW w:w="721"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3.6</w:t>
            </w:r>
          </w:p>
        </w:tc>
      </w:tr>
      <w:tr w:rsidR="00FF5421" w:rsidRPr="00B602B7" w:rsidTr="009E2D2E">
        <w:tc>
          <w:tcPr>
            <w:tcW w:w="1474"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Малмыжское сельское</w:t>
            </w:r>
          </w:p>
        </w:tc>
        <w:tc>
          <w:tcPr>
            <w:tcW w:w="359"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w:t>
            </w:r>
          </w:p>
        </w:tc>
        <w:tc>
          <w:tcPr>
            <w:tcW w:w="477"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326</w:t>
            </w:r>
          </w:p>
        </w:tc>
        <w:tc>
          <w:tcPr>
            <w:tcW w:w="560"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1710</w:t>
            </w:r>
          </w:p>
        </w:tc>
        <w:tc>
          <w:tcPr>
            <w:tcW w:w="496"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3067</w:t>
            </w:r>
          </w:p>
        </w:tc>
        <w:tc>
          <w:tcPr>
            <w:tcW w:w="317" w:type="pct"/>
            <w:tcBorders>
              <w:top w:val="single" w:sz="4" w:space="0" w:color="000000"/>
              <w:left w:val="single" w:sz="4" w:space="0" w:color="000000"/>
              <w:bottom w:val="single" w:sz="4" w:space="0" w:color="000000"/>
              <w:right w:val="single" w:sz="4" w:space="0" w:color="auto"/>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176</w:t>
            </w:r>
          </w:p>
        </w:tc>
        <w:tc>
          <w:tcPr>
            <w:tcW w:w="597" w:type="pct"/>
            <w:tcBorders>
              <w:top w:val="single" w:sz="4" w:space="0" w:color="000000"/>
              <w:left w:val="single" w:sz="4" w:space="0" w:color="auto"/>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5279</w:t>
            </w:r>
          </w:p>
        </w:tc>
        <w:tc>
          <w:tcPr>
            <w:tcW w:w="721"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3.6</w:t>
            </w:r>
          </w:p>
        </w:tc>
      </w:tr>
      <w:tr w:rsidR="00FF5421" w:rsidRPr="00B602B7" w:rsidTr="009E2D2E">
        <w:tc>
          <w:tcPr>
            <w:tcW w:w="1474" w:type="pct"/>
            <w:tcBorders>
              <w:top w:val="single" w:sz="4" w:space="0" w:color="000000"/>
              <w:left w:val="single" w:sz="4" w:space="0" w:color="000000"/>
              <w:bottom w:val="single" w:sz="4" w:space="0" w:color="000000"/>
              <w:right w:val="single" w:sz="4" w:space="0" w:color="000000"/>
            </w:tcBorders>
            <w:hideMark/>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Итого площадь, га</w:t>
            </w:r>
          </w:p>
          <w:p w:rsidR="00FF5421" w:rsidRPr="00B602B7" w:rsidRDefault="00FF5421" w:rsidP="002252E7">
            <w:pPr>
              <w:spacing w:after="0" w:line="240" w:lineRule="auto"/>
              <w:rPr>
                <w:rFonts w:ascii="Times New Roman" w:hAnsi="Times New Roman"/>
                <w:sz w:val="26"/>
                <w:szCs w:val="26"/>
              </w:rPr>
            </w:pPr>
          </w:p>
        </w:tc>
        <w:tc>
          <w:tcPr>
            <w:tcW w:w="359"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w:t>
            </w:r>
          </w:p>
        </w:tc>
        <w:tc>
          <w:tcPr>
            <w:tcW w:w="477"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3113</w:t>
            </w:r>
          </w:p>
        </w:tc>
        <w:tc>
          <w:tcPr>
            <w:tcW w:w="560"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27236</w:t>
            </w:r>
          </w:p>
        </w:tc>
        <w:tc>
          <w:tcPr>
            <w:tcW w:w="496"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46691</w:t>
            </w:r>
          </w:p>
        </w:tc>
        <w:tc>
          <w:tcPr>
            <w:tcW w:w="317" w:type="pct"/>
            <w:tcBorders>
              <w:top w:val="single" w:sz="4" w:space="0" w:color="000000"/>
              <w:left w:val="single" w:sz="4" w:space="0" w:color="000000"/>
              <w:bottom w:val="single" w:sz="4" w:space="0" w:color="000000"/>
              <w:right w:val="single" w:sz="4" w:space="0" w:color="auto"/>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778</w:t>
            </w:r>
          </w:p>
        </w:tc>
        <w:tc>
          <w:tcPr>
            <w:tcW w:w="597" w:type="pct"/>
            <w:tcBorders>
              <w:top w:val="single" w:sz="4" w:space="0" w:color="000000"/>
              <w:left w:val="single" w:sz="4" w:space="0" w:color="auto"/>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77818</w:t>
            </w:r>
          </w:p>
        </w:tc>
        <w:tc>
          <w:tcPr>
            <w:tcW w:w="721" w:type="pct"/>
            <w:tcBorders>
              <w:top w:val="single" w:sz="4" w:space="0" w:color="000000"/>
              <w:left w:val="single" w:sz="4" w:space="0" w:color="000000"/>
              <w:bottom w:val="single" w:sz="4" w:space="0" w:color="000000"/>
              <w:right w:val="single" w:sz="4" w:space="0" w:color="000000"/>
            </w:tcBorders>
          </w:tcPr>
          <w:p w:rsidR="00FF5421" w:rsidRPr="00B602B7" w:rsidRDefault="00FF5421" w:rsidP="002252E7">
            <w:pPr>
              <w:spacing w:after="0" w:line="240" w:lineRule="auto"/>
              <w:rPr>
                <w:rFonts w:ascii="Times New Roman" w:hAnsi="Times New Roman"/>
                <w:sz w:val="26"/>
                <w:szCs w:val="26"/>
              </w:rPr>
            </w:pPr>
            <w:r w:rsidRPr="00B602B7">
              <w:rPr>
                <w:rFonts w:ascii="Times New Roman" w:hAnsi="Times New Roman"/>
                <w:sz w:val="26"/>
                <w:szCs w:val="26"/>
              </w:rPr>
              <w:t>3.6</w:t>
            </w:r>
          </w:p>
        </w:tc>
      </w:tr>
    </w:tbl>
    <w:p w:rsidR="00B55F24" w:rsidRPr="00B602B7" w:rsidRDefault="00B55F24" w:rsidP="00B55F24">
      <w:pPr>
        <w:autoSpaceDE w:val="0"/>
        <w:autoSpaceDN w:val="0"/>
        <w:adjustRightInd w:val="0"/>
        <w:spacing w:after="0" w:line="240" w:lineRule="auto"/>
        <w:ind w:firstLine="539"/>
        <w:jc w:val="both"/>
        <w:rPr>
          <w:rFonts w:ascii="Times New Roman" w:hAnsi="Times New Roman"/>
          <w:sz w:val="24"/>
          <w:szCs w:val="24"/>
        </w:rPr>
      </w:pPr>
    </w:p>
    <w:p w:rsidR="00B55F24" w:rsidRPr="00B602B7" w:rsidRDefault="00B55F24" w:rsidP="00B55F24">
      <w:pPr>
        <w:pStyle w:val="ConsPlusNormal"/>
        <w:ind w:firstLine="540"/>
        <w:jc w:val="both"/>
        <w:rPr>
          <w:rFonts w:ascii="Times New Roman" w:hAnsi="Times New Roman" w:cs="Times New Roman"/>
        </w:rPr>
      </w:pPr>
      <w:r w:rsidRPr="00B602B7">
        <w:rPr>
          <w:rFonts w:ascii="Times New Roman" w:hAnsi="Times New Roman" w:cs="Times New Roman"/>
          <w:sz w:val="24"/>
          <w:szCs w:val="24"/>
        </w:rPr>
        <w:t xml:space="preserve">Карта-схема распределения площади территории лесного фонда лесничества по классам пожарной опасности и противопожарным мероприятиям приведена на рисунке </w:t>
      </w:r>
      <w:r w:rsidR="006452EE" w:rsidRPr="00B602B7">
        <w:rPr>
          <w:rFonts w:ascii="Times New Roman" w:hAnsi="Times New Roman" w:cs="Times New Roman"/>
          <w:sz w:val="24"/>
          <w:szCs w:val="24"/>
        </w:rPr>
        <w:t>5</w:t>
      </w:r>
      <w:r w:rsidRPr="00B602B7">
        <w:rPr>
          <w:rFonts w:ascii="Times New Roman" w:hAnsi="Times New Roman" w:cs="Times New Roman"/>
          <w:sz w:val="24"/>
          <w:szCs w:val="24"/>
        </w:rPr>
        <w:t xml:space="preserve">. </w:t>
      </w:r>
    </w:p>
    <w:p w:rsidR="00B55F24" w:rsidRPr="00B602B7" w:rsidRDefault="00B55F24" w:rsidP="00B55F24">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 xml:space="preserve">В целях организации работы по предотвращению и тушению лесных пожаров на территории лесничества ежегодно разрабатывается План тушения лесных пожаров на территории лесничества. </w:t>
      </w:r>
    </w:p>
    <w:p w:rsidR="00B55F24" w:rsidRPr="00B602B7" w:rsidRDefault="001460CA" w:rsidP="00B55F24">
      <w:pPr>
        <w:autoSpaceDE w:val="0"/>
        <w:autoSpaceDN w:val="0"/>
        <w:adjustRightInd w:val="0"/>
        <w:spacing w:after="0" w:line="240" w:lineRule="auto"/>
        <w:ind w:firstLine="709"/>
        <w:jc w:val="both"/>
        <w:rPr>
          <w:rFonts w:ascii="Times New Roman" w:hAnsi="Times New Roman"/>
          <w:sz w:val="24"/>
          <w:szCs w:val="24"/>
        </w:rPr>
      </w:pPr>
      <w:hyperlink r:id="rId77" w:history="1">
        <w:r w:rsidR="00B55F24" w:rsidRPr="00B602B7">
          <w:rPr>
            <w:rStyle w:val="a4"/>
            <w:rFonts w:ascii="Times New Roman" w:hAnsi="Times New Roman"/>
            <w:color w:val="auto"/>
            <w:sz w:val="24"/>
            <w:szCs w:val="24"/>
            <w:u w:val="none"/>
          </w:rPr>
          <w:t>Порядок</w:t>
        </w:r>
      </w:hyperlink>
      <w:r w:rsidR="00B55F24" w:rsidRPr="00B602B7">
        <w:rPr>
          <w:rFonts w:ascii="Times New Roman" w:hAnsi="Times New Roman"/>
          <w:sz w:val="24"/>
          <w:szCs w:val="24"/>
        </w:rPr>
        <w:t xml:space="preserve"> разработки и утверждения плана тушения лесных пожаров и его </w:t>
      </w:r>
      <w:hyperlink r:id="rId78" w:history="1">
        <w:r w:rsidR="00B55F24" w:rsidRPr="00B602B7">
          <w:rPr>
            <w:rStyle w:val="a4"/>
            <w:rFonts w:ascii="Times New Roman" w:hAnsi="Times New Roman"/>
            <w:color w:val="auto"/>
            <w:sz w:val="24"/>
            <w:szCs w:val="24"/>
            <w:u w:val="none"/>
          </w:rPr>
          <w:t>форма</w:t>
        </w:r>
      </w:hyperlink>
      <w:r w:rsidR="00B55F24" w:rsidRPr="00B602B7">
        <w:rPr>
          <w:rFonts w:ascii="Times New Roman" w:hAnsi="Times New Roman"/>
          <w:sz w:val="24"/>
          <w:szCs w:val="24"/>
        </w:rPr>
        <w:t xml:space="preserve">, </w:t>
      </w:r>
      <w:hyperlink r:id="rId79" w:history="1">
        <w:r w:rsidR="00B55F24" w:rsidRPr="00B602B7">
          <w:rPr>
            <w:rStyle w:val="a4"/>
            <w:rFonts w:ascii="Times New Roman" w:hAnsi="Times New Roman"/>
            <w:color w:val="auto"/>
            <w:sz w:val="24"/>
            <w:szCs w:val="24"/>
            <w:u w:val="none"/>
          </w:rPr>
          <w:t>порядок</w:t>
        </w:r>
      </w:hyperlink>
      <w:r w:rsidR="00B55F24" w:rsidRPr="00B602B7">
        <w:rPr>
          <w:rFonts w:ascii="Times New Roman" w:hAnsi="Times New Roman"/>
          <w:sz w:val="24"/>
          <w:szCs w:val="24"/>
        </w:rPr>
        <w:t xml:space="preserve"> разработки сводного плана тушения лесных пожаров на территории субъекта Российской Федерации утверждены постановлением Правительства РФ от 17.05.2011 № 377 «Об утверждении Правил разработки и утверждения плана тушения лесных пожаров и его формы».</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Ограничение пребывания граждан в лесах и въезд в них транспортных средств, проведение в лесах определенных видов работ в целях обеспечения пожарной безопасности в лесах, осуществляется в </w:t>
      </w:r>
      <w:hyperlink r:id="rId80" w:history="1">
        <w:r w:rsidRPr="00B602B7">
          <w:rPr>
            <w:rStyle w:val="a4"/>
            <w:rFonts w:ascii="Times New Roman" w:hAnsi="Times New Roman"/>
            <w:color w:val="auto"/>
            <w:sz w:val="24"/>
            <w:szCs w:val="24"/>
            <w:u w:val="none"/>
          </w:rPr>
          <w:t>порядке</w:t>
        </w:r>
      </w:hyperlink>
      <w:r w:rsidRPr="00B602B7">
        <w:rPr>
          <w:rFonts w:ascii="Times New Roman" w:hAnsi="Times New Roman"/>
          <w:sz w:val="24"/>
          <w:szCs w:val="24"/>
        </w:rPr>
        <w:t>, установленном уполномоченным федеральным органом исполнительной власти.</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Порядок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утвержден приказом Минприроды России от 06.09.2016 № 457.</w:t>
      </w:r>
    </w:p>
    <w:p w:rsidR="00B55F24" w:rsidRPr="00B602B7" w:rsidRDefault="001460CA" w:rsidP="00B55F24">
      <w:pPr>
        <w:autoSpaceDE w:val="0"/>
        <w:autoSpaceDN w:val="0"/>
        <w:adjustRightInd w:val="0"/>
        <w:spacing w:after="0" w:line="240" w:lineRule="auto"/>
        <w:ind w:firstLine="540"/>
        <w:jc w:val="both"/>
        <w:rPr>
          <w:rFonts w:ascii="Times New Roman" w:hAnsi="Times New Roman"/>
          <w:sz w:val="24"/>
          <w:szCs w:val="24"/>
        </w:rPr>
      </w:pPr>
      <w:hyperlink r:id="rId81" w:history="1">
        <w:r w:rsidR="00B55F24" w:rsidRPr="00B602B7">
          <w:rPr>
            <w:rStyle w:val="a4"/>
            <w:rFonts w:ascii="Times New Roman" w:hAnsi="Times New Roman"/>
            <w:color w:val="auto"/>
            <w:sz w:val="24"/>
            <w:szCs w:val="24"/>
            <w:u w:val="none"/>
          </w:rPr>
          <w:t>Классификация</w:t>
        </w:r>
      </w:hyperlink>
      <w:r w:rsidR="00B55F24" w:rsidRPr="00B602B7">
        <w:rPr>
          <w:rFonts w:ascii="Times New Roman" w:hAnsi="Times New Roman"/>
          <w:sz w:val="24"/>
          <w:szCs w:val="24"/>
        </w:rPr>
        <w:t xml:space="preserve"> чрезвычайных ситуаций в лесах, возникших вследствие лесных пожаров, </w:t>
      </w:r>
      <w:hyperlink r:id="rId82" w:history="1">
        <w:r w:rsidR="00B55F24" w:rsidRPr="00B602B7">
          <w:rPr>
            <w:rStyle w:val="a4"/>
            <w:rFonts w:ascii="Times New Roman" w:hAnsi="Times New Roman"/>
            <w:color w:val="auto"/>
            <w:sz w:val="24"/>
            <w:szCs w:val="24"/>
            <w:u w:val="none"/>
          </w:rPr>
          <w:t>порядок</w:t>
        </w:r>
      </w:hyperlink>
      <w:r w:rsidR="00B55F24" w:rsidRPr="00B602B7">
        <w:rPr>
          <w:rFonts w:ascii="Times New Roman" w:hAnsi="Times New Roman"/>
          <w:sz w:val="24"/>
          <w:szCs w:val="24"/>
        </w:rPr>
        <w:t xml:space="preserve"> введения чрезвычайных ситуаций в лесах, возникших вследствие лесных пожаров, и взаимодействия органов государственной власти, органов местного самоуправления в условиях таких чрезвычайных ситуаций установлены постановлением Правительства РФ от 17.05.2011 № 376. </w:t>
      </w:r>
    </w:p>
    <w:p w:rsidR="00B55F24" w:rsidRPr="00B602B7" w:rsidRDefault="00B55F24" w:rsidP="00B55F24">
      <w:pPr>
        <w:autoSpaceDE w:val="0"/>
        <w:autoSpaceDN w:val="0"/>
        <w:adjustRightInd w:val="0"/>
        <w:spacing w:after="0" w:line="240" w:lineRule="auto"/>
        <w:ind w:firstLine="540"/>
        <w:jc w:val="both"/>
        <w:outlineLvl w:val="0"/>
        <w:rPr>
          <w:rFonts w:ascii="Times New Roman" w:hAnsi="Times New Roman"/>
          <w:sz w:val="24"/>
          <w:szCs w:val="24"/>
        </w:rPr>
      </w:pPr>
      <w:bookmarkStart w:id="334" w:name="_Toc519943219"/>
      <w:bookmarkStart w:id="335" w:name="_Toc519943442"/>
      <w:r w:rsidRPr="00B602B7">
        <w:rPr>
          <w:rFonts w:ascii="Times New Roman" w:hAnsi="Times New Roman"/>
          <w:sz w:val="24"/>
          <w:szCs w:val="24"/>
        </w:rPr>
        <w:t xml:space="preserve">При проведении мероприятий по ликвидации чрезвычайной ситуации в лесах, возникшей вследствие лесных пожаров, (аварийно-спасательные и другие неотложные работы, проводимые при возникновении такой чрезвычайной ситуации), на лесных участках, расположенных в границах территории, признанной зоной чрезвычайной ситуации, допускается осуществление выборочных рубок и сплошных рубок лесных насаждений без предоставления лесных участков, в том числе в целях создания противопожарных разрывов. Решение об осуществлении таких рубок принимают органы государственной власти или органы местного самоуправления в пределах их полномочий, определенных в соответствии со </w:t>
      </w:r>
      <w:hyperlink r:id="rId83" w:history="1">
        <w:r w:rsidRPr="00B602B7">
          <w:rPr>
            <w:rStyle w:val="a4"/>
            <w:rFonts w:ascii="Times New Roman" w:hAnsi="Times New Roman"/>
            <w:color w:val="auto"/>
            <w:sz w:val="24"/>
            <w:szCs w:val="24"/>
            <w:u w:val="none"/>
          </w:rPr>
          <w:t>статьями 81</w:t>
        </w:r>
      </w:hyperlink>
      <w:r w:rsidRPr="00B602B7">
        <w:rPr>
          <w:rFonts w:ascii="Times New Roman" w:hAnsi="Times New Roman"/>
          <w:sz w:val="24"/>
          <w:szCs w:val="24"/>
        </w:rPr>
        <w:t xml:space="preserve"> - </w:t>
      </w:r>
      <w:hyperlink r:id="rId84" w:history="1">
        <w:r w:rsidRPr="00B602B7">
          <w:rPr>
            <w:rStyle w:val="a4"/>
            <w:rFonts w:ascii="Times New Roman" w:hAnsi="Times New Roman"/>
            <w:color w:val="auto"/>
            <w:sz w:val="24"/>
            <w:szCs w:val="24"/>
            <w:u w:val="none"/>
          </w:rPr>
          <w:t>84</w:t>
        </w:r>
      </w:hyperlink>
      <w:r w:rsidR="00072903" w:rsidRPr="00B602B7">
        <w:rPr>
          <w:rFonts w:ascii="Times New Roman" w:hAnsi="Times New Roman"/>
          <w:sz w:val="24"/>
          <w:szCs w:val="24"/>
        </w:rPr>
        <w:t xml:space="preserve"> Лесного к</w:t>
      </w:r>
      <w:r w:rsidRPr="00B602B7">
        <w:rPr>
          <w:rFonts w:ascii="Times New Roman" w:hAnsi="Times New Roman"/>
          <w:sz w:val="24"/>
          <w:szCs w:val="24"/>
        </w:rPr>
        <w:t>одекса.</w:t>
      </w:r>
      <w:bookmarkEnd w:id="334"/>
      <w:bookmarkEnd w:id="335"/>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Привлечение граждан, юридических лиц к осуществлению мероприятий по ликвидации чрезвычайной ситуации в лесах, возникшей вследствие лесных пожаров, осуществляется в соответствии с Федеральным </w:t>
      </w:r>
      <w:hyperlink r:id="rId85" w:history="1">
        <w:r w:rsidRPr="00B602B7">
          <w:rPr>
            <w:rStyle w:val="a4"/>
            <w:rFonts w:ascii="Times New Roman" w:hAnsi="Times New Roman"/>
            <w:color w:val="auto"/>
            <w:sz w:val="24"/>
            <w:szCs w:val="24"/>
            <w:u w:val="none"/>
          </w:rPr>
          <w:t>законом</w:t>
        </w:r>
      </w:hyperlink>
      <w:r w:rsidRPr="00B602B7">
        <w:rPr>
          <w:rFonts w:ascii="Times New Roman" w:hAnsi="Times New Roman"/>
          <w:sz w:val="24"/>
          <w:szCs w:val="24"/>
        </w:rPr>
        <w:t xml:space="preserve"> «О защите населения и территорий от чрезвычайных ситуаций природного и техногенного характера».</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Мероприятия по ликвидации последствий чрезвычайной ситуации в лесах, возникшей вследствие лесных пожаров, в том числе на лесных участках, предоставленных в аренду для заготовки древесины, осуществляются органами государственной власти, органами местного самоуправления в пределах полномочий указанных органов, определенных в соответствии со </w:t>
      </w:r>
      <w:hyperlink r:id="rId86" w:history="1">
        <w:r w:rsidRPr="00B602B7">
          <w:rPr>
            <w:rStyle w:val="a4"/>
            <w:rFonts w:ascii="Times New Roman" w:hAnsi="Times New Roman"/>
            <w:color w:val="auto"/>
            <w:sz w:val="24"/>
            <w:szCs w:val="24"/>
            <w:u w:val="none"/>
          </w:rPr>
          <w:t>статьями 81</w:t>
        </w:r>
      </w:hyperlink>
      <w:r w:rsidRPr="00B602B7">
        <w:rPr>
          <w:rFonts w:ascii="Times New Roman" w:hAnsi="Times New Roman"/>
          <w:sz w:val="24"/>
          <w:szCs w:val="24"/>
        </w:rPr>
        <w:t xml:space="preserve"> - </w:t>
      </w:r>
      <w:hyperlink r:id="rId87" w:history="1">
        <w:r w:rsidRPr="00B602B7">
          <w:rPr>
            <w:rStyle w:val="a4"/>
            <w:rFonts w:ascii="Times New Roman" w:hAnsi="Times New Roman"/>
            <w:color w:val="auto"/>
            <w:sz w:val="24"/>
            <w:szCs w:val="24"/>
            <w:u w:val="none"/>
          </w:rPr>
          <w:t>84</w:t>
        </w:r>
      </w:hyperlink>
      <w:r w:rsidR="00072903" w:rsidRPr="00B602B7">
        <w:rPr>
          <w:rFonts w:ascii="Times New Roman" w:hAnsi="Times New Roman"/>
          <w:sz w:val="24"/>
          <w:szCs w:val="24"/>
        </w:rPr>
        <w:t xml:space="preserve"> Лесного к</w:t>
      </w:r>
      <w:r w:rsidRPr="00B602B7">
        <w:rPr>
          <w:rFonts w:ascii="Times New Roman" w:hAnsi="Times New Roman"/>
          <w:sz w:val="24"/>
          <w:szCs w:val="24"/>
        </w:rPr>
        <w:t xml:space="preserve">одекса. </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Мероприятия по ликвидации последствий чрезвычайной ситуации в лесах, возникшей вследствие лесных пожаров, осуществляются в первую очередь на лесных участках, имеющих общую границу с населенными пунктами или земельными участками, на которых расположены объекты инфраструктуры.</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Граждане вправе осуществлять в первоочередном порядке заготовку древесины для собственных нужд, заготовку и сбор недревесных лесных ресурсов для собственных нужд на лесных участках, на которых осуществляется ликвидация последствий чрезвычайной ситуации в лесах, возникшей вследствие лесных пожаров, в порядке, установленном </w:t>
      </w:r>
      <w:hyperlink r:id="rId88" w:history="1">
        <w:r w:rsidRPr="00B602B7">
          <w:rPr>
            <w:rStyle w:val="a4"/>
            <w:rFonts w:ascii="Times New Roman" w:hAnsi="Times New Roman"/>
            <w:color w:val="auto"/>
            <w:sz w:val="24"/>
            <w:szCs w:val="24"/>
            <w:u w:val="none"/>
          </w:rPr>
          <w:t>статьями 30</w:t>
        </w:r>
      </w:hyperlink>
      <w:r w:rsidRPr="00B602B7">
        <w:rPr>
          <w:rFonts w:ascii="Times New Roman" w:hAnsi="Times New Roman"/>
          <w:sz w:val="24"/>
          <w:szCs w:val="24"/>
        </w:rPr>
        <w:t xml:space="preserve"> и </w:t>
      </w:r>
      <w:hyperlink r:id="rId89" w:history="1">
        <w:r w:rsidRPr="00B602B7">
          <w:rPr>
            <w:rStyle w:val="a4"/>
            <w:rFonts w:ascii="Times New Roman" w:hAnsi="Times New Roman"/>
            <w:color w:val="auto"/>
            <w:sz w:val="24"/>
            <w:szCs w:val="24"/>
            <w:u w:val="none"/>
          </w:rPr>
          <w:t>33</w:t>
        </w:r>
      </w:hyperlink>
      <w:r w:rsidRPr="00B602B7">
        <w:rPr>
          <w:rFonts w:ascii="Times New Roman" w:hAnsi="Times New Roman"/>
          <w:sz w:val="24"/>
          <w:szCs w:val="24"/>
        </w:rPr>
        <w:t xml:space="preserve"> настоящего Кодекса.</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Объем древесины, заготовленной при ликвидации чрезвычайной ситуации в лесах, возникшей вследствие лесных пожаров, и последствий этой чрезвычайной ситуации, в расчетную лесосеку не включается.</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По результатам осуществления мероприятий по ликвидации чрезвычайной ситуации в лесах, возникшей вследствие лесных пожаров, и последствий этой чрезвычайной ситуации вносятся изменения в лесной план субъекта Российской Федерации, лесохозяйственный регламент лесничества, лесопарка и проекты освоения лесов.</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Для участия в выполнении работ по тушению лесных пожаров и осуществлению отдельных мер пожарной безопасности в лесах органы государственной власти вправе </w:t>
      </w:r>
      <w:hyperlink r:id="rId90" w:history="1">
        <w:r w:rsidRPr="00B602B7">
          <w:rPr>
            <w:rStyle w:val="a4"/>
            <w:rFonts w:ascii="Times New Roman" w:hAnsi="Times New Roman"/>
            <w:color w:val="auto"/>
            <w:sz w:val="24"/>
            <w:szCs w:val="24"/>
            <w:u w:val="none"/>
          </w:rPr>
          <w:t>привлекать</w:t>
        </w:r>
      </w:hyperlink>
      <w:r w:rsidRPr="00B602B7">
        <w:rPr>
          <w:rFonts w:ascii="Times New Roman" w:hAnsi="Times New Roman"/>
          <w:sz w:val="24"/>
          <w:szCs w:val="24"/>
        </w:rPr>
        <w:t xml:space="preserve"> добровольных пожарных.</w:t>
      </w:r>
    </w:p>
    <w:p w:rsidR="00B55F24" w:rsidRPr="00B602B7" w:rsidRDefault="00B55F24" w:rsidP="00B55F24">
      <w:pPr>
        <w:autoSpaceDE w:val="0"/>
        <w:autoSpaceDN w:val="0"/>
        <w:adjustRightInd w:val="0"/>
        <w:spacing w:after="0" w:line="240" w:lineRule="auto"/>
        <w:ind w:firstLine="720"/>
        <w:jc w:val="both"/>
        <w:outlineLvl w:val="0"/>
        <w:rPr>
          <w:rFonts w:ascii="Times New Roman" w:hAnsi="Times New Roman"/>
          <w:bCs/>
          <w:sz w:val="24"/>
          <w:szCs w:val="24"/>
        </w:rPr>
      </w:pPr>
      <w:bookmarkStart w:id="336" w:name="_Toc519943220"/>
      <w:bookmarkStart w:id="337" w:name="_Toc519943443"/>
      <w:r w:rsidRPr="00B602B7">
        <w:rPr>
          <w:rFonts w:ascii="Times New Roman" w:hAnsi="Times New Roman"/>
          <w:bCs/>
          <w:sz w:val="24"/>
          <w:szCs w:val="24"/>
        </w:rPr>
        <w:t>Привлечение подразделений добровольной пожарной охраны к участию в тушении пожаров и проведении аварийно-спасательных работ осуществляется в соответствии с</w:t>
      </w:r>
      <w:r w:rsidRPr="00B602B7">
        <w:rPr>
          <w:rFonts w:ascii="Times New Roman" w:hAnsi="Times New Roman"/>
        </w:rPr>
        <w:t xml:space="preserve"> </w:t>
      </w:r>
      <w:r w:rsidRPr="00B602B7">
        <w:rPr>
          <w:rFonts w:ascii="Times New Roman" w:hAnsi="Times New Roman"/>
          <w:bCs/>
          <w:sz w:val="24"/>
          <w:szCs w:val="24"/>
        </w:rPr>
        <w:t>Федеральным законом от 06.05.2011 № 100-ФЗ «О добровольной пожарной охране».</w:t>
      </w:r>
      <w:bookmarkEnd w:id="336"/>
      <w:bookmarkEnd w:id="337"/>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Авиационные работы по охране лесов от пожаров выполняются в соответствии со статьей 57 ЛК РФ. </w:t>
      </w:r>
      <w:hyperlink r:id="rId91" w:history="1">
        <w:r w:rsidRPr="00B602B7">
          <w:rPr>
            <w:rStyle w:val="a4"/>
            <w:rFonts w:ascii="Times New Roman" w:hAnsi="Times New Roman"/>
            <w:color w:val="auto"/>
            <w:sz w:val="24"/>
            <w:szCs w:val="24"/>
            <w:u w:val="none"/>
          </w:rPr>
          <w:t>Порядок</w:t>
        </w:r>
      </w:hyperlink>
      <w:r w:rsidRPr="00B602B7">
        <w:rPr>
          <w:rFonts w:ascii="Times New Roman" w:hAnsi="Times New Roman"/>
          <w:sz w:val="24"/>
          <w:szCs w:val="24"/>
        </w:rPr>
        <w:t xml:space="preserve"> организации и выполнения авиационных работ по охране лесов от пожаров установлен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Постановлением Правительства РФ от 30.06.2007 № 417 «Об утверждении Правил пожарной безопасности в лесах» установлены единые требования к мерам пожарной безопасности в лесах в зависимости от целевого назначения земель и целевого назначения лесов,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и являются обязательными для исполнения органами государственной власти, органами местного самоуправления, а также юридическими лицами и гражданами.</w:t>
      </w:r>
    </w:p>
    <w:p w:rsidR="00B55F24" w:rsidRPr="00B602B7" w:rsidRDefault="00B55F24" w:rsidP="00B55F24">
      <w:pPr>
        <w:autoSpaceDE w:val="0"/>
        <w:autoSpaceDN w:val="0"/>
        <w:adjustRightInd w:val="0"/>
        <w:spacing w:after="0" w:line="240" w:lineRule="auto"/>
        <w:ind w:firstLine="720"/>
        <w:outlineLvl w:val="0"/>
        <w:rPr>
          <w:rFonts w:ascii="Times New Roman" w:hAnsi="Times New Roman"/>
          <w:sz w:val="24"/>
          <w:szCs w:val="24"/>
        </w:rPr>
      </w:pPr>
      <w:bookmarkStart w:id="338" w:name="_Toc519943221"/>
      <w:bookmarkStart w:id="339" w:name="_Toc519943444"/>
      <w:r w:rsidRPr="00B602B7">
        <w:rPr>
          <w:rFonts w:ascii="Times New Roman" w:hAnsi="Times New Roman"/>
          <w:sz w:val="24"/>
          <w:szCs w:val="24"/>
        </w:rPr>
        <w:t>В соответствии с общими требованиями пожарной безопасности в лесах в период со дня схода снежного покрова до установления устойчивой дождливой осенней погоды или образования снежного покрова в лесах запрещается:</w:t>
      </w:r>
      <w:bookmarkEnd w:id="338"/>
      <w:bookmarkEnd w:id="339"/>
      <w:r w:rsidRPr="00B602B7">
        <w:rPr>
          <w:rFonts w:ascii="Times New Roman" w:hAnsi="Times New Roman"/>
          <w:sz w:val="24"/>
          <w:szCs w:val="24"/>
        </w:rPr>
        <w:t xml:space="preserve"> </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бросать горящие спички, окурки и горячую золу из курительных трубок, стекло (стеклянные бутылки, банки и др.);</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употреблять при охоте пыжи из горючих или тлеющих материалов;</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выполнять работы с открытым огнем на торфяниках.</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 период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 0,5 метра или иным противопожарным барьером.</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Общими требованиями Правил пожарной безопасности установлен запрет на засорение леса бытовыми, строительными, промышленными и иными отходами и мусором.</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Сжигание мусора, вывозимого из населенных пунктов, может производиться вблизи леса только на специально отведенных местах при условии, что:</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места для сжигания мусора (котлованы или площадки) располагаются на расстоянии не менее: 100 метров от хвойного леса или отдельно растущих хвойных деревьев и молодняка; 50 метров от лиственного леса или отдельно растущих лиственных деревьев;</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территория вокруг мест для сжигания мусора (котлованов или площадок) должна быть очищена в радиусе 25 - 30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с расстоянием между ними 5 метров.</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  </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w:t>
      </w:r>
    </w:p>
    <w:p w:rsidR="00B55F24" w:rsidRPr="00B602B7" w:rsidRDefault="00B55F24" w:rsidP="00B55F24">
      <w:pPr>
        <w:autoSpaceDE w:val="0"/>
        <w:autoSpaceDN w:val="0"/>
        <w:adjustRightInd w:val="0"/>
        <w:spacing w:after="0" w:line="240" w:lineRule="auto"/>
        <w:ind w:firstLine="720"/>
        <w:jc w:val="both"/>
        <w:rPr>
          <w:rFonts w:ascii="Times New Roman" w:hAnsi="Times New Roman"/>
          <w:sz w:val="24"/>
          <w:szCs w:val="24"/>
        </w:rPr>
      </w:pPr>
      <w:r w:rsidRPr="00B602B7">
        <w:rPr>
          <w:rFonts w:ascii="Times New Roman" w:hAnsi="Times New Roman"/>
          <w:sz w:val="24"/>
          <w:szCs w:val="24"/>
        </w:rPr>
        <w:t xml:space="preserve">Юридические лица и граждане, осуществляющие использование лесов, обязаны: </w:t>
      </w:r>
    </w:p>
    <w:p w:rsidR="00B55F24" w:rsidRPr="00B602B7" w:rsidRDefault="00B55F24" w:rsidP="00B55F24">
      <w:pPr>
        <w:autoSpaceDE w:val="0"/>
        <w:autoSpaceDN w:val="0"/>
        <w:adjustRightInd w:val="0"/>
        <w:spacing w:after="0" w:line="240" w:lineRule="auto"/>
        <w:ind w:firstLine="720"/>
        <w:jc w:val="both"/>
        <w:rPr>
          <w:rFonts w:ascii="Times New Roman" w:hAnsi="Times New Roman"/>
          <w:sz w:val="24"/>
          <w:szCs w:val="24"/>
        </w:rPr>
      </w:pPr>
      <w:r w:rsidRPr="00B602B7">
        <w:rPr>
          <w:rFonts w:ascii="Times New Roman" w:hAnsi="Times New Roman"/>
          <w:sz w:val="24"/>
          <w:szCs w:val="24"/>
        </w:rPr>
        <w:t>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самоуправления, указанные в </w:t>
      </w:r>
      <w:hyperlink r:id="rId92" w:history="1">
        <w:r w:rsidRPr="00B602B7">
          <w:rPr>
            <w:rStyle w:val="a4"/>
            <w:rFonts w:ascii="Times New Roman" w:hAnsi="Times New Roman"/>
            <w:color w:val="auto"/>
            <w:sz w:val="24"/>
            <w:szCs w:val="24"/>
            <w:u w:val="none"/>
          </w:rPr>
          <w:t>пункте 4</w:t>
        </w:r>
      </w:hyperlink>
      <w:r w:rsidRPr="00B602B7">
        <w:rPr>
          <w:rFonts w:ascii="Times New Roman" w:hAnsi="Times New Roman"/>
          <w:sz w:val="24"/>
          <w:szCs w:val="24"/>
        </w:rPr>
        <w:t xml:space="preserve"> Правил пожарной безопасности, не менее чем за 10 дней до их начала; прекращать корчевку пней с помощью этих веществ при высокой пожарной опасности в лесу;</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соблюдать нормы наличия средств предупреждения и тушения лесных пожаров 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w:t>
      </w:r>
    </w:p>
    <w:p w:rsidR="00B55F24" w:rsidRPr="00B602B7" w:rsidRDefault="00B55F24" w:rsidP="00B55F24">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Перед началом пожароопасного сезона юридические лица, осуществляющие использование лесов, обязаны провести инструктаж своих работников, а также участников массовых мероприятий, проводимых ими в лесах, о соблюдении требований настоящих Правил, а также о способах тушения лесных пожаров.</w:t>
      </w:r>
    </w:p>
    <w:p w:rsidR="00B55F24" w:rsidRPr="00B602B7" w:rsidRDefault="00B55F24" w:rsidP="00B55F24">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Граждане при пребывании в лесах обязаны:</w:t>
      </w:r>
    </w:p>
    <w:p w:rsidR="00B55F24" w:rsidRPr="00B602B7" w:rsidRDefault="00B55F24" w:rsidP="00B55F24">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 xml:space="preserve">соблюдать требования пожарной безопасности в лесах, установленные </w:t>
      </w:r>
      <w:hyperlink r:id="rId93" w:history="1">
        <w:r w:rsidRPr="00B602B7">
          <w:rPr>
            <w:rStyle w:val="a4"/>
            <w:rFonts w:ascii="Times New Roman" w:hAnsi="Times New Roman"/>
            <w:color w:val="auto"/>
            <w:sz w:val="24"/>
            <w:szCs w:val="24"/>
            <w:u w:val="none"/>
          </w:rPr>
          <w:t>пунктами 8</w:t>
        </w:r>
      </w:hyperlink>
      <w:r w:rsidRPr="00B602B7">
        <w:rPr>
          <w:rFonts w:ascii="Times New Roman" w:hAnsi="Times New Roman"/>
          <w:sz w:val="24"/>
          <w:szCs w:val="24"/>
        </w:rPr>
        <w:t xml:space="preserve"> - </w:t>
      </w:r>
      <w:hyperlink r:id="rId94" w:history="1">
        <w:r w:rsidRPr="00B602B7">
          <w:rPr>
            <w:rStyle w:val="a4"/>
            <w:rFonts w:ascii="Times New Roman" w:hAnsi="Times New Roman"/>
            <w:color w:val="auto"/>
            <w:sz w:val="24"/>
            <w:szCs w:val="24"/>
            <w:u w:val="none"/>
          </w:rPr>
          <w:t>12</w:t>
        </w:r>
      </w:hyperlink>
      <w:r w:rsidRPr="00B602B7">
        <w:rPr>
          <w:rFonts w:ascii="Times New Roman" w:hAnsi="Times New Roman"/>
          <w:sz w:val="24"/>
          <w:szCs w:val="24"/>
        </w:rPr>
        <w:t xml:space="preserve"> Правил пожарной безопасности в лесах; </w:t>
      </w:r>
    </w:p>
    <w:p w:rsidR="00B55F24" w:rsidRPr="00B602B7" w:rsidRDefault="00B55F24" w:rsidP="00B55F24">
      <w:pPr>
        <w:autoSpaceDE w:val="0"/>
        <w:autoSpaceDN w:val="0"/>
        <w:adjustRightInd w:val="0"/>
        <w:spacing w:after="0" w:line="240" w:lineRule="auto"/>
        <w:ind w:firstLine="539"/>
        <w:jc w:val="both"/>
        <w:rPr>
          <w:rFonts w:ascii="Times New Roman" w:hAnsi="Times New Roman"/>
          <w:sz w:val="24"/>
          <w:szCs w:val="24"/>
        </w:rPr>
      </w:pPr>
      <w:r w:rsidRPr="00B602B7">
        <w:rPr>
          <w:rFonts w:ascii="Times New Roman" w:hAnsi="Times New Roman"/>
          <w:sz w:val="24"/>
          <w:szCs w:val="24"/>
        </w:rPr>
        <w:t>при обнаружении лесных пожаров немедленно уведомлять о них сотрудников лесной охраны или МЧС; принимать при обнаружении лесного пожара меры по его тушению своими силами до прибытия сил пожаротушения; оказывать содействие при тушении лесных пожаров.</w:t>
      </w:r>
    </w:p>
    <w:p w:rsidR="00B55F24" w:rsidRPr="00B602B7" w:rsidRDefault="00B55F24" w:rsidP="00B55F24">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Пребывание граждан в лесах может быть ограничено в целях обеспечения пожарной безопасности в лесах в порядке, установленном Министерством природных ресурсов и экологии Российской Федерации.</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xml:space="preserve">Требования пожарной безопасности в лесах при проведении рубок лесных насаждений установлены разделом </w:t>
      </w:r>
      <w:r w:rsidRPr="00B602B7">
        <w:rPr>
          <w:rFonts w:ascii="Times New Roman" w:hAnsi="Times New Roman" w:cs="Times New Roman"/>
          <w:sz w:val="24"/>
          <w:szCs w:val="24"/>
          <w:lang w:val="en-US"/>
        </w:rPr>
        <w:t>III</w:t>
      </w:r>
      <w:r w:rsidRPr="00B602B7">
        <w:rPr>
          <w:rFonts w:ascii="Times New Roman" w:hAnsi="Times New Roman" w:cs="Times New Roman"/>
          <w:sz w:val="24"/>
          <w:szCs w:val="24"/>
        </w:rPr>
        <w:t xml:space="preserve"> Правил пожарной безопасности в лесах.</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Требования пожарной безопасности в лесах при проведении переработки лесных ресурсов, заготовке живицы установлены разделом IV Правил пожарной безопасности в лесах.</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Требования пожарной безопасности в лесах при осуществлении рекреационной деятельности установлены разделом V Правил пожарной безопасности в лесах.</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Требования пожарной безопасности в лесах при размещении и эксплуатации железных и автомобильных дорог установлены разделом VI Правил пожарной безопасности в лесах.</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Требования пожарной безопасности в лесах при добыче торфа установлены разделом VII Правил пожарной безопасности в лесах.</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Требования пожарной безопасности в лесах при выполнении работ по геологическому изучению недр и разработке месторождений полезных ископаемых установлены разделом VIII Правил пожарной безопасности в лесах.</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Требования пожарной безопасности в лесах при строительстве, реконструкции и эксплуатации линий электропередачи, связи, трубопроводов установлены разделом IX Правил пожарной безопасности в лесах.</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Основной причиной возникновения лесных пожаров на территории лесничества является нарушение Правил пожарной безопасности в лесах и неосторожное обращение с огнем населением, а также лицами, использующими леса.</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целях предотвращения возникновения лесных пожаров по вине человека необходимо обеспечить проведение следующих мероприятий:</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активной противопожарной пропаганды среди населения и лиц, использующих леса;</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организацию лесной рекреации в целях сокращения неорганизованного притока людей, обеспечения пожарной безопасности в местах отдыха;</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xml:space="preserve">надзор за соблюдением требований пожарной безопасности в лесах по утвержденным маршрутам патрулирования, разработанным с учетом наиболее опасных в </w:t>
      </w:r>
      <w:r w:rsidR="00AA0994" w:rsidRPr="00B602B7">
        <w:rPr>
          <w:rFonts w:ascii="Times New Roman" w:hAnsi="Times New Roman" w:cs="Times New Roman"/>
          <w:sz w:val="24"/>
          <w:szCs w:val="24"/>
        </w:rPr>
        <w:t>пожарном</w:t>
      </w:r>
      <w:r w:rsidRPr="00B602B7">
        <w:rPr>
          <w:rFonts w:ascii="Times New Roman" w:hAnsi="Times New Roman" w:cs="Times New Roman"/>
          <w:sz w:val="24"/>
          <w:szCs w:val="24"/>
        </w:rPr>
        <w:t xml:space="preserve"> отношении лесных участков;</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Противопожарная пропаганда должна быть направлена на повышение социальной сознательности лиц по соблюдению требований пожарной безопасности в лесу и формирования у населения более глубоких знаний о лесе, взаимодействия человека с лесом, необходимости активных действий по охране леса, а также должна быть целенаправленной, оперативной, соответствовать времени года, обстановке и категории населения, содержать конкретные факты и печатные издания, которые должны быть выразительными, привлекательными и образными.</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Пропаганда проводится непрерывно в течение года и активизируется по мере увеличения уровня пожарной опасности в лесах по условиям погоды. Для проведения пропаганды в первую очередь используются средства массовой информации: печать, радио, телевидение и т.п.</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Рекомендуются следующие формы лесопожарной пропаганды:</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проведение совещаний, лекций, докладов, бесед и т.п.;</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проведение индивидуальных бесед рабочими, занятыми на лесосечных работах, гражданами, проживающими в населенных пунктах, граничащих с лесами, а также отдыхающими в лесу;</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xml:space="preserve">создание и размещение в сети «Интернет» видеороликов, плакатов о вреде, наносимом лесными пожарами, причинах их возникновения и мерах борьбы; </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публикация в средствах массовой информации статей противопожарной тематики;</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издание массовыми тиражами и распространение плакатов, листовок и других материалов массовой печатной пропаганды;</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размещение периодически обновляемых плакатов и объявлений, предупреждающих о пожарной опасности в данное время;</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изготовление и установка аншлагов противопожарной тематики;</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другие меры пропаганды.</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целях предотвращения распространения лесных пожаров следует осуществлять мероприятия по повышению пожароустойчивости насаждений за счет регулирования состава древостоев, очистки их от захламленности и своевременного проведения выборочных и сплошных санитарных рубок, очистки лесосек от порубочных остатков, противопожарного обустройства лесов, включающего создание системы противопожарных барьеров, сети дорог и водоемов, а также контролируемого выжигания не покрытых лесом участков лесного фонда.</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Регулирование состава древостоев.</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Примесь лиственных пород во всех классах возраста и по всем ярусам хвойных древостоев способствует снижению опасности появления и распространения наиболее разрушительных верховых пожаров, которые, как правило, охватывают большие площади.</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Для этого необходимо:</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проводить регулирование состава хвойных древостоев (особенно в молодняках и средневозрастных насаждениях) в порядке рубок ухода за лесом, сохраняя, где это целесообразно, равномерную примесь лиственных пород по всем ярусам в количестве 2 - 3 единиц в составе;</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вводить в культуры хвойных пород, где это возможно по лесорастительным условиям, примесь деревьев хозяйственно-ценных лиственных пород: березу, серую ольху.</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Кроме того, необходимо регулировать интенсивность выборочных рубок, приминая во внимание тот факт, что под пологом сильно изреженного хвойного древостоя может развиться опасная в пожарном отношении растительность (вереск, злаки и другое).</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Сухостойные и ветровальные деревья, усиливающие опасность распространения лесных пожаров, вредителей и болезней леса, подлежат первоочередной рубке.</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Разработка крупных горельников, ветровала и бурелома, а также древостоев, поврежденных вредителями и болезнями, если она не может быть полностью закончена до весны года, следующего за их появлением, должна вестись в таком порядке, чтобы в первую очередь от подлежащих вырубке древостоев были освобождены площади на полосах шириной не менее 50 м, а в хвойных древостоях, отнесенных к I и II классам природной пожарной опасности, - 100 м по границе со здоровыми насаждениями.</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Данные части лесосек очищаются от порубочных остатков и неликвидной древесины до наступления пожароопасного сезона, с проложением по границам минерализованных полос шириной не менее 1,4 м, а в хвойных древостоях, отнесенных к I и II классам пожарной опасности, - двух минерализованных полос шириной не менее 1,4 м на расстоянии 5 - 10 метров одна от другой. Расчищенные и опаханные полосы выступают в качестве противопожарных разрывов, окаймляющих оставшиеся неразработанными части горельников или других погибших и поврежденных древостоев, подлежащих вырубке.</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Крупные участки с поврежденными и подлежащими вырубке древостоями разделяются внутренними разрывами шириной 25 метров на более мелкие площадью 25 - 30 га. На внутренних разрывах также устраиваются противопожарные полосы.</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Очистка мест рубок от порубочных остатков проводится одновременно с заготовкой древесины способами, указанными в технологической карте разработки лесосеки, и является обязательной при всех видах рубок и проводится в соответствии с требованиями действующего законодательства.</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Учитывая большое противопожарное значение данного мероприятия, работники лесничества обеспечивают строгий контроль за ее выполнением.</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Противопожарные барьеры.</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Создание системы противопожарных барьеров должно иметь целью разделение пожароопасных хвойных лесных массивов на изолированные друг от друга блоки разной величины.</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Крупные пожароопасные массивы хвойных древостоев должны разделяться на блоки площадью в зависимости от степени пожарной опасности и интенсивности лесного хозяйства от 2 до 12 тыс. га.</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Если для ограничения блока естественных и искусственных барьеров недостаточно, должны быть устроены дополнительные разрывы с дорогами на них, а вдоль этих разрывов созданы полосы из древостоев с преобладанием лиственных пород с таким расчетом, чтобы дополнительные барьеры вместе с имеющимися составляли замкнутое кольцо вокруг ограниченного блока.</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качестве противопожарных барьеров, ограничивающих указанные блоки, в первую очередь должны быть использованы имеющиеся на территории лесного фонда естественные барьеры (большие озера, реки, участки леса с преобладанием лиственных пород), а также искусственные разрывы в виде трасс железных и автомобильных дорог, ЛЭП, трубопроводов и т.п.</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случаях, когда по лесорастительным условиям создание полос из древостоев с преобладанием лиственных пород невозможно, хвойные древостои на полосах шириной 120 - 150 метров с каждой стороны разрыва должны быть очищены от древесного хлама, хвойного подроста и пожароопасного подлеска.</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Противопожарные барьеры должны систематически очищаться от сухостоя, хвойного подроста, пожароопасного подлеска, а минерализованные полосы в пределах барьеров должны ежегодно подновляться.</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Крупные участки хвойных молодняков естественного и искусственного происхождения в защитных категориях лесов рекомендуется разделять на блоки площадью 25 га.</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Вокруг расположенных вблизи хвойных лесов поселков должны быть созданы в порядке рубок ухода за лесом или искусственным путем пожароустойчивые опушки шириной 150 метров из древостоев лиственных или с преобладанием лиственных пород. По границам таких опушек с внешней и внутренней стороны должны быть проложены минерализованные полосы шириной не менее 2,5 метра.</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районах интенсивных лесозаготовок в качестве препятствий распространению низовых лесных пожаров и опорных линий при локализации пожаров широко используется имеющаяся сеть лесовозных дорог, которые следует поддерживать в проезжем состоянии.</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Противопожарные канавы устраиваются в целях защиты особо ценных лесных массивов от перехода на них подземных (почвенных) пожаров с соседних площадей, опасных в пожарном отношении.</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Дороги противопожарного назначения устраиваются в дополнение к имеющейся сети лесных дорог, чтобы обеспечить проезд автотранспорта к участкам, опасным в пожарном отношении, и к водоемам. Работы по устройству таких дорог заключаются в корчевании пней, расчистке и выравнивании проезжей части, устройстве гатей, переездов через канавы, ручьи и т.п.</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Для эффективного использования при борьбе с лесными пожарами средств водного пожаротушения должны проводиться соответствующая подготовка естественных водоисточников (речек, озер и т.п.) и строительство специальных искусственных водоемов.</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Подготовка естественных водоисточников для целей пожаротушения заключается в устройстве к ним подъездов, оборудовании специальных площадок для забора воды пожарными автоцистернами и мотопомпами, а в необходимых случаях также в углублении водоемов или создании запруд.</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Искусственные противопожарные водоемы строятся по типовым проектам вблизи улучшенных автомобильных дорог, от которых к водоемам должны быть устроены подъезды.</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Наличие развитой гидрографической сети на территории лесничества создает систему естественных противопожарных барьеров.</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качестве естественных противопожарными водоемов применяются реки, озера, ручьи, болота и др. водные источники, которые в свою очередь выступают в качестве естественных противопожарных барьеров, наряду с дорогами и просеками.</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Наличие на лесных территориях многочисленных озер, рек и ручьев, обилие грибных и ягодных мест, а также охотничьей фауны в сочетании с относительно развитой сетью дорог делает доступными для местных и приезжающих рыбаков, грибников, ягодников, охотников, отдыхающих и туристов самые отдаленные участки лесного фонда, что значительно увеличивает опасность возникновения пожаров.</w:t>
      </w:r>
    </w:p>
    <w:p w:rsidR="00B55F24" w:rsidRPr="00B602B7" w:rsidRDefault="00B55F24" w:rsidP="00B55F24">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Систему естественных противопожарных барьеров дополняют искусственные в виде дорог, линий связи и электропередачи, мелиоративных каналов и минерализованных полос.</w:t>
      </w:r>
    </w:p>
    <w:p w:rsidR="00FB7399" w:rsidRPr="00B602B7" w:rsidRDefault="00FB7399" w:rsidP="00B55F24">
      <w:pPr>
        <w:pStyle w:val="ConsPlusNormal"/>
        <w:jc w:val="center"/>
        <w:outlineLvl w:val="2"/>
        <w:rPr>
          <w:rFonts w:ascii="Times New Roman" w:hAnsi="Times New Roman" w:cs="Times New Roman"/>
          <w:sz w:val="24"/>
          <w:szCs w:val="24"/>
        </w:rPr>
      </w:pPr>
    </w:p>
    <w:p w:rsidR="00FB7399" w:rsidRPr="00B602B7" w:rsidRDefault="00FB7399" w:rsidP="0090107A">
      <w:pPr>
        <w:pStyle w:val="ConsPlusNormal"/>
        <w:jc w:val="both"/>
        <w:rPr>
          <w:rFonts w:ascii="Times New Roman" w:hAnsi="Times New Roman" w:cs="Times New Roman"/>
        </w:rPr>
        <w:sectPr w:rsidR="00FB7399" w:rsidRPr="00B602B7" w:rsidSect="000B5B6E">
          <w:pgSz w:w="11906" w:h="16838" w:code="9"/>
          <w:pgMar w:top="567" w:right="567" w:bottom="567" w:left="1134" w:header="397" w:footer="397" w:gutter="0"/>
          <w:cols w:space="720"/>
          <w:noEndnote/>
        </w:sectPr>
      </w:pPr>
    </w:p>
    <w:p w:rsidR="00FB7399" w:rsidRPr="00B602B7" w:rsidRDefault="001460CA" w:rsidP="00A256CA">
      <w:pPr>
        <w:pStyle w:val="ConsPlusNormal"/>
        <w:jc w:val="center"/>
        <w:rPr>
          <w:rFonts w:ascii="Times New Roman" w:hAnsi="Times New Roman" w:cs="Times New Roman"/>
          <w:sz w:val="24"/>
          <w:szCs w:val="24"/>
        </w:rPr>
      </w:pPr>
      <w:r>
        <w:rPr>
          <w:rFonts w:ascii="Times New Roman" w:hAnsi="Times New Roman" w:cs="Times New Roman"/>
          <w:noProof/>
        </w:rPr>
        <w:pict>
          <v:group id="_x0000_s1038" style="position:absolute;left:0;text-align:left;margin-left:17.15pt;margin-top:0;width:750.55pt;height:1079.05pt;z-index:251662336" coordorigin="910,1134" coordsize="15011,21581">
            <v:shape id="_x0000_s1039" type="#_x0000_t75" style="position:absolute;left:910;top:1134;width:15011;height:21185;mso-position-vertical:inside">
              <v:imagedata r:id="rId95" o:title=""/>
            </v:shape>
            <v:shape id="_x0000_s1040" type="#_x0000_t202" style="position:absolute;left:1786;top:21815;width:11876;height:900" filled="f" stroked="f">
              <v:textbox style="mso-fit-shape-to-text:t">
                <w:txbxContent>
                  <w:p w:rsidR="008F2D20" w:rsidRDefault="008F2D20">
                    <w:r w:rsidRPr="00A9448B">
                      <w:rPr>
                        <w:rFonts w:ascii="Times New Roman" w:hAnsi="Times New Roman"/>
                        <w:sz w:val="24"/>
                        <w:szCs w:val="24"/>
                      </w:rPr>
                      <w:t>Рисунок</w:t>
                    </w:r>
                    <w:r>
                      <w:rPr>
                        <w:rFonts w:ascii="Times New Roman" w:hAnsi="Times New Roman"/>
                        <w:sz w:val="24"/>
                        <w:szCs w:val="24"/>
                      </w:rPr>
                      <w:t> </w:t>
                    </w:r>
                    <w:bookmarkStart w:id="340" w:name="Fgr5_ЛесаКлассыПожОпасности"/>
                    <w:r w:rsidRPr="00A9448B">
                      <w:rPr>
                        <w:rFonts w:ascii="Times New Roman" w:hAnsi="Times New Roman"/>
                        <w:sz w:val="24"/>
                        <w:szCs w:val="24"/>
                      </w:rPr>
                      <w:t>5</w:t>
                    </w:r>
                    <w:bookmarkEnd w:id="340"/>
                    <w:r>
                      <w:rPr>
                        <w:rFonts w:ascii="Times New Roman" w:hAnsi="Times New Roman"/>
                        <w:sz w:val="24"/>
                        <w:szCs w:val="24"/>
                      </w:rPr>
                      <w:t xml:space="preserve">. </w:t>
                    </w:r>
                    <w:r w:rsidRPr="00491985">
                      <w:rPr>
                        <w:rFonts w:ascii="Times New Roman" w:hAnsi="Times New Roman"/>
                        <w:sz w:val="24"/>
                        <w:szCs w:val="24"/>
                      </w:rPr>
                      <w:t>Карта-схема распределения площади лесов</w:t>
                    </w:r>
                    <w:r>
                      <w:rPr>
                        <w:rFonts w:ascii="Times New Roman" w:hAnsi="Times New Roman"/>
                        <w:sz w:val="24"/>
                        <w:szCs w:val="24"/>
                      </w:rPr>
                      <w:t xml:space="preserve"> Малмыжского</w:t>
                    </w:r>
                    <w:r w:rsidRPr="00491985">
                      <w:rPr>
                        <w:rFonts w:ascii="Times New Roman" w:hAnsi="Times New Roman"/>
                        <w:sz w:val="24"/>
                        <w:szCs w:val="24"/>
                      </w:rPr>
                      <w:t xml:space="preserve"> лесничества Кировской области</w:t>
                    </w:r>
                    <w:r>
                      <w:rPr>
                        <w:rFonts w:ascii="Times New Roman" w:hAnsi="Times New Roman"/>
                        <w:sz w:val="24"/>
                        <w:szCs w:val="24"/>
                      </w:rPr>
                      <w:t xml:space="preserve"> </w:t>
                    </w:r>
                    <w:r w:rsidRPr="00491985">
                      <w:rPr>
                        <w:rFonts w:ascii="Times New Roman" w:hAnsi="Times New Roman"/>
                        <w:sz w:val="24"/>
                        <w:szCs w:val="24"/>
                      </w:rPr>
                      <w:t>по классам пожарной опасности и противопожарным мероприятиям</w:t>
                    </w:r>
                  </w:p>
                </w:txbxContent>
              </v:textbox>
            </v:shape>
          </v:group>
        </w:pict>
      </w:r>
    </w:p>
    <w:p w:rsidR="00FB7399" w:rsidRPr="00B602B7" w:rsidRDefault="00FB7399" w:rsidP="0090107A">
      <w:pPr>
        <w:pStyle w:val="ConsPlusNormal"/>
        <w:jc w:val="both"/>
        <w:rPr>
          <w:rFonts w:ascii="Times New Roman" w:hAnsi="Times New Roman" w:cs="Times New Roman"/>
          <w:sz w:val="24"/>
          <w:szCs w:val="24"/>
        </w:rPr>
      </w:pPr>
    </w:p>
    <w:p w:rsidR="00FB7399" w:rsidRPr="00B602B7" w:rsidRDefault="00FB7399" w:rsidP="0090107A">
      <w:pPr>
        <w:pStyle w:val="ConsPlusNormal"/>
        <w:jc w:val="both"/>
        <w:rPr>
          <w:rFonts w:ascii="Times New Roman" w:hAnsi="Times New Roman" w:cs="Times New Roman"/>
          <w:sz w:val="24"/>
          <w:szCs w:val="24"/>
        </w:rPr>
        <w:sectPr w:rsidR="00FB7399" w:rsidRPr="00B602B7" w:rsidSect="00A256CA">
          <w:pgSz w:w="16840" w:h="23814" w:code="8"/>
          <w:pgMar w:top="1134" w:right="567" w:bottom="567" w:left="567" w:header="397" w:footer="397" w:gutter="0"/>
          <w:cols w:space="720"/>
          <w:noEndnote/>
        </w:sectPr>
      </w:pPr>
    </w:p>
    <w:p w:rsidR="00B55F24" w:rsidRPr="00B602B7" w:rsidRDefault="00B55F24" w:rsidP="00A70F8A">
      <w:pPr>
        <w:pStyle w:val="03"/>
      </w:pPr>
      <w:bookmarkStart w:id="341" w:name="_Toc516881852"/>
      <w:bookmarkStart w:id="342" w:name="_Toc522037394"/>
      <w:bookmarkEnd w:id="326"/>
      <w:r w:rsidRPr="00B602B7">
        <w:t>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bookmarkEnd w:id="341"/>
      <w:bookmarkEnd w:id="342"/>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любых видов, биологических типов, которые способны нанести вред лесам и лесным ресурсам) в</w:t>
      </w:r>
      <w:r w:rsidR="00072903" w:rsidRPr="00B602B7">
        <w:rPr>
          <w:rFonts w:ascii="Times New Roman" w:hAnsi="Times New Roman"/>
          <w:sz w:val="24"/>
          <w:szCs w:val="24"/>
        </w:rPr>
        <w:t xml:space="preserve"> соответствии с главой 3.1 Лесного кодекса</w:t>
      </w:r>
      <w:r w:rsidRPr="00B602B7">
        <w:rPr>
          <w:rFonts w:ascii="Times New Roman" w:hAnsi="Times New Roman"/>
          <w:sz w:val="24"/>
          <w:szCs w:val="24"/>
        </w:rPr>
        <w:t>.</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 xml:space="preserve">Защита лесов от вредных организмов, внесенных в перечень карантинных объектов, осуществляется в соответствии с Федеральным </w:t>
      </w:r>
      <w:hyperlink r:id="rId96" w:history="1">
        <w:r w:rsidRPr="00B602B7">
          <w:rPr>
            <w:rFonts w:ascii="Times New Roman" w:hAnsi="Times New Roman"/>
            <w:sz w:val="24"/>
            <w:szCs w:val="24"/>
          </w:rPr>
          <w:t>законом</w:t>
        </w:r>
      </w:hyperlink>
      <w:r w:rsidRPr="00B602B7">
        <w:rPr>
          <w:rFonts w:ascii="Times New Roman" w:hAnsi="Times New Roman"/>
          <w:sz w:val="24"/>
          <w:szCs w:val="24"/>
        </w:rPr>
        <w:t xml:space="preserve"> от 21 июля 2014 года № 206-ФЗ «О карантине растений».</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 xml:space="preserve">Защита лесов осуществляется органами государственной власти, органами местного самоуправления в пределах их полномочий, определенных в соответствии со </w:t>
      </w:r>
      <w:hyperlink r:id="rId97" w:history="1">
        <w:r w:rsidRPr="00B602B7">
          <w:rPr>
            <w:rFonts w:ascii="Times New Roman" w:hAnsi="Times New Roman"/>
            <w:sz w:val="24"/>
            <w:szCs w:val="24"/>
          </w:rPr>
          <w:t>статьями 81</w:t>
        </w:r>
      </w:hyperlink>
      <w:r w:rsidRPr="00B602B7">
        <w:rPr>
          <w:rFonts w:ascii="Times New Roman" w:hAnsi="Times New Roman"/>
          <w:sz w:val="24"/>
          <w:szCs w:val="24"/>
        </w:rPr>
        <w:t xml:space="preserve"> - </w:t>
      </w:r>
      <w:hyperlink r:id="rId98" w:history="1">
        <w:r w:rsidRPr="00B602B7">
          <w:rPr>
            <w:rFonts w:ascii="Times New Roman" w:hAnsi="Times New Roman"/>
            <w:sz w:val="24"/>
            <w:szCs w:val="24"/>
          </w:rPr>
          <w:t>84</w:t>
        </w:r>
      </w:hyperlink>
      <w:r w:rsidRPr="00B602B7">
        <w:rPr>
          <w:rFonts w:ascii="Times New Roman" w:hAnsi="Times New Roman"/>
          <w:sz w:val="24"/>
          <w:szCs w:val="24"/>
        </w:rPr>
        <w:t xml:space="preserve"> </w:t>
      </w:r>
      <w:r w:rsidR="00072903" w:rsidRPr="00B602B7">
        <w:rPr>
          <w:rFonts w:ascii="Times New Roman" w:hAnsi="Times New Roman"/>
          <w:sz w:val="24"/>
          <w:szCs w:val="24"/>
        </w:rPr>
        <w:t>Лесного кодекса</w:t>
      </w:r>
      <w:r w:rsidRPr="00B602B7">
        <w:rPr>
          <w:rFonts w:ascii="Times New Roman" w:hAnsi="Times New Roman"/>
          <w:sz w:val="24"/>
          <w:szCs w:val="24"/>
        </w:rPr>
        <w:t>, если</w:t>
      </w:r>
      <w:r w:rsidR="00072903" w:rsidRPr="00B602B7">
        <w:rPr>
          <w:rFonts w:ascii="Times New Roman" w:hAnsi="Times New Roman"/>
          <w:sz w:val="24"/>
          <w:szCs w:val="24"/>
        </w:rPr>
        <w:t xml:space="preserve"> иное не предусмотрено Лесным к</w:t>
      </w:r>
      <w:r w:rsidRPr="00B602B7">
        <w:rPr>
          <w:rFonts w:ascii="Times New Roman" w:hAnsi="Times New Roman"/>
          <w:sz w:val="24"/>
          <w:szCs w:val="24"/>
        </w:rPr>
        <w:t>одексом, другими федеральными законами.</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Невыполнение гражданами, юридическими лицами, осуществляющими использование лесов, лесохозяйственного регламента и проекта освоения лесов в части защиты лесов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безвозмездного пользования лесными участками.</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Меры санитарной безопасности в лесах включают в себя:</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лесозащитное районирование;</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государственный лесопатологический мониторинг;</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проведение лесопатологических обследований;</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предупреждение распространения вредных организмов;</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bookmarkStart w:id="343" w:name="Par5"/>
      <w:bookmarkEnd w:id="343"/>
      <w:r w:rsidRPr="00B602B7">
        <w:rPr>
          <w:rFonts w:ascii="Times New Roman" w:hAnsi="Times New Roman"/>
          <w:sz w:val="24"/>
          <w:szCs w:val="24"/>
        </w:rPr>
        <w:t>иные меры санитарной безопасности в лесах.</w:t>
      </w:r>
    </w:p>
    <w:p w:rsidR="00B55F24" w:rsidRPr="00B602B7" w:rsidRDefault="001460CA" w:rsidP="00B55F24">
      <w:pPr>
        <w:autoSpaceDE w:val="0"/>
        <w:autoSpaceDN w:val="0"/>
        <w:adjustRightInd w:val="0"/>
        <w:spacing w:after="0" w:line="240" w:lineRule="auto"/>
        <w:ind w:firstLine="709"/>
        <w:jc w:val="both"/>
        <w:rPr>
          <w:rFonts w:ascii="Times New Roman" w:hAnsi="Times New Roman"/>
          <w:sz w:val="24"/>
          <w:szCs w:val="24"/>
        </w:rPr>
      </w:pPr>
      <w:hyperlink r:id="rId99" w:history="1">
        <w:r w:rsidR="00B55F24" w:rsidRPr="00B602B7">
          <w:rPr>
            <w:rFonts w:ascii="Times New Roman" w:hAnsi="Times New Roman"/>
            <w:sz w:val="24"/>
            <w:szCs w:val="24"/>
          </w:rPr>
          <w:t>Правила</w:t>
        </w:r>
      </w:hyperlink>
      <w:r w:rsidR="00B55F24" w:rsidRPr="00B602B7">
        <w:rPr>
          <w:rFonts w:ascii="Times New Roman" w:hAnsi="Times New Roman"/>
          <w:sz w:val="24"/>
          <w:szCs w:val="24"/>
        </w:rPr>
        <w:t xml:space="preserve"> санитарной безопасности в лесах утверждены</w:t>
      </w:r>
      <w:r w:rsidR="00B55F24" w:rsidRPr="00B602B7">
        <w:rPr>
          <w:rFonts w:ascii="Times New Roman" w:hAnsi="Times New Roman"/>
        </w:rPr>
        <w:t xml:space="preserve"> п</w:t>
      </w:r>
      <w:r w:rsidR="00B55F24" w:rsidRPr="00B602B7">
        <w:rPr>
          <w:rFonts w:ascii="Times New Roman" w:hAnsi="Times New Roman"/>
          <w:sz w:val="24"/>
          <w:szCs w:val="24"/>
        </w:rPr>
        <w:t>остановлением Правительства РФ от 20.05.2017 № 607 «О Правилах санитарной безопасности в лесах» и являются обязательными к соблюдению.</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Порядок проведения лесопатологических обследований и формы акта лесопатологического обследования утверждены приказом Минприроды России от 16.09.2016 № 480.</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bookmarkStart w:id="344" w:name="Par0"/>
      <w:bookmarkEnd w:id="344"/>
      <w:r w:rsidRPr="00B602B7">
        <w:rPr>
          <w:rFonts w:ascii="Times New Roman" w:hAnsi="Times New Roman"/>
          <w:sz w:val="24"/>
          <w:szCs w:val="24"/>
        </w:rPr>
        <w:t>Предупреждение распространения вредных организмов включает в себя проведение:</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профилактических мероприятий по защите лесов;</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санитарно-оздоровительных мероприятий, в том числе рубок погибших (утративших жизнеспособность в результате воздействия неблагоприятных факторов) и поврежденных (имеющих видимые признаки повреждения неблагоприятными факторами) лесных насаждений, уборки неликвидной древесины (древесины, утратившей потребительские свойства из-за повреждений гнилью, стволовыми вредителями, а также в результате пожаров и других неблагоприятных воздействий), рубки аварийных деревьев;</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агитационных мероприятий.</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Мероприятия по предупреждению распространения вредных организмов на лесных участках, предоставленных в постоянное (бессрочное) пользование, аренду, осуществляются лицами, использующими леса на основании проекта освоения лесов.</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По результатам выявления и осуществления санитарно-оздоровительных мероприятий вносятся изменения в Лесной план Кировской области и настоящий лесохозяйственный регламент.</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Не допускается осуществление вышеуказанных предупредительных мероприятий:</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в случае, если такие мероприятия не предусмотрены соответствующим актом лесопатологического обследования;</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в случае, если уполномоченным федеральным органом исполнительной власти направлено предписание об отмене соответствующего акта лесопатологического обследования или о внесении в него изменений;</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 xml:space="preserve">в течение двадцати дней после размещения в соответствии с </w:t>
      </w:r>
      <w:hyperlink r:id="rId100" w:history="1">
        <w:r w:rsidRPr="00B602B7">
          <w:rPr>
            <w:rFonts w:ascii="Times New Roman" w:hAnsi="Times New Roman"/>
            <w:sz w:val="24"/>
            <w:szCs w:val="24"/>
          </w:rPr>
          <w:t>частью 3 статьи 60.6</w:t>
        </w:r>
      </w:hyperlink>
      <w:r w:rsidR="00072903" w:rsidRPr="00B602B7">
        <w:rPr>
          <w:rFonts w:ascii="Times New Roman" w:hAnsi="Times New Roman"/>
          <w:sz w:val="24"/>
          <w:szCs w:val="24"/>
        </w:rPr>
        <w:t xml:space="preserve"> Лесного кодекса</w:t>
      </w:r>
      <w:r w:rsidRPr="00B602B7">
        <w:rPr>
          <w:rFonts w:ascii="Times New Roman" w:hAnsi="Times New Roman"/>
          <w:sz w:val="24"/>
          <w:szCs w:val="24"/>
        </w:rPr>
        <w:t xml:space="preserve"> акта лесопатологического обследования на официальном сайте органа государственной власти или органа местного самоуправления в информационно-телекоммуникационной сети «Интернет».</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Профилактические мероприятия направлены на повышение устойчивости лесов и предотвращение неблагоприятных воздействий на леса.</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Основанием для планирования профилактических мероприятий являются результаты лесопатологических обследований. Результаты планирования профилактических мероприятий отражаются в лесохозяйственных регламентах и проектах освоения лесов.</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Профилактические мероприятия подразделяются на лесохозяйственные и биотехнические.</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К профилактическим лесохозяйственным мероприятиям относятся:</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лечение деревьев;</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применение пестицидов для предотвращения появления очагов вредных организмов.</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Лечение деревьев осуществляется в первую очередь на лесных участках, предоставленных для осуществления рекреационной деятельности. Лечение деревьев заключается в обрезке отдельных усыхающих и поврежденных ветвей, удалении плодовых тел дереворазрушающих грибов, лечении ран, санации дупел.</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 xml:space="preserve">Применение пестицидов и биологических средств для предотвращения появления очагов вредных организмов в первую очередь производится на участках ценных лесов или в питомниках на основании прогнозных данных на начальной фазе развития очага. При этом не допускается использование пестицидов, которые не внесены в Государственный каталог пестицидов и агрохимикатов, разрешенных к применению на территории Российской Федерации, предусмотренный </w:t>
      </w:r>
      <w:hyperlink r:id="rId101" w:history="1">
        <w:r w:rsidRPr="00B602B7">
          <w:rPr>
            <w:rFonts w:ascii="Times New Roman" w:hAnsi="Times New Roman"/>
            <w:sz w:val="24"/>
            <w:szCs w:val="24"/>
          </w:rPr>
          <w:t>статьей 3</w:t>
        </w:r>
      </w:hyperlink>
      <w:r w:rsidRPr="00B602B7">
        <w:rPr>
          <w:rFonts w:ascii="Times New Roman" w:hAnsi="Times New Roman"/>
          <w:sz w:val="24"/>
          <w:szCs w:val="24"/>
        </w:rPr>
        <w:t xml:space="preserve"> Федерального закона от 19.07.1997 № 109-ФЗ «О безопасном обращении с пестицидами и агрохимикатами».</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Профилактическими биотехническими мероприятиями являются:</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улучшение условий обитания и размножения насекомоядных птиц и других насекомоядных животных;</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охрана местообитаний, выпуск, расселение и интродукция насекомых-энтомофагов;</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посев травянистых нектароносных растений.</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Улучшение условий обитания и размножения насекомоядных птиц и насекомоядных животных заключается в их охране, посадке деревьев и кустарников для гнездования, развешивании скворечников и дуплянок, подкормке, посадке ремиз (полос или куртин из древесных или кустарниковых растений, служащих местами укрытия и кормления полезных птиц), сохранении и создании в лесу источников воды.</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Посев травянистых нектароносных растений производится в непосредственной близости от лесных участков, на которых возникают очаги вредных насекомых, или по опушкам этих лесных участков.</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К агитационным мероприятиям относятся:</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беседы с населением;</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проведение открытых уроков в образовательных учреждениях;</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развешивание аншлагов и плакатов;</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размещение информационных материалов в средствах массовой информации.</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Санитарно-оздоровительные мероприятия (далее - 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(вредные организмы,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К СОМ относятся рубка погибших и поврежденных лесных насаждений, уборка неликвидной древесины, а также аварийных деревьев.</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Сведения о видах и объемах СОМ, планируемых к проведению лицами, использующими леса на основании договора аренды, права постоянного (бессрочного) пользования лесным участком, отражаются в лесной декларации.</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Санитарная рубка считается сплошной, если вырубается весь древостой на площади 0,1 га и более. Запрещается проводить сплошную санитарную рубку на всем выделе, если куртины деревьев без признаков ослабления превышают половину площади данного выдела.</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Порубочные остатки после выборочных и сплошных санитарных рубок подлежат сжиганию, мульчированию или вывозу в места, предназначенные для переработки древесины.</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Уборка неликвидной древесины проводится в местах образования ветровала, бурелома, снеголома, верховых пожаров и других повреждений при наличии неликвидной древесины более 90% от общего запаса погибших деревьев.</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В первую очередь уборка неликвидной древесины производится в лесах, выполняющих функции защиты природных и иных объектов, а также в ценных лесах. На землях другого целевого назначения и иных категорий защитных лесов уборка неликвидной древесины производится в случае, если создается угроза возникновения очагов вредных организмов или пожарной опасности в лесах.</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Рубка аварийных деревьев проводится в целях недопущения вреда жизни и здоровью граждан или ущерба государственному имуществу и имуществу граждан и юридических лиц.</w:t>
      </w:r>
    </w:p>
    <w:p w:rsidR="00B55F24" w:rsidRPr="00B602B7" w:rsidRDefault="001460CA" w:rsidP="00B55F24">
      <w:pPr>
        <w:autoSpaceDE w:val="0"/>
        <w:autoSpaceDN w:val="0"/>
        <w:adjustRightInd w:val="0"/>
        <w:spacing w:after="0" w:line="240" w:lineRule="auto"/>
        <w:ind w:firstLine="709"/>
        <w:jc w:val="both"/>
        <w:rPr>
          <w:rFonts w:ascii="Times New Roman" w:hAnsi="Times New Roman"/>
          <w:sz w:val="24"/>
          <w:szCs w:val="24"/>
        </w:rPr>
      </w:pPr>
      <w:hyperlink r:id="rId102" w:history="1">
        <w:r w:rsidR="00B55F24" w:rsidRPr="00B602B7">
          <w:rPr>
            <w:rFonts w:ascii="Times New Roman" w:hAnsi="Times New Roman"/>
            <w:sz w:val="24"/>
            <w:szCs w:val="24"/>
          </w:rPr>
          <w:t>Правила</w:t>
        </w:r>
      </w:hyperlink>
      <w:r w:rsidR="00B55F24" w:rsidRPr="00B602B7">
        <w:rPr>
          <w:rFonts w:ascii="Times New Roman" w:hAnsi="Times New Roman"/>
          <w:sz w:val="24"/>
          <w:szCs w:val="24"/>
        </w:rPr>
        <w:t xml:space="preserve"> осуществления мероприятий по предупреждению распространения вредных организмов утверждены приказом Минприроды России от 12.09.2016 № 470 «Об утверждении Правил осуществления мероприятий по предупреждению распространения вредных организмов». </w:t>
      </w:r>
    </w:p>
    <w:p w:rsidR="00B55F24" w:rsidRPr="00B602B7" w:rsidRDefault="00B55F24" w:rsidP="00B55F24">
      <w:pPr>
        <w:pStyle w:val="ConsPlusNormal"/>
        <w:ind w:firstLine="709"/>
        <w:jc w:val="both"/>
        <w:rPr>
          <w:rFonts w:ascii="Times New Roman" w:hAnsi="Times New Roman" w:cs="Times New Roman"/>
          <w:sz w:val="24"/>
          <w:szCs w:val="24"/>
        </w:rPr>
      </w:pPr>
      <w:r w:rsidRPr="00B602B7">
        <w:rPr>
          <w:rFonts w:ascii="Times New Roman" w:hAnsi="Times New Roman" w:cs="Times New Roman"/>
          <w:sz w:val="24"/>
          <w:szCs w:val="24"/>
        </w:rPr>
        <w:t>Нормативы и параметры санитарно-оздоровительных меро</w:t>
      </w:r>
      <w:r w:rsidR="00410419" w:rsidRPr="00B602B7">
        <w:rPr>
          <w:rFonts w:ascii="Times New Roman" w:hAnsi="Times New Roman" w:cs="Times New Roman"/>
          <w:sz w:val="24"/>
          <w:szCs w:val="24"/>
        </w:rPr>
        <w:t>приятий представлены в таблице</w:t>
      </w:r>
      <w:r w:rsidR="009E2D2E" w:rsidRPr="00B602B7">
        <w:rPr>
          <w:rFonts w:ascii="Times New Roman" w:hAnsi="Times New Roman" w:cs="Times New Roman"/>
          <w:sz w:val="24"/>
          <w:szCs w:val="24"/>
        </w:rPr>
        <w:t> </w:t>
      </w:r>
      <w:r w:rsidR="0090275A" w:rsidRPr="00B602B7">
        <w:rPr>
          <w:rFonts w:ascii="Times New Roman" w:hAnsi="Times New Roman" w:cs="Times New Roman"/>
          <w:sz w:val="24"/>
          <w:szCs w:val="24"/>
        </w:rPr>
        <w:t>15</w:t>
      </w:r>
      <w:r w:rsidRPr="00B602B7">
        <w:rPr>
          <w:rFonts w:ascii="Times New Roman" w:hAnsi="Times New Roman" w:cs="Times New Roman"/>
          <w:sz w:val="24"/>
          <w:szCs w:val="24"/>
        </w:rPr>
        <w:t>.</w:t>
      </w:r>
    </w:p>
    <w:p w:rsidR="00B55F24" w:rsidRPr="00B602B7" w:rsidRDefault="00B55F24" w:rsidP="00B55F24">
      <w:pPr>
        <w:pStyle w:val="ConsPlusNormal"/>
        <w:ind w:firstLine="709"/>
        <w:jc w:val="both"/>
        <w:rPr>
          <w:rFonts w:ascii="Times New Roman" w:hAnsi="Times New Roman" w:cs="Times New Roman"/>
          <w:sz w:val="24"/>
          <w:szCs w:val="24"/>
        </w:rPr>
      </w:pPr>
      <w:r w:rsidRPr="00B602B7">
        <w:rPr>
          <w:rFonts w:ascii="Times New Roman" w:hAnsi="Times New Roman" w:cs="Times New Roman"/>
          <w:sz w:val="24"/>
          <w:szCs w:val="24"/>
        </w:rPr>
        <w:t xml:space="preserve">Параметры профилактических и других мероприятий по предупреждению распространения вредных организмов представлены в таблице </w:t>
      </w:r>
      <w:r w:rsidR="0090275A" w:rsidRPr="00B602B7">
        <w:rPr>
          <w:rFonts w:ascii="Times New Roman" w:hAnsi="Times New Roman" w:cs="Times New Roman"/>
          <w:sz w:val="24"/>
          <w:szCs w:val="24"/>
        </w:rPr>
        <w:t>15.1</w:t>
      </w:r>
      <w:r w:rsidRPr="00B602B7">
        <w:rPr>
          <w:rFonts w:ascii="Times New Roman" w:hAnsi="Times New Roman" w:cs="Times New Roman"/>
          <w:sz w:val="24"/>
          <w:szCs w:val="24"/>
        </w:rPr>
        <w:t>.</w:t>
      </w:r>
    </w:p>
    <w:p w:rsidR="00B55F24" w:rsidRPr="00B602B7" w:rsidRDefault="00B55F24" w:rsidP="00B55F24">
      <w:pPr>
        <w:pStyle w:val="ConsPlusNormal"/>
        <w:ind w:firstLine="709"/>
        <w:jc w:val="both"/>
        <w:rPr>
          <w:rFonts w:ascii="Times New Roman" w:hAnsi="Times New Roman" w:cs="Times New Roman"/>
          <w:sz w:val="24"/>
          <w:szCs w:val="24"/>
        </w:rPr>
      </w:pPr>
      <w:r w:rsidRPr="00B602B7">
        <w:rPr>
          <w:rFonts w:ascii="Times New Roman" w:hAnsi="Times New Roman" w:cs="Times New Roman"/>
          <w:sz w:val="24"/>
          <w:szCs w:val="24"/>
        </w:rPr>
        <w:t>Документированная информация, получаемая при осуществлении мероприятий по обеспечению санитарной безопасности в лесах, в установленном порядке представляется для внесения в государственный реестр.</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Ликвидация очагов вредных организмов в лесах включает в себя следующие меры:</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проведение обследований очагов вредных организмов;</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уничтожение или подавление численности вредных организмов, в том числе с применением химических препаратов;</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рубка лесных насаждений в целях регулирования породного и возрастного составов лесных насаждений, зараженных вредными организмами.</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 xml:space="preserve">Меры по ликвидации очагов вредных организмов,  в том числе на лесных участках, предоставленных в аренду для заготовки древесины, осуществляются в соответствии со </w:t>
      </w:r>
      <w:hyperlink r:id="rId103" w:history="1">
        <w:r w:rsidRPr="00B602B7">
          <w:rPr>
            <w:rFonts w:ascii="Times New Roman" w:hAnsi="Times New Roman"/>
            <w:sz w:val="24"/>
            <w:szCs w:val="24"/>
          </w:rPr>
          <w:t>статьей 19</w:t>
        </w:r>
      </w:hyperlink>
      <w:r w:rsidRPr="00B602B7">
        <w:rPr>
          <w:rFonts w:ascii="Times New Roman" w:hAnsi="Times New Roman"/>
          <w:sz w:val="24"/>
          <w:szCs w:val="24"/>
        </w:rPr>
        <w:t xml:space="preserve"> </w:t>
      </w:r>
      <w:r w:rsidR="00072903" w:rsidRPr="00B602B7">
        <w:rPr>
          <w:rFonts w:ascii="Times New Roman" w:hAnsi="Times New Roman"/>
          <w:sz w:val="24"/>
          <w:szCs w:val="24"/>
        </w:rPr>
        <w:t>Лесного кодекса</w:t>
      </w:r>
      <w:r w:rsidRPr="00B602B7">
        <w:rPr>
          <w:rFonts w:ascii="Times New Roman" w:hAnsi="Times New Roman"/>
          <w:sz w:val="24"/>
          <w:szCs w:val="24"/>
        </w:rPr>
        <w:t xml:space="preserve"> органами государственной власти или органами местного самоуправления в пределах полномочий указанных органов, определенных в соответствии со </w:t>
      </w:r>
      <w:hyperlink r:id="rId104" w:history="1">
        <w:r w:rsidRPr="00B602B7">
          <w:rPr>
            <w:rFonts w:ascii="Times New Roman" w:hAnsi="Times New Roman"/>
            <w:sz w:val="24"/>
            <w:szCs w:val="24"/>
          </w:rPr>
          <w:t>статьями 81</w:t>
        </w:r>
      </w:hyperlink>
      <w:r w:rsidRPr="00B602B7">
        <w:rPr>
          <w:rFonts w:ascii="Times New Roman" w:hAnsi="Times New Roman"/>
          <w:sz w:val="24"/>
          <w:szCs w:val="24"/>
        </w:rPr>
        <w:t xml:space="preserve"> - </w:t>
      </w:r>
      <w:hyperlink r:id="rId105" w:history="1">
        <w:r w:rsidRPr="00B602B7">
          <w:rPr>
            <w:rFonts w:ascii="Times New Roman" w:hAnsi="Times New Roman"/>
            <w:sz w:val="24"/>
            <w:szCs w:val="24"/>
          </w:rPr>
          <w:t>84</w:t>
        </w:r>
      </w:hyperlink>
      <w:r w:rsidR="00072903" w:rsidRPr="00B602B7">
        <w:rPr>
          <w:rFonts w:ascii="Times New Roman" w:hAnsi="Times New Roman"/>
          <w:sz w:val="24"/>
          <w:szCs w:val="24"/>
        </w:rPr>
        <w:t xml:space="preserve"> Лесного кодекса</w:t>
      </w:r>
      <w:r w:rsidRPr="00B602B7">
        <w:rPr>
          <w:rFonts w:ascii="Times New Roman" w:hAnsi="Times New Roman"/>
          <w:sz w:val="24"/>
          <w:szCs w:val="24"/>
        </w:rPr>
        <w:t>.</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Объем древесины, заготовленной при проведении мероприятий по ликвидации очагов вредных организмов, в расчетную лесосеку не включается.</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По результатам осуществления мероприятий по ликвидации очагов вредных организмов вносятся изменения в Лесной план Кировской области и настоящий лесохозяйственный регламент.</w:t>
      </w:r>
    </w:p>
    <w:p w:rsidR="00B55F24" w:rsidRPr="00B602B7" w:rsidRDefault="001460CA" w:rsidP="00B55F24">
      <w:pPr>
        <w:autoSpaceDE w:val="0"/>
        <w:autoSpaceDN w:val="0"/>
        <w:adjustRightInd w:val="0"/>
        <w:spacing w:after="0" w:line="240" w:lineRule="auto"/>
        <w:ind w:firstLine="709"/>
        <w:jc w:val="both"/>
        <w:rPr>
          <w:rFonts w:ascii="Times New Roman" w:hAnsi="Times New Roman"/>
          <w:sz w:val="24"/>
          <w:szCs w:val="24"/>
        </w:rPr>
      </w:pPr>
      <w:hyperlink r:id="rId106" w:history="1">
        <w:r w:rsidR="00B55F24" w:rsidRPr="00B602B7">
          <w:rPr>
            <w:rFonts w:ascii="Times New Roman" w:hAnsi="Times New Roman"/>
            <w:sz w:val="24"/>
            <w:szCs w:val="24"/>
          </w:rPr>
          <w:t>Правила</w:t>
        </w:r>
      </w:hyperlink>
      <w:r w:rsidR="00B55F24" w:rsidRPr="00B602B7">
        <w:rPr>
          <w:rFonts w:ascii="Times New Roman" w:hAnsi="Times New Roman"/>
          <w:sz w:val="24"/>
          <w:szCs w:val="24"/>
        </w:rPr>
        <w:t xml:space="preserve"> ликвидации очагов вредных организмов утверждены приказом Минприроды России от 23.06.2016 № 361.</w:t>
      </w:r>
    </w:p>
    <w:p w:rsidR="00B55F24" w:rsidRPr="00B602B7" w:rsidRDefault="00B55F24" w:rsidP="00B55F24">
      <w:pPr>
        <w:pStyle w:val="ConsPlusNormal"/>
        <w:ind w:firstLine="709"/>
        <w:jc w:val="both"/>
        <w:rPr>
          <w:rFonts w:ascii="Times New Roman" w:hAnsi="Times New Roman" w:cs="Times New Roman"/>
          <w:sz w:val="24"/>
          <w:szCs w:val="24"/>
        </w:rPr>
      </w:pPr>
      <w:r w:rsidRPr="00B602B7">
        <w:rPr>
          <w:rFonts w:ascii="Times New Roman" w:hAnsi="Times New Roman" w:cs="Times New Roman"/>
          <w:sz w:val="24"/>
          <w:szCs w:val="24"/>
        </w:rPr>
        <w:t>Для локализации и ликвидации очагов вредных организмов проводятся авиационные и наземные работы с применением пестицидов, феромонов и энтомофагов.</w:t>
      </w:r>
    </w:p>
    <w:p w:rsidR="00B55F24" w:rsidRPr="00B602B7" w:rsidRDefault="00B55F24" w:rsidP="00B55F24">
      <w:pPr>
        <w:pStyle w:val="ConsPlusNormal"/>
        <w:ind w:firstLine="709"/>
        <w:jc w:val="both"/>
        <w:rPr>
          <w:rFonts w:ascii="Times New Roman" w:hAnsi="Times New Roman" w:cs="Times New Roman"/>
          <w:sz w:val="24"/>
          <w:szCs w:val="24"/>
        </w:rPr>
      </w:pPr>
      <w:r w:rsidRPr="00B602B7">
        <w:rPr>
          <w:rFonts w:ascii="Times New Roman" w:hAnsi="Times New Roman" w:cs="Times New Roman"/>
          <w:sz w:val="24"/>
          <w:szCs w:val="24"/>
        </w:rPr>
        <w:t>При проведении СОМ соблюдаются Правила заготовки древесины и Правила пожарной безопасности в лесах.</w:t>
      </w:r>
    </w:p>
    <w:p w:rsidR="00B55F24" w:rsidRPr="00B602B7" w:rsidRDefault="00B55F24" w:rsidP="00B55F24">
      <w:pPr>
        <w:autoSpaceDE w:val="0"/>
        <w:autoSpaceDN w:val="0"/>
        <w:adjustRightInd w:val="0"/>
        <w:spacing w:after="0" w:line="240" w:lineRule="auto"/>
        <w:ind w:firstLine="709"/>
        <w:jc w:val="both"/>
        <w:rPr>
          <w:rFonts w:ascii="Times New Roman" w:hAnsi="Times New Roman"/>
          <w:sz w:val="24"/>
          <w:szCs w:val="24"/>
        </w:rPr>
      </w:pPr>
      <w:r w:rsidRPr="00B602B7">
        <w:rPr>
          <w:rFonts w:ascii="Times New Roman" w:hAnsi="Times New Roman"/>
          <w:sz w:val="24"/>
          <w:szCs w:val="24"/>
        </w:rPr>
        <w:t xml:space="preserve">Органы государственной власти, органы местного самоуправления в пределах своих полномочий, определенных в соответствии со </w:t>
      </w:r>
      <w:hyperlink r:id="rId107" w:history="1">
        <w:r w:rsidRPr="00B602B7">
          <w:rPr>
            <w:rFonts w:ascii="Times New Roman" w:hAnsi="Times New Roman"/>
            <w:sz w:val="24"/>
            <w:szCs w:val="24"/>
          </w:rPr>
          <w:t>статьями 81</w:t>
        </w:r>
      </w:hyperlink>
      <w:r w:rsidRPr="00B602B7">
        <w:rPr>
          <w:rFonts w:ascii="Times New Roman" w:hAnsi="Times New Roman"/>
          <w:sz w:val="24"/>
          <w:szCs w:val="24"/>
        </w:rPr>
        <w:t xml:space="preserve"> - </w:t>
      </w:r>
      <w:hyperlink r:id="rId108" w:history="1">
        <w:r w:rsidRPr="00B602B7">
          <w:rPr>
            <w:rFonts w:ascii="Times New Roman" w:hAnsi="Times New Roman"/>
            <w:sz w:val="24"/>
            <w:szCs w:val="24"/>
          </w:rPr>
          <w:t>84</w:t>
        </w:r>
      </w:hyperlink>
      <w:r w:rsidR="00072903" w:rsidRPr="00B602B7">
        <w:rPr>
          <w:rFonts w:ascii="Times New Roman" w:hAnsi="Times New Roman"/>
          <w:sz w:val="24"/>
          <w:szCs w:val="24"/>
        </w:rPr>
        <w:t xml:space="preserve"> Лесного кодекса</w:t>
      </w:r>
      <w:r w:rsidRPr="00B602B7">
        <w:rPr>
          <w:rFonts w:ascii="Times New Roman" w:hAnsi="Times New Roman"/>
          <w:sz w:val="24"/>
          <w:szCs w:val="24"/>
        </w:rPr>
        <w:t xml:space="preserve">, ограничивают пребывание граждан в лесах и въезд в них транспортных средств, проведение в лесах определенных видов работ в целях обеспечения санитарной безопасности в лесах в </w:t>
      </w:r>
      <w:hyperlink r:id="rId109" w:history="1">
        <w:r w:rsidRPr="00B602B7">
          <w:rPr>
            <w:rFonts w:ascii="Times New Roman" w:hAnsi="Times New Roman"/>
            <w:sz w:val="24"/>
            <w:szCs w:val="24"/>
          </w:rPr>
          <w:t>порядке</w:t>
        </w:r>
      </w:hyperlink>
      <w:r w:rsidRPr="00B602B7">
        <w:rPr>
          <w:rFonts w:ascii="Times New Roman" w:hAnsi="Times New Roman"/>
          <w:sz w:val="24"/>
          <w:szCs w:val="24"/>
        </w:rPr>
        <w:t>, установленном уполномоченным федеральным органом исполнительной власти.</w:t>
      </w:r>
    </w:p>
    <w:p w:rsidR="00B55F24" w:rsidRPr="00B602B7" w:rsidRDefault="00B55F24" w:rsidP="00B55F24">
      <w:pPr>
        <w:pStyle w:val="ConsPlusNormal"/>
        <w:ind w:firstLine="709"/>
        <w:jc w:val="both"/>
        <w:rPr>
          <w:rFonts w:ascii="Times New Roman" w:hAnsi="Times New Roman" w:cs="Times New Roman"/>
          <w:sz w:val="24"/>
          <w:szCs w:val="24"/>
        </w:rPr>
      </w:pPr>
      <w:r w:rsidRPr="00B602B7">
        <w:rPr>
          <w:rFonts w:ascii="Times New Roman" w:hAnsi="Times New Roman" w:cs="Times New Roman"/>
          <w:sz w:val="24"/>
          <w:szCs w:val="24"/>
        </w:rPr>
        <w:t xml:space="preserve">Порядок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 утвержден приказом Минприроды России от 06.09.2016 № 457. </w:t>
      </w:r>
    </w:p>
    <w:p w:rsidR="00B55F24" w:rsidRPr="00B602B7" w:rsidRDefault="00B55F24" w:rsidP="00B55F24">
      <w:pPr>
        <w:pStyle w:val="ConsPlusNormal"/>
        <w:ind w:firstLine="709"/>
        <w:jc w:val="both"/>
        <w:rPr>
          <w:rFonts w:ascii="Times New Roman" w:hAnsi="Times New Roman" w:cs="Times New Roman"/>
          <w:sz w:val="24"/>
          <w:szCs w:val="24"/>
        </w:rPr>
      </w:pPr>
      <w:r w:rsidRPr="00B602B7">
        <w:rPr>
          <w:rFonts w:ascii="Times New Roman" w:hAnsi="Times New Roman" w:cs="Times New Roman"/>
          <w:sz w:val="24"/>
          <w:szCs w:val="24"/>
        </w:rPr>
        <w:t>Параметры мероприятий по ликвидации очагов вредных организмов представлены в таблице </w:t>
      </w:r>
      <w:r w:rsidR="0090275A" w:rsidRPr="00B602B7">
        <w:rPr>
          <w:rFonts w:ascii="Times New Roman" w:hAnsi="Times New Roman" w:cs="Times New Roman"/>
          <w:sz w:val="24"/>
          <w:szCs w:val="24"/>
        </w:rPr>
        <w:t xml:space="preserve">15.2. </w:t>
      </w:r>
    </w:p>
    <w:p w:rsidR="00B55F24" w:rsidRPr="00B602B7" w:rsidRDefault="00B55F24" w:rsidP="00B55F24">
      <w:pPr>
        <w:spacing w:after="0" w:line="240" w:lineRule="auto"/>
        <w:ind w:firstLine="709"/>
        <w:jc w:val="both"/>
        <w:rPr>
          <w:rFonts w:ascii="Times New Roman" w:hAnsi="Times New Roman"/>
        </w:rPr>
      </w:pPr>
    </w:p>
    <w:p w:rsidR="00FB7399" w:rsidRPr="00B602B7" w:rsidRDefault="00410419" w:rsidP="00177D28">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90275A" w:rsidRPr="00B602B7">
        <w:rPr>
          <w:rFonts w:ascii="Times New Roman" w:hAnsi="Times New Roman" w:cs="Times New Roman"/>
          <w:sz w:val="24"/>
          <w:szCs w:val="24"/>
        </w:rPr>
        <w:t>15</w:t>
      </w:r>
    </w:p>
    <w:p w:rsidR="00FB7399" w:rsidRPr="00B602B7" w:rsidRDefault="00FB7399" w:rsidP="00177D28">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Нормативы и параметры санитарно-оздоровительных мероприятий</w:t>
      </w:r>
    </w:p>
    <w:p w:rsidR="0090275A" w:rsidRPr="00B602B7" w:rsidRDefault="0090275A" w:rsidP="00177D28">
      <w:pPr>
        <w:pStyle w:val="ConsPlusNormal"/>
        <w:jc w:val="center"/>
        <w:rPr>
          <w:rFonts w:ascii="Times New Roman" w:hAnsi="Times New Roman" w:cs="Times New Roman"/>
          <w:sz w:val="24"/>
          <w:szCs w:val="24"/>
        </w:rPr>
      </w:pPr>
    </w:p>
    <w:tbl>
      <w:tblPr>
        <w:tblW w:w="10482" w:type="dxa"/>
        <w:tblInd w:w="62" w:type="dxa"/>
        <w:tblLayout w:type="fixed"/>
        <w:tblCellMar>
          <w:top w:w="102" w:type="dxa"/>
          <w:left w:w="62" w:type="dxa"/>
          <w:bottom w:w="102" w:type="dxa"/>
          <w:right w:w="62" w:type="dxa"/>
        </w:tblCellMar>
        <w:tblLook w:val="0000" w:firstRow="0" w:lastRow="0" w:firstColumn="0" w:lastColumn="0" w:noHBand="0" w:noVBand="0"/>
      </w:tblPr>
      <w:tblGrid>
        <w:gridCol w:w="454"/>
        <w:gridCol w:w="2551"/>
        <w:gridCol w:w="624"/>
        <w:gridCol w:w="907"/>
        <w:gridCol w:w="993"/>
        <w:gridCol w:w="992"/>
        <w:gridCol w:w="1276"/>
        <w:gridCol w:w="1268"/>
        <w:gridCol w:w="1417"/>
      </w:tblGrid>
      <w:tr w:rsidR="00FB7399" w:rsidRPr="00B602B7" w:rsidTr="00CD790E">
        <w:trPr>
          <w:tblHeader/>
        </w:trPr>
        <w:tc>
          <w:tcPr>
            <w:tcW w:w="454" w:type="dxa"/>
            <w:vMerge w:val="restart"/>
            <w:tcBorders>
              <w:top w:val="single" w:sz="4" w:space="0" w:color="auto"/>
              <w:left w:val="single" w:sz="4" w:space="0" w:color="auto"/>
              <w:bottom w:val="single" w:sz="4" w:space="0" w:color="auto"/>
              <w:right w:val="single" w:sz="4" w:space="0" w:color="auto"/>
            </w:tcBorders>
          </w:tcPr>
          <w:p w:rsidR="00FB7399" w:rsidRPr="00B602B7" w:rsidRDefault="0090275A" w:rsidP="00CD790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w:t>
            </w:r>
            <w:r w:rsidR="00FB7399" w:rsidRPr="00B602B7">
              <w:rPr>
                <w:rFonts w:ascii="Times New Roman" w:hAnsi="Times New Roman" w:cs="Times New Roman"/>
                <w:sz w:val="24"/>
                <w:szCs w:val="24"/>
              </w:rPr>
              <w:t xml:space="preserve"> п/п</w:t>
            </w:r>
          </w:p>
        </w:tc>
        <w:tc>
          <w:tcPr>
            <w:tcW w:w="2551"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Показатели</w:t>
            </w:r>
          </w:p>
        </w:tc>
        <w:tc>
          <w:tcPr>
            <w:tcW w:w="624"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Ед. изм.</w:t>
            </w:r>
          </w:p>
        </w:tc>
        <w:tc>
          <w:tcPr>
            <w:tcW w:w="2892" w:type="dxa"/>
            <w:gridSpan w:val="3"/>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Рубка погибших и поврежденных лесных насаждений</w:t>
            </w:r>
          </w:p>
        </w:tc>
        <w:tc>
          <w:tcPr>
            <w:tcW w:w="1276"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Уборка аварийных деревьев</w:t>
            </w:r>
          </w:p>
        </w:tc>
        <w:tc>
          <w:tcPr>
            <w:tcW w:w="1268"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Уборка неликвидной древесины</w:t>
            </w:r>
          </w:p>
        </w:tc>
        <w:tc>
          <w:tcPr>
            <w:tcW w:w="1417"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Итого</w:t>
            </w:r>
          </w:p>
        </w:tc>
      </w:tr>
      <w:tr w:rsidR="00FB7399" w:rsidRPr="00B602B7" w:rsidTr="00CD790E">
        <w:trPr>
          <w:tblHeader/>
        </w:trPr>
        <w:tc>
          <w:tcPr>
            <w:tcW w:w="454" w:type="dxa"/>
            <w:vMerge/>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both"/>
              <w:rPr>
                <w:rFonts w:ascii="Times New Roman" w:hAnsi="Times New Roman" w:cs="Times New Roman"/>
                <w:sz w:val="24"/>
                <w:szCs w:val="24"/>
              </w:rPr>
            </w:pPr>
          </w:p>
        </w:tc>
        <w:tc>
          <w:tcPr>
            <w:tcW w:w="2551" w:type="dxa"/>
            <w:vMerge/>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both"/>
              <w:rPr>
                <w:rFonts w:ascii="Times New Roman" w:hAnsi="Times New Roman" w:cs="Times New Roman"/>
                <w:sz w:val="24"/>
                <w:szCs w:val="24"/>
              </w:rPr>
            </w:pPr>
          </w:p>
        </w:tc>
        <w:tc>
          <w:tcPr>
            <w:tcW w:w="624" w:type="dxa"/>
            <w:vMerge/>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both"/>
              <w:rPr>
                <w:rFonts w:ascii="Times New Roman" w:hAnsi="Times New Roman" w:cs="Times New Roman"/>
                <w:sz w:val="24"/>
                <w:szCs w:val="24"/>
              </w:rPr>
            </w:pPr>
          </w:p>
        </w:tc>
        <w:tc>
          <w:tcPr>
            <w:tcW w:w="907"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всего</w:t>
            </w:r>
          </w:p>
        </w:tc>
        <w:tc>
          <w:tcPr>
            <w:tcW w:w="1985" w:type="dxa"/>
            <w:gridSpan w:val="2"/>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в том числе</w:t>
            </w:r>
          </w:p>
        </w:tc>
        <w:tc>
          <w:tcPr>
            <w:tcW w:w="1276" w:type="dxa"/>
            <w:vMerge/>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p>
        </w:tc>
        <w:tc>
          <w:tcPr>
            <w:tcW w:w="1268" w:type="dxa"/>
            <w:vMerge/>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p>
        </w:tc>
        <w:tc>
          <w:tcPr>
            <w:tcW w:w="1417" w:type="dxa"/>
            <w:vMerge/>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p>
        </w:tc>
      </w:tr>
      <w:tr w:rsidR="00FB7399" w:rsidRPr="00B602B7" w:rsidTr="00CD790E">
        <w:trPr>
          <w:tblHeader/>
        </w:trPr>
        <w:tc>
          <w:tcPr>
            <w:tcW w:w="454" w:type="dxa"/>
            <w:vMerge/>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both"/>
              <w:rPr>
                <w:rFonts w:ascii="Times New Roman" w:hAnsi="Times New Roman" w:cs="Times New Roman"/>
                <w:sz w:val="24"/>
                <w:szCs w:val="24"/>
              </w:rPr>
            </w:pPr>
          </w:p>
        </w:tc>
        <w:tc>
          <w:tcPr>
            <w:tcW w:w="2551" w:type="dxa"/>
            <w:vMerge/>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both"/>
              <w:rPr>
                <w:rFonts w:ascii="Times New Roman" w:hAnsi="Times New Roman" w:cs="Times New Roman"/>
                <w:sz w:val="24"/>
                <w:szCs w:val="24"/>
              </w:rPr>
            </w:pPr>
          </w:p>
        </w:tc>
        <w:tc>
          <w:tcPr>
            <w:tcW w:w="624" w:type="dxa"/>
            <w:vMerge/>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both"/>
              <w:rPr>
                <w:rFonts w:ascii="Times New Roman" w:hAnsi="Times New Roman" w:cs="Times New Roman"/>
                <w:sz w:val="24"/>
                <w:szCs w:val="24"/>
              </w:rPr>
            </w:pPr>
          </w:p>
        </w:tc>
        <w:tc>
          <w:tcPr>
            <w:tcW w:w="907" w:type="dxa"/>
            <w:vMerge/>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both"/>
              <w:rPr>
                <w:rFonts w:ascii="Times New Roman" w:hAnsi="Times New Roman" w:cs="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сплошная</w:t>
            </w:r>
          </w:p>
        </w:tc>
        <w:tc>
          <w:tcPr>
            <w:tcW w:w="992" w:type="dxa"/>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выборочная</w:t>
            </w:r>
          </w:p>
        </w:tc>
        <w:tc>
          <w:tcPr>
            <w:tcW w:w="1276" w:type="dxa"/>
            <w:vMerge/>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p>
        </w:tc>
        <w:tc>
          <w:tcPr>
            <w:tcW w:w="1268" w:type="dxa"/>
            <w:vMerge/>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p>
        </w:tc>
        <w:tc>
          <w:tcPr>
            <w:tcW w:w="1417" w:type="dxa"/>
            <w:vMerge/>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p>
        </w:tc>
      </w:tr>
      <w:tr w:rsidR="00FB7399" w:rsidRPr="00B602B7" w:rsidTr="00CD790E">
        <w:trPr>
          <w:tblHeader/>
        </w:trPr>
        <w:tc>
          <w:tcPr>
            <w:tcW w:w="454" w:type="dxa"/>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w:t>
            </w:r>
          </w:p>
        </w:tc>
        <w:tc>
          <w:tcPr>
            <w:tcW w:w="624" w:type="dxa"/>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w:t>
            </w:r>
          </w:p>
        </w:tc>
        <w:tc>
          <w:tcPr>
            <w:tcW w:w="907" w:type="dxa"/>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w:t>
            </w:r>
          </w:p>
        </w:tc>
        <w:tc>
          <w:tcPr>
            <w:tcW w:w="993" w:type="dxa"/>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5</w:t>
            </w:r>
          </w:p>
        </w:tc>
        <w:tc>
          <w:tcPr>
            <w:tcW w:w="992" w:type="dxa"/>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6</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7</w:t>
            </w:r>
          </w:p>
        </w:tc>
        <w:tc>
          <w:tcPr>
            <w:tcW w:w="1268" w:type="dxa"/>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8</w:t>
            </w:r>
          </w:p>
        </w:tc>
        <w:tc>
          <w:tcPr>
            <w:tcW w:w="1417" w:type="dxa"/>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9</w:t>
            </w:r>
          </w:p>
        </w:tc>
      </w:tr>
      <w:tr w:rsidR="00FB7399" w:rsidRPr="00B602B7" w:rsidTr="00CD790E">
        <w:tc>
          <w:tcPr>
            <w:tcW w:w="10482" w:type="dxa"/>
            <w:gridSpan w:val="9"/>
            <w:tcBorders>
              <w:top w:val="single" w:sz="4" w:space="0" w:color="auto"/>
              <w:left w:val="single" w:sz="4" w:space="0" w:color="auto"/>
              <w:bottom w:val="single" w:sz="4" w:space="0" w:color="auto"/>
              <w:right w:val="single" w:sz="4" w:space="0" w:color="auto"/>
            </w:tcBorders>
          </w:tcPr>
          <w:p w:rsidR="00FB7399" w:rsidRPr="00B602B7" w:rsidRDefault="00FB7399" w:rsidP="00CD790E">
            <w:pPr>
              <w:pStyle w:val="ConsPlusNormal"/>
              <w:rPr>
                <w:rFonts w:ascii="Times New Roman" w:hAnsi="Times New Roman" w:cs="Times New Roman"/>
                <w:sz w:val="24"/>
                <w:szCs w:val="24"/>
              </w:rPr>
            </w:pPr>
            <w:r w:rsidRPr="00B602B7">
              <w:rPr>
                <w:rFonts w:ascii="Times New Roman" w:hAnsi="Times New Roman" w:cs="Times New Roman"/>
                <w:sz w:val="24"/>
                <w:szCs w:val="24"/>
              </w:rPr>
              <w:t>Хозяйство: Хвойное</w:t>
            </w:r>
          </w:p>
          <w:p w:rsidR="00FB7399" w:rsidRPr="00B602B7" w:rsidRDefault="00FB7399" w:rsidP="00CD790E">
            <w:pPr>
              <w:pStyle w:val="ConsPlusNormal"/>
              <w:rPr>
                <w:rFonts w:ascii="Times New Roman" w:hAnsi="Times New Roman" w:cs="Times New Roman"/>
                <w:sz w:val="24"/>
                <w:szCs w:val="24"/>
              </w:rPr>
            </w:pPr>
            <w:r w:rsidRPr="00B602B7">
              <w:rPr>
                <w:rFonts w:ascii="Times New Roman" w:hAnsi="Times New Roman" w:cs="Times New Roman"/>
                <w:sz w:val="24"/>
                <w:szCs w:val="24"/>
              </w:rPr>
              <w:t>Порода: Ель</w:t>
            </w:r>
          </w:p>
        </w:tc>
      </w:tr>
      <w:tr w:rsidR="002B510C" w:rsidRPr="00B602B7" w:rsidTr="002B510C">
        <w:tc>
          <w:tcPr>
            <w:tcW w:w="454" w:type="dxa"/>
            <w:vMerge w:val="restart"/>
            <w:tcBorders>
              <w:top w:val="single" w:sz="4" w:space="0" w:color="auto"/>
              <w:left w:val="single" w:sz="4" w:space="0" w:color="auto"/>
              <w:right w:val="single" w:sz="4" w:space="0" w:color="auto"/>
            </w:tcBorders>
          </w:tcPr>
          <w:p w:rsidR="002B510C" w:rsidRPr="00B602B7" w:rsidRDefault="002B510C" w:rsidP="00177D28">
            <w:pPr>
              <w:pStyle w:val="ConsPlusNormal"/>
              <w:rPr>
                <w:rFonts w:ascii="Times New Roman" w:hAnsi="Times New Roman" w:cs="Times New Roman"/>
                <w:sz w:val="24"/>
                <w:szCs w:val="24"/>
              </w:rPr>
            </w:pPr>
            <w:r w:rsidRPr="00B602B7">
              <w:rPr>
                <w:rFonts w:ascii="Times New Roman" w:hAnsi="Times New Roman" w:cs="Times New Roman"/>
                <w:sz w:val="24"/>
                <w:szCs w:val="24"/>
              </w:rPr>
              <w:t>1</w:t>
            </w:r>
          </w:p>
        </w:tc>
        <w:tc>
          <w:tcPr>
            <w:tcW w:w="2551" w:type="dxa"/>
            <w:vMerge w:val="restart"/>
            <w:tcBorders>
              <w:top w:val="single" w:sz="4" w:space="0" w:color="auto"/>
              <w:left w:val="single" w:sz="4" w:space="0" w:color="auto"/>
              <w:right w:val="single" w:sz="4" w:space="0" w:color="auto"/>
            </w:tcBorders>
          </w:tcPr>
          <w:p w:rsidR="002B510C" w:rsidRPr="00B602B7" w:rsidRDefault="002B510C" w:rsidP="00177D28">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Выявленный фонд по лесоводственным требованиям</w:t>
            </w:r>
          </w:p>
        </w:tc>
        <w:tc>
          <w:tcPr>
            <w:tcW w:w="624" w:type="dxa"/>
            <w:tcBorders>
              <w:top w:val="single" w:sz="4" w:space="0" w:color="auto"/>
              <w:left w:val="single" w:sz="4" w:space="0" w:color="auto"/>
              <w:bottom w:val="single" w:sz="4" w:space="0" w:color="auto"/>
              <w:right w:val="single" w:sz="4" w:space="0" w:color="auto"/>
            </w:tcBorders>
          </w:tcPr>
          <w:p w:rsidR="002B510C" w:rsidRPr="00B602B7" w:rsidRDefault="002B510C" w:rsidP="00177D28">
            <w:pPr>
              <w:pStyle w:val="ConsPlusNormal"/>
              <w:rPr>
                <w:rFonts w:ascii="Times New Roman" w:hAnsi="Times New Roman" w:cs="Times New Roman"/>
                <w:sz w:val="24"/>
                <w:szCs w:val="24"/>
              </w:rPr>
            </w:pPr>
            <w:r w:rsidRPr="00B602B7">
              <w:rPr>
                <w:rFonts w:ascii="Times New Roman" w:hAnsi="Times New Roman" w:cs="Times New Roman"/>
                <w:sz w:val="24"/>
                <w:szCs w:val="24"/>
              </w:rPr>
              <w:t>га</w:t>
            </w:r>
          </w:p>
          <w:p w:rsidR="002B510C" w:rsidRPr="00B602B7" w:rsidRDefault="002B510C" w:rsidP="00177D28">
            <w:pPr>
              <w:pStyle w:val="ConsPlusNormal"/>
              <w:rPr>
                <w:rFonts w:ascii="Times New Roman" w:hAnsi="Times New Roman" w:cs="Times New Roman"/>
                <w:sz w:val="24"/>
                <w:szCs w:val="24"/>
              </w:rPr>
            </w:pPr>
          </w:p>
        </w:tc>
        <w:tc>
          <w:tcPr>
            <w:tcW w:w="907" w:type="dxa"/>
            <w:tcBorders>
              <w:top w:val="single" w:sz="4" w:space="0" w:color="auto"/>
              <w:left w:val="single" w:sz="4" w:space="0" w:color="auto"/>
              <w:bottom w:val="single" w:sz="4" w:space="0" w:color="auto"/>
              <w:right w:val="single" w:sz="4" w:space="0" w:color="auto"/>
            </w:tcBorders>
          </w:tcPr>
          <w:p w:rsidR="002B510C" w:rsidRPr="00B602B7" w:rsidRDefault="002B510C" w:rsidP="005F3C9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52,1</w:t>
            </w:r>
          </w:p>
          <w:p w:rsidR="002B510C" w:rsidRPr="00B602B7" w:rsidRDefault="002B510C" w:rsidP="005F3C93">
            <w:pPr>
              <w:pStyle w:val="ConsPlusNormal"/>
              <w:jc w:val="center"/>
              <w:rPr>
                <w:rFonts w:ascii="Times New Roman" w:hAnsi="Times New Roman" w:cs="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rsidR="002B510C" w:rsidRPr="00B602B7" w:rsidRDefault="002B510C" w:rsidP="005F3C9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38,4</w:t>
            </w:r>
          </w:p>
          <w:p w:rsidR="002B510C" w:rsidRPr="00B602B7" w:rsidRDefault="002B510C" w:rsidP="005F3C93">
            <w:pPr>
              <w:pStyle w:val="ConsPlusNormal"/>
              <w:jc w:val="center"/>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2B510C" w:rsidRPr="00B602B7" w:rsidRDefault="002B510C" w:rsidP="005F3C9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13,7</w:t>
            </w:r>
          </w:p>
          <w:p w:rsidR="002B510C" w:rsidRPr="00B602B7" w:rsidRDefault="002B510C" w:rsidP="005F3C93">
            <w:pPr>
              <w:pStyle w:val="ConsPlusNormal"/>
              <w:jc w:val="center"/>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2B510C" w:rsidRPr="00B602B7" w:rsidRDefault="002B510C" w:rsidP="005F3C93">
            <w:pPr>
              <w:pStyle w:val="ConsPlusNormal"/>
              <w:jc w:val="center"/>
              <w:rPr>
                <w:rFonts w:ascii="Times New Roman" w:hAnsi="Times New Roman" w:cs="Times New Roman"/>
                <w:sz w:val="24"/>
                <w:szCs w:val="24"/>
              </w:rPr>
            </w:pPr>
          </w:p>
        </w:tc>
        <w:tc>
          <w:tcPr>
            <w:tcW w:w="1268" w:type="dxa"/>
            <w:tcBorders>
              <w:top w:val="single" w:sz="4" w:space="0" w:color="auto"/>
              <w:left w:val="single" w:sz="4" w:space="0" w:color="auto"/>
              <w:bottom w:val="single" w:sz="4" w:space="0" w:color="auto"/>
              <w:right w:val="single" w:sz="4" w:space="0" w:color="auto"/>
            </w:tcBorders>
          </w:tcPr>
          <w:p w:rsidR="002B510C" w:rsidRPr="00B602B7" w:rsidRDefault="002B510C" w:rsidP="005F3C93">
            <w:pPr>
              <w:pStyle w:val="ConsPlusNormal"/>
              <w:jc w:val="cente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2B510C" w:rsidRPr="00B602B7" w:rsidRDefault="002B510C" w:rsidP="005F3C9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52,1</w:t>
            </w:r>
          </w:p>
          <w:p w:rsidR="002B510C" w:rsidRPr="00B602B7" w:rsidRDefault="002B510C" w:rsidP="005F3C93">
            <w:pPr>
              <w:pStyle w:val="ConsPlusNormal"/>
              <w:jc w:val="center"/>
              <w:rPr>
                <w:rFonts w:ascii="Times New Roman" w:hAnsi="Times New Roman" w:cs="Times New Roman"/>
                <w:sz w:val="24"/>
                <w:szCs w:val="24"/>
              </w:rPr>
            </w:pPr>
          </w:p>
        </w:tc>
      </w:tr>
      <w:tr w:rsidR="002B510C" w:rsidRPr="00B602B7" w:rsidTr="002B510C">
        <w:tc>
          <w:tcPr>
            <w:tcW w:w="454" w:type="dxa"/>
            <w:vMerge/>
            <w:tcBorders>
              <w:left w:val="single" w:sz="4" w:space="0" w:color="auto"/>
              <w:bottom w:val="single" w:sz="4" w:space="0" w:color="auto"/>
              <w:right w:val="single" w:sz="4" w:space="0" w:color="auto"/>
            </w:tcBorders>
          </w:tcPr>
          <w:p w:rsidR="002B510C" w:rsidRPr="00B602B7" w:rsidRDefault="002B510C" w:rsidP="00177D28">
            <w:pPr>
              <w:pStyle w:val="ConsPlusNormal"/>
              <w:rPr>
                <w:rFonts w:ascii="Times New Roman" w:hAnsi="Times New Roman" w:cs="Times New Roman"/>
                <w:sz w:val="24"/>
                <w:szCs w:val="24"/>
              </w:rPr>
            </w:pPr>
          </w:p>
        </w:tc>
        <w:tc>
          <w:tcPr>
            <w:tcW w:w="2551" w:type="dxa"/>
            <w:vMerge/>
            <w:tcBorders>
              <w:left w:val="single" w:sz="4" w:space="0" w:color="auto"/>
              <w:bottom w:val="single" w:sz="4" w:space="0" w:color="auto"/>
              <w:right w:val="single" w:sz="4" w:space="0" w:color="auto"/>
            </w:tcBorders>
          </w:tcPr>
          <w:p w:rsidR="002B510C" w:rsidRPr="00B602B7" w:rsidRDefault="002B510C" w:rsidP="00177D28">
            <w:pPr>
              <w:pStyle w:val="ConsPlusNormal"/>
              <w:jc w:val="both"/>
              <w:rPr>
                <w:rFonts w:ascii="Times New Roman" w:hAnsi="Times New Roman" w:cs="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rsidR="002B510C" w:rsidRPr="00B602B7" w:rsidRDefault="002B510C" w:rsidP="00177D28">
            <w:pPr>
              <w:pStyle w:val="ConsPlusNormal"/>
              <w:rPr>
                <w:rFonts w:ascii="Times New Roman" w:hAnsi="Times New Roman" w:cs="Times New Roman"/>
                <w:sz w:val="24"/>
                <w:szCs w:val="24"/>
              </w:rPr>
            </w:pPr>
            <w:r w:rsidRPr="00B602B7">
              <w:rPr>
                <w:rFonts w:ascii="Times New Roman" w:hAnsi="Times New Roman" w:cs="Times New Roman"/>
                <w:sz w:val="24"/>
                <w:szCs w:val="24"/>
              </w:rPr>
              <w:t>м3</w:t>
            </w:r>
          </w:p>
        </w:tc>
        <w:tc>
          <w:tcPr>
            <w:tcW w:w="907" w:type="dxa"/>
            <w:tcBorders>
              <w:top w:val="single" w:sz="4" w:space="0" w:color="auto"/>
              <w:left w:val="single" w:sz="4" w:space="0" w:color="auto"/>
              <w:bottom w:val="single" w:sz="4" w:space="0" w:color="auto"/>
              <w:right w:val="single" w:sz="4" w:space="0" w:color="auto"/>
            </w:tcBorders>
          </w:tcPr>
          <w:p w:rsidR="002B510C" w:rsidRPr="00B602B7" w:rsidRDefault="005F3C93" w:rsidP="005F3C9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3580</w:t>
            </w:r>
          </w:p>
        </w:tc>
        <w:tc>
          <w:tcPr>
            <w:tcW w:w="993" w:type="dxa"/>
            <w:tcBorders>
              <w:top w:val="single" w:sz="4" w:space="0" w:color="auto"/>
              <w:left w:val="single" w:sz="4" w:space="0" w:color="auto"/>
              <w:bottom w:val="single" w:sz="4" w:space="0" w:color="auto"/>
              <w:right w:val="single" w:sz="4" w:space="0" w:color="auto"/>
            </w:tcBorders>
          </w:tcPr>
          <w:p w:rsidR="002B510C" w:rsidRPr="00B602B7" w:rsidRDefault="002B510C" w:rsidP="005F3C9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3085</w:t>
            </w:r>
          </w:p>
        </w:tc>
        <w:tc>
          <w:tcPr>
            <w:tcW w:w="992" w:type="dxa"/>
            <w:tcBorders>
              <w:top w:val="single" w:sz="4" w:space="0" w:color="auto"/>
              <w:left w:val="single" w:sz="4" w:space="0" w:color="auto"/>
              <w:bottom w:val="single" w:sz="4" w:space="0" w:color="auto"/>
              <w:right w:val="single" w:sz="4" w:space="0" w:color="auto"/>
            </w:tcBorders>
          </w:tcPr>
          <w:p w:rsidR="002B510C" w:rsidRPr="00B602B7" w:rsidRDefault="005F3C93" w:rsidP="005F3C9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495</w:t>
            </w:r>
          </w:p>
        </w:tc>
        <w:tc>
          <w:tcPr>
            <w:tcW w:w="1276" w:type="dxa"/>
            <w:tcBorders>
              <w:top w:val="single" w:sz="4" w:space="0" w:color="auto"/>
              <w:left w:val="single" w:sz="4" w:space="0" w:color="auto"/>
              <w:bottom w:val="single" w:sz="4" w:space="0" w:color="auto"/>
              <w:right w:val="single" w:sz="4" w:space="0" w:color="auto"/>
            </w:tcBorders>
          </w:tcPr>
          <w:p w:rsidR="002B510C" w:rsidRPr="00B602B7" w:rsidRDefault="002B510C" w:rsidP="005F3C93">
            <w:pPr>
              <w:pStyle w:val="ConsPlusNormal"/>
              <w:jc w:val="center"/>
              <w:rPr>
                <w:rFonts w:ascii="Times New Roman" w:hAnsi="Times New Roman" w:cs="Times New Roman"/>
                <w:sz w:val="24"/>
                <w:szCs w:val="24"/>
              </w:rPr>
            </w:pPr>
          </w:p>
        </w:tc>
        <w:tc>
          <w:tcPr>
            <w:tcW w:w="1268" w:type="dxa"/>
            <w:tcBorders>
              <w:top w:val="single" w:sz="4" w:space="0" w:color="auto"/>
              <w:left w:val="single" w:sz="4" w:space="0" w:color="auto"/>
              <w:bottom w:val="single" w:sz="4" w:space="0" w:color="auto"/>
              <w:right w:val="single" w:sz="4" w:space="0" w:color="auto"/>
            </w:tcBorders>
          </w:tcPr>
          <w:p w:rsidR="002B510C" w:rsidRPr="00B602B7" w:rsidRDefault="002B510C" w:rsidP="005F3C93">
            <w:pPr>
              <w:pStyle w:val="ConsPlusNormal"/>
              <w:jc w:val="cente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2B510C" w:rsidRPr="00B602B7" w:rsidRDefault="005F3C93" w:rsidP="005F3C9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3580</w:t>
            </w:r>
          </w:p>
        </w:tc>
      </w:tr>
      <w:tr w:rsidR="00FB7399" w:rsidRPr="00B602B7" w:rsidTr="00CD790E">
        <w:tc>
          <w:tcPr>
            <w:tcW w:w="454" w:type="dxa"/>
            <w:tcBorders>
              <w:top w:val="single" w:sz="4" w:space="0" w:color="auto"/>
              <w:left w:val="single" w:sz="4" w:space="0" w:color="auto"/>
              <w:bottom w:val="single" w:sz="4" w:space="0" w:color="auto"/>
              <w:right w:val="single" w:sz="4" w:space="0" w:color="auto"/>
            </w:tcBorders>
          </w:tcPr>
          <w:p w:rsidR="00FB7399" w:rsidRPr="00B602B7" w:rsidRDefault="00FB7399" w:rsidP="00177D28">
            <w:pPr>
              <w:pStyle w:val="ConsPlusNormal"/>
              <w:rPr>
                <w:rFonts w:ascii="Times New Roman" w:hAnsi="Times New Roman" w:cs="Times New Roman"/>
                <w:sz w:val="24"/>
                <w:szCs w:val="24"/>
              </w:rPr>
            </w:pPr>
            <w:r w:rsidRPr="00B602B7">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FB7399" w:rsidRPr="00B602B7" w:rsidRDefault="00FB7399" w:rsidP="00177D28">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Срок вырубки или уборки</w:t>
            </w:r>
          </w:p>
        </w:tc>
        <w:tc>
          <w:tcPr>
            <w:tcW w:w="624" w:type="dxa"/>
            <w:tcBorders>
              <w:top w:val="single" w:sz="4" w:space="0" w:color="auto"/>
              <w:left w:val="single" w:sz="4" w:space="0" w:color="auto"/>
              <w:bottom w:val="single" w:sz="4" w:space="0" w:color="auto"/>
              <w:right w:val="single" w:sz="4" w:space="0" w:color="auto"/>
            </w:tcBorders>
          </w:tcPr>
          <w:p w:rsidR="00FB7399" w:rsidRPr="00B602B7" w:rsidRDefault="00FB7399" w:rsidP="00177D28">
            <w:pPr>
              <w:pStyle w:val="ConsPlusNormal"/>
              <w:rPr>
                <w:rFonts w:ascii="Times New Roman" w:hAnsi="Times New Roman" w:cs="Times New Roman"/>
                <w:sz w:val="24"/>
                <w:szCs w:val="24"/>
              </w:rPr>
            </w:pPr>
            <w:r w:rsidRPr="00B602B7">
              <w:rPr>
                <w:rFonts w:ascii="Times New Roman" w:hAnsi="Times New Roman" w:cs="Times New Roman"/>
                <w:sz w:val="24"/>
                <w:szCs w:val="24"/>
              </w:rPr>
              <w:t>лет</w:t>
            </w:r>
          </w:p>
        </w:tc>
        <w:tc>
          <w:tcPr>
            <w:tcW w:w="907" w:type="dxa"/>
            <w:tcBorders>
              <w:top w:val="single" w:sz="4" w:space="0" w:color="auto"/>
              <w:left w:val="single" w:sz="4" w:space="0" w:color="auto"/>
              <w:bottom w:val="single" w:sz="4" w:space="0" w:color="auto"/>
              <w:right w:val="single" w:sz="4" w:space="0" w:color="auto"/>
            </w:tcBorders>
          </w:tcPr>
          <w:p w:rsidR="00FB7399" w:rsidRPr="00B602B7" w:rsidRDefault="00FB7399" w:rsidP="005F3C9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w:t>
            </w:r>
          </w:p>
        </w:tc>
        <w:tc>
          <w:tcPr>
            <w:tcW w:w="993" w:type="dxa"/>
            <w:tcBorders>
              <w:top w:val="single" w:sz="4" w:space="0" w:color="auto"/>
              <w:left w:val="single" w:sz="4" w:space="0" w:color="auto"/>
              <w:bottom w:val="single" w:sz="4" w:space="0" w:color="auto"/>
              <w:right w:val="single" w:sz="4" w:space="0" w:color="auto"/>
            </w:tcBorders>
          </w:tcPr>
          <w:p w:rsidR="00FB7399" w:rsidRPr="00B602B7" w:rsidRDefault="00FB7399" w:rsidP="005F3C9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w:t>
            </w:r>
          </w:p>
        </w:tc>
        <w:tc>
          <w:tcPr>
            <w:tcW w:w="992" w:type="dxa"/>
            <w:tcBorders>
              <w:top w:val="single" w:sz="4" w:space="0" w:color="auto"/>
              <w:left w:val="single" w:sz="4" w:space="0" w:color="auto"/>
              <w:bottom w:val="single" w:sz="4" w:space="0" w:color="auto"/>
              <w:right w:val="single" w:sz="4" w:space="0" w:color="auto"/>
            </w:tcBorders>
          </w:tcPr>
          <w:p w:rsidR="00FB7399" w:rsidRPr="00B602B7" w:rsidRDefault="00FB7399" w:rsidP="005F3C9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5F3C93">
            <w:pPr>
              <w:pStyle w:val="ConsPlusNormal"/>
              <w:jc w:val="center"/>
              <w:rPr>
                <w:rFonts w:ascii="Times New Roman" w:hAnsi="Times New Roman" w:cs="Times New Roman"/>
                <w:sz w:val="24"/>
                <w:szCs w:val="24"/>
              </w:rPr>
            </w:pPr>
          </w:p>
        </w:tc>
        <w:tc>
          <w:tcPr>
            <w:tcW w:w="1268" w:type="dxa"/>
            <w:tcBorders>
              <w:top w:val="single" w:sz="4" w:space="0" w:color="auto"/>
              <w:left w:val="single" w:sz="4" w:space="0" w:color="auto"/>
              <w:bottom w:val="single" w:sz="4" w:space="0" w:color="auto"/>
              <w:right w:val="single" w:sz="4" w:space="0" w:color="auto"/>
            </w:tcBorders>
          </w:tcPr>
          <w:p w:rsidR="00FB7399" w:rsidRPr="00B602B7" w:rsidRDefault="00FB7399" w:rsidP="005F3C93">
            <w:pPr>
              <w:pStyle w:val="ConsPlusNormal"/>
              <w:jc w:val="cente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FB7399" w:rsidRPr="00B602B7" w:rsidRDefault="00FB7399" w:rsidP="005F3C9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w:t>
            </w:r>
          </w:p>
        </w:tc>
      </w:tr>
      <w:tr w:rsidR="00FB7399" w:rsidRPr="00B602B7" w:rsidTr="00CD790E">
        <w:tc>
          <w:tcPr>
            <w:tcW w:w="454" w:type="dxa"/>
            <w:tcBorders>
              <w:top w:val="single" w:sz="4" w:space="0" w:color="auto"/>
              <w:left w:val="single" w:sz="4" w:space="0" w:color="auto"/>
              <w:bottom w:val="single" w:sz="4" w:space="0" w:color="auto"/>
              <w:right w:val="single" w:sz="4" w:space="0" w:color="auto"/>
            </w:tcBorders>
          </w:tcPr>
          <w:p w:rsidR="00FB7399" w:rsidRPr="00B602B7" w:rsidRDefault="00FB7399" w:rsidP="00177D28">
            <w:pPr>
              <w:pStyle w:val="ConsPlusNormal"/>
              <w:rPr>
                <w:rFonts w:ascii="Times New Roman" w:hAnsi="Times New Roman" w:cs="Times New Roman"/>
                <w:sz w:val="24"/>
                <w:szCs w:val="24"/>
              </w:rPr>
            </w:pPr>
            <w:r w:rsidRPr="00B602B7">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FB7399" w:rsidRPr="00B602B7" w:rsidRDefault="00FB7399" w:rsidP="00177D28">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Ежегодный допустимый объем изъятия древесины:</w:t>
            </w:r>
          </w:p>
        </w:tc>
        <w:tc>
          <w:tcPr>
            <w:tcW w:w="624" w:type="dxa"/>
            <w:tcBorders>
              <w:top w:val="single" w:sz="4" w:space="0" w:color="auto"/>
              <w:left w:val="single" w:sz="4" w:space="0" w:color="auto"/>
              <w:bottom w:val="single" w:sz="4" w:space="0" w:color="auto"/>
              <w:right w:val="single" w:sz="4" w:space="0" w:color="auto"/>
            </w:tcBorders>
          </w:tcPr>
          <w:p w:rsidR="00FB7399" w:rsidRPr="00B602B7" w:rsidRDefault="00FB7399" w:rsidP="00177D28">
            <w:pPr>
              <w:pStyle w:val="ConsPlusNormal"/>
              <w:rPr>
                <w:rFonts w:ascii="Times New Roman" w:hAnsi="Times New Roman" w:cs="Times New Roman"/>
                <w:sz w:val="24"/>
                <w:szCs w:val="24"/>
              </w:rPr>
            </w:pPr>
          </w:p>
        </w:tc>
        <w:tc>
          <w:tcPr>
            <w:tcW w:w="907" w:type="dxa"/>
            <w:tcBorders>
              <w:top w:val="single" w:sz="4" w:space="0" w:color="auto"/>
              <w:left w:val="single" w:sz="4" w:space="0" w:color="auto"/>
              <w:bottom w:val="single" w:sz="4" w:space="0" w:color="auto"/>
              <w:right w:val="single" w:sz="4" w:space="0" w:color="auto"/>
            </w:tcBorders>
          </w:tcPr>
          <w:p w:rsidR="00FB7399" w:rsidRPr="00B602B7" w:rsidRDefault="00FB7399" w:rsidP="005F3C93">
            <w:pPr>
              <w:pStyle w:val="ConsPlusNormal"/>
              <w:jc w:val="center"/>
              <w:rPr>
                <w:rFonts w:ascii="Times New Roman" w:hAnsi="Times New Roman" w:cs="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rsidR="00FB7399" w:rsidRPr="00B602B7" w:rsidRDefault="00FB7399" w:rsidP="005F3C93">
            <w:pPr>
              <w:pStyle w:val="ConsPlusNormal"/>
              <w:jc w:val="center"/>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FB7399" w:rsidRPr="00B602B7" w:rsidRDefault="00FB7399" w:rsidP="005F3C93">
            <w:pPr>
              <w:pStyle w:val="ConsPlusNormal"/>
              <w:jc w:val="center"/>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5F3C93">
            <w:pPr>
              <w:pStyle w:val="ConsPlusNormal"/>
              <w:jc w:val="center"/>
              <w:rPr>
                <w:rFonts w:ascii="Times New Roman" w:hAnsi="Times New Roman" w:cs="Times New Roman"/>
                <w:sz w:val="24"/>
                <w:szCs w:val="24"/>
              </w:rPr>
            </w:pPr>
          </w:p>
        </w:tc>
        <w:tc>
          <w:tcPr>
            <w:tcW w:w="1268" w:type="dxa"/>
            <w:tcBorders>
              <w:top w:val="single" w:sz="4" w:space="0" w:color="auto"/>
              <w:left w:val="single" w:sz="4" w:space="0" w:color="auto"/>
              <w:bottom w:val="single" w:sz="4" w:space="0" w:color="auto"/>
              <w:right w:val="single" w:sz="4" w:space="0" w:color="auto"/>
            </w:tcBorders>
          </w:tcPr>
          <w:p w:rsidR="00FB7399" w:rsidRPr="00B602B7" w:rsidRDefault="00FB7399" w:rsidP="005F3C93">
            <w:pPr>
              <w:pStyle w:val="ConsPlusNormal"/>
              <w:jc w:val="cente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FB7399" w:rsidRPr="00B602B7" w:rsidRDefault="00FB7399" w:rsidP="005F3C93">
            <w:pPr>
              <w:pStyle w:val="ConsPlusNormal"/>
              <w:jc w:val="center"/>
              <w:rPr>
                <w:rFonts w:ascii="Times New Roman" w:hAnsi="Times New Roman" w:cs="Times New Roman"/>
                <w:sz w:val="24"/>
                <w:szCs w:val="24"/>
              </w:rPr>
            </w:pPr>
          </w:p>
        </w:tc>
      </w:tr>
      <w:tr w:rsidR="00FB7399" w:rsidRPr="00B602B7" w:rsidTr="00CD790E">
        <w:tc>
          <w:tcPr>
            <w:tcW w:w="454" w:type="dxa"/>
            <w:tcBorders>
              <w:top w:val="single" w:sz="4" w:space="0" w:color="auto"/>
              <w:left w:val="single" w:sz="4" w:space="0" w:color="auto"/>
              <w:bottom w:val="single" w:sz="4" w:space="0" w:color="auto"/>
              <w:right w:val="single" w:sz="4" w:space="0" w:color="auto"/>
            </w:tcBorders>
          </w:tcPr>
          <w:p w:rsidR="00FB7399" w:rsidRPr="00B602B7" w:rsidRDefault="00FB7399" w:rsidP="00177D28">
            <w:pPr>
              <w:pStyle w:val="ConsPlusNormal"/>
              <w:rPr>
                <w:rFonts w:ascii="Times New Roman" w:hAnsi="Times New Roman" w:cs="Times New Roman"/>
                <w:sz w:val="24"/>
                <w:szCs w:val="24"/>
              </w:rPr>
            </w:pPr>
          </w:p>
        </w:tc>
        <w:tc>
          <w:tcPr>
            <w:tcW w:w="2551" w:type="dxa"/>
            <w:tcBorders>
              <w:top w:val="single" w:sz="4" w:space="0" w:color="auto"/>
              <w:left w:val="single" w:sz="4" w:space="0" w:color="auto"/>
              <w:bottom w:val="single" w:sz="4" w:space="0" w:color="auto"/>
              <w:right w:val="single" w:sz="4" w:space="0" w:color="auto"/>
            </w:tcBorders>
          </w:tcPr>
          <w:p w:rsidR="00FB7399" w:rsidRPr="00B602B7" w:rsidRDefault="00FB7399" w:rsidP="00177D28">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Площадь</w:t>
            </w:r>
          </w:p>
        </w:tc>
        <w:tc>
          <w:tcPr>
            <w:tcW w:w="624" w:type="dxa"/>
            <w:tcBorders>
              <w:top w:val="single" w:sz="4" w:space="0" w:color="auto"/>
              <w:left w:val="single" w:sz="4" w:space="0" w:color="auto"/>
              <w:bottom w:val="single" w:sz="4" w:space="0" w:color="auto"/>
              <w:right w:val="single" w:sz="4" w:space="0" w:color="auto"/>
            </w:tcBorders>
          </w:tcPr>
          <w:p w:rsidR="00FB7399" w:rsidRPr="00B602B7" w:rsidRDefault="00FB7399" w:rsidP="00177D28">
            <w:pPr>
              <w:pStyle w:val="ConsPlusNormal"/>
              <w:rPr>
                <w:rFonts w:ascii="Times New Roman" w:hAnsi="Times New Roman" w:cs="Times New Roman"/>
                <w:sz w:val="24"/>
                <w:szCs w:val="24"/>
              </w:rPr>
            </w:pPr>
            <w:r w:rsidRPr="00B602B7">
              <w:rPr>
                <w:rFonts w:ascii="Times New Roman" w:hAnsi="Times New Roman" w:cs="Times New Roman"/>
                <w:sz w:val="24"/>
                <w:szCs w:val="24"/>
              </w:rPr>
              <w:t>га</w:t>
            </w:r>
          </w:p>
        </w:tc>
        <w:tc>
          <w:tcPr>
            <w:tcW w:w="907" w:type="dxa"/>
            <w:tcBorders>
              <w:top w:val="single" w:sz="4" w:space="0" w:color="auto"/>
              <w:left w:val="single" w:sz="4" w:space="0" w:color="auto"/>
              <w:bottom w:val="single" w:sz="4" w:space="0" w:color="auto"/>
              <w:right w:val="single" w:sz="4" w:space="0" w:color="auto"/>
            </w:tcBorders>
          </w:tcPr>
          <w:p w:rsidR="00FB7399" w:rsidRPr="00B602B7" w:rsidRDefault="005F3C93" w:rsidP="005F3C9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17,4</w:t>
            </w:r>
          </w:p>
        </w:tc>
        <w:tc>
          <w:tcPr>
            <w:tcW w:w="993" w:type="dxa"/>
            <w:tcBorders>
              <w:top w:val="single" w:sz="4" w:space="0" w:color="auto"/>
              <w:left w:val="single" w:sz="4" w:space="0" w:color="auto"/>
              <w:bottom w:val="single" w:sz="4" w:space="0" w:color="auto"/>
              <w:right w:val="single" w:sz="4" w:space="0" w:color="auto"/>
            </w:tcBorders>
          </w:tcPr>
          <w:p w:rsidR="00FB7399" w:rsidRPr="00B602B7" w:rsidRDefault="00FB7399" w:rsidP="005F3C9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12,8</w:t>
            </w:r>
          </w:p>
        </w:tc>
        <w:tc>
          <w:tcPr>
            <w:tcW w:w="992" w:type="dxa"/>
            <w:tcBorders>
              <w:top w:val="single" w:sz="4" w:space="0" w:color="auto"/>
              <w:left w:val="single" w:sz="4" w:space="0" w:color="auto"/>
              <w:bottom w:val="single" w:sz="4" w:space="0" w:color="auto"/>
              <w:right w:val="single" w:sz="4" w:space="0" w:color="auto"/>
            </w:tcBorders>
          </w:tcPr>
          <w:p w:rsidR="00FB7399" w:rsidRPr="00B602B7" w:rsidRDefault="005F3C93" w:rsidP="005F3C9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4,6</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5F3C93">
            <w:pPr>
              <w:pStyle w:val="ConsPlusNormal"/>
              <w:jc w:val="center"/>
              <w:rPr>
                <w:rFonts w:ascii="Times New Roman" w:hAnsi="Times New Roman" w:cs="Times New Roman"/>
                <w:sz w:val="24"/>
                <w:szCs w:val="24"/>
              </w:rPr>
            </w:pPr>
          </w:p>
        </w:tc>
        <w:tc>
          <w:tcPr>
            <w:tcW w:w="1268" w:type="dxa"/>
            <w:tcBorders>
              <w:top w:val="single" w:sz="4" w:space="0" w:color="auto"/>
              <w:left w:val="single" w:sz="4" w:space="0" w:color="auto"/>
              <w:bottom w:val="single" w:sz="4" w:space="0" w:color="auto"/>
              <w:right w:val="single" w:sz="4" w:space="0" w:color="auto"/>
            </w:tcBorders>
          </w:tcPr>
          <w:p w:rsidR="00FB7399" w:rsidRPr="00B602B7" w:rsidRDefault="00FB7399" w:rsidP="005F3C93">
            <w:pPr>
              <w:pStyle w:val="ConsPlusNormal"/>
              <w:jc w:val="cente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FB7399" w:rsidRPr="00B602B7" w:rsidRDefault="005F3C93" w:rsidP="005F3C9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17,4</w:t>
            </w:r>
          </w:p>
        </w:tc>
      </w:tr>
      <w:tr w:rsidR="00FB7399" w:rsidRPr="00B602B7" w:rsidTr="00CD790E">
        <w:tc>
          <w:tcPr>
            <w:tcW w:w="454" w:type="dxa"/>
            <w:tcBorders>
              <w:top w:val="single" w:sz="4" w:space="0" w:color="auto"/>
              <w:left w:val="single" w:sz="4" w:space="0" w:color="auto"/>
              <w:bottom w:val="single" w:sz="4" w:space="0" w:color="auto"/>
              <w:right w:val="single" w:sz="4" w:space="0" w:color="auto"/>
            </w:tcBorders>
          </w:tcPr>
          <w:p w:rsidR="00FB7399" w:rsidRPr="00B602B7" w:rsidRDefault="00FB7399" w:rsidP="00177D28">
            <w:pPr>
              <w:pStyle w:val="ConsPlusNormal"/>
              <w:rPr>
                <w:rFonts w:ascii="Times New Roman" w:hAnsi="Times New Roman" w:cs="Times New Roman"/>
                <w:sz w:val="24"/>
                <w:szCs w:val="24"/>
              </w:rPr>
            </w:pPr>
          </w:p>
        </w:tc>
        <w:tc>
          <w:tcPr>
            <w:tcW w:w="2551" w:type="dxa"/>
            <w:tcBorders>
              <w:top w:val="single" w:sz="4" w:space="0" w:color="auto"/>
              <w:left w:val="single" w:sz="4" w:space="0" w:color="auto"/>
              <w:bottom w:val="single" w:sz="4" w:space="0" w:color="auto"/>
              <w:right w:val="single" w:sz="4" w:space="0" w:color="auto"/>
            </w:tcBorders>
          </w:tcPr>
          <w:p w:rsidR="00FB7399" w:rsidRPr="00B602B7" w:rsidRDefault="00FB7399" w:rsidP="00177D28">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выбираемый запас, всего</w:t>
            </w:r>
          </w:p>
        </w:tc>
        <w:tc>
          <w:tcPr>
            <w:tcW w:w="624" w:type="dxa"/>
            <w:tcBorders>
              <w:top w:val="single" w:sz="4" w:space="0" w:color="auto"/>
              <w:left w:val="single" w:sz="4" w:space="0" w:color="auto"/>
              <w:bottom w:val="single" w:sz="4" w:space="0" w:color="auto"/>
              <w:right w:val="single" w:sz="4" w:space="0" w:color="auto"/>
            </w:tcBorders>
          </w:tcPr>
          <w:p w:rsidR="00FB7399" w:rsidRPr="00B602B7" w:rsidRDefault="00FB7399" w:rsidP="00177D28">
            <w:pPr>
              <w:pStyle w:val="ConsPlusNormal"/>
              <w:rPr>
                <w:rFonts w:ascii="Times New Roman" w:hAnsi="Times New Roman" w:cs="Times New Roman"/>
                <w:sz w:val="24"/>
                <w:szCs w:val="24"/>
              </w:rPr>
            </w:pPr>
            <w:r w:rsidRPr="00B602B7">
              <w:rPr>
                <w:rFonts w:ascii="Times New Roman" w:hAnsi="Times New Roman" w:cs="Times New Roman"/>
                <w:sz w:val="24"/>
                <w:szCs w:val="24"/>
              </w:rPr>
              <w:t>м</w:t>
            </w:r>
            <w:r w:rsidRPr="00B602B7">
              <w:rPr>
                <w:rFonts w:ascii="Times New Roman" w:hAnsi="Times New Roman" w:cs="Times New Roman"/>
                <w:sz w:val="24"/>
                <w:szCs w:val="24"/>
                <w:vertAlign w:val="superscript"/>
              </w:rPr>
              <w:t>3</w:t>
            </w:r>
          </w:p>
        </w:tc>
        <w:tc>
          <w:tcPr>
            <w:tcW w:w="907" w:type="dxa"/>
            <w:tcBorders>
              <w:top w:val="single" w:sz="4" w:space="0" w:color="auto"/>
              <w:left w:val="single" w:sz="4" w:space="0" w:color="auto"/>
              <w:bottom w:val="single" w:sz="4" w:space="0" w:color="auto"/>
              <w:right w:val="single" w:sz="4" w:space="0" w:color="auto"/>
            </w:tcBorders>
          </w:tcPr>
          <w:p w:rsidR="00FB7399" w:rsidRPr="00B602B7" w:rsidRDefault="00FB7399" w:rsidP="005F3C93">
            <w:pPr>
              <w:pStyle w:val="ConsPlusNormal"/>
              <w:jc w:val="center"/>
              <w:rPr>
                <w:rFonts w:ascii="Times New Roman" w:hAnsi="Times New Roman" w:cs="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rsidR="00FB7399" w:rsidRPr="00B602B7" w:rsidRDefault="00FB7399" w:rsidP="005F3C93">
            <w:pPr>
              <w:pStyle w:val="ConsPlusNormal"/>
              <w:jc w:val="center"/>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FB7399" w:rsidRPr="00B602B7" w:rsidRDefault="00FB7399" w:rsidP="005F3C93">
            <w:pPr>
              <w:pStyle w:val="ConsPlusNormal"/>
              <w:jc w:val="center"/>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5F3C93">
            <w:pPr>
              <w:pStyle w:val="ConsPlusNormal"/>
              <w:jc w:val="center"/>
              <w:rPr>
                <w:rFonts w:ascii="Times New Roman" w:hAnsi="Times New Roman" w:cs="Times New Roman"/>
                <w:sz w:val="24"/>
                <w:szCs w:val="24"/>
              </w:rPr>
            </w:pPr>
          </w:p>
        </w:tc>
        <w:tc>
          <w:tcPr>
            <w:tcW w:w="1268" w:type="dxa"/>
            <w:tcBorders>
              <w:top w:val="single" w:sz="4" w:space="0" w:color="auto"/>
              <w:left w:val="single" w:sz="4" w:space="0" w:color="auto"/>
              <w:bottom w:val="single" w:sz="4" w:space="0" w:color="auto"/>
              <w:right w:val="single" w:sz="4" w:space="0" w:color="auto"/>
            </w:tcBorders>
          </w:tcPr>
          <w:p w:rsidR="00FB7399" w:rsidRPr="00B602B7" w:rsidRDefault="00FB7399" w:rsidP="005F3C93">
            <w:pPr>
              <w:pStyle w:val="ConsPlusNormal"/>
              <w:jc w:val="cente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FB7399" w:rsidRPr="00B602B7" w:rsidRDefault="00FB7399" w:rsidP="005F3C93">
            <w:pPr>
              <w:pStyle w:val="ConsPlusNormal"/>
              <w:jc w:val="center"/>
              <w:rPr>
                <w:rFonts w:ascii="Times New Roman" w:hAnsi="Times New Roman" w:cs="Times New Roman"/>
                <w:sz w:val="24"/>
                <w:szCs w:val="24"/>
              </w:rPr>
            </w:pPr>
          </w:p>
        </w:tc>
      </w:tr>
      <w:tr w:rsidR="005F3C93" w:rsidRPr="00B602B7" w:rsidTr="00CD790E">
        <w:tc>
          <w:tcPr>
            <w:tcW w:w="454"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pStyle w:val="ConsPlusNormal"/>
              <w:rPr>
                <w:rFonts w:ascii="Times New Roman" w:hAnsi="Times New Roman" w:cs="Times New Roman"/>
                <w:sz w:val="24"/>
                <w:szCs w:val="24"/>
              </w:rPr>
            </w:pPr>
          </w:p>
        </w:tc>
        <w:tc>
          <w:tcPr>
            <w:tcW w:w="2551"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корневой</w:t>
            </w:r>
          </w:p>
        </w:tc>
        <w:tc>
          <w:tcPr>
            <w:tcW w:w="624"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pStyle w:val="ConsPlusNormal"/>
              <w:rPr>
                <w:rFonts w:ascii="Times New Roman" w:hAnsi="Times New Roman" w:cs="Times New Roman"/>
                <w:sz w:val="24"/>
                <w:szCs w:val="24"/>
              </w:rPr>
            </w:pPr>
            <w:r w:rsidRPr="00B602B7">
              <w:rPr>
                <w:rFonts w:ascii="Times New Roman" w:hAnsi="Times New Roman" w:cs="Times New Roman"/>
                <w:sz w:val="24"/>
                <w:szCs w:val="24"/>
              </w:rPr>
              <w:t>м</w:t>
            </w:r>
            <w:r w:rsidRPr="00B602B7">
              <w:rPr>
                <w:rFonts w:ascii="Times New Roman" w:hAnsi="Times New Roman" w:cs="Times New Roman"/>
                <w:sz w:val="24"/>
                <w:szCs w:val="24"/>
                <w:vertAlign w:val="superscript"/>
              </w:rPr>
              <w:t>3</w:t>
            </w:r>
          </w:p>
        </w:tc>
        <w:tc>
          <w:tcPr>
            <w:tcW w:w="907"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1193,3</w:t>
            </w:r>
          </w:p>
        </w:tc>
        <w:tc>
          <w:tcPr>
            <w:tcW w:w="993"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1028,3</w:t>
            </w:r>
          </w:p>
        </w:tc>
        <w:tc>
          <w:tcPr>
            <w:tcW w:w="992"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165</w:t>
            </w:r>
          </w:p>
        </w:tc>
        <w:tc>
          <w:tcPr>
            <w:tcW w:w="1276"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pStyle w:val="ConsPlusNormal"/>
              <w:jc w:val="center"/>
              <w:rPr>
                <w:rFonts w:ascii="Times New Roman" w:hAnsi="Times New Roman" w:cs="Times New Roman"/>
                <w:sz w:val="24"/>
                <w:szCs w:val="24"/>
              </w:rPr>
            </w:pPr>
          </w:p>
        </w:tc>
        <w:tc>
          <w:tcPr>
            <w:tcW w:w="1268"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pStyle w:val="ConsPlusNormal"/>
              <w:jc w:val="cente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1193,3</w:t>
            </w:r>
          </w:p>
        </w:tc>
      </w:tr>
      <w:tr w:rsidR="005F3C93" w:rsidRPr="00B602B7" w:rsidTr="00CD790E">
        <w:tc>
          <w:tcPr>
            <w:tcW w:w="454"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pStyle w:val="ConsPlusNormal"/>
              <w:rPr>
                <w:rFonts w:ascii="Times New Roman" w:hAnsi="Times New Roman" w:cs="Times New Roman"/>
                <w:sz w:val="24"/>
                <w:szCs w:val="24"/>
              </w:rPr>
            </w:pPr>
          </w:p>
        </w:tc>
        <w:tc>
          <w:tcPr>
            <w:tcW w:w="2551"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ликвидный</w:t>
            </w:r>
          </w:p>
        </w:tc>
        <w:tc>
          <w:tcPr>
            <w:tcW w:w="624"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pStyle w:val="ConsPlusNormal"/>
              <w:rPr>
                <w:rFonts w:ascii="Times New Roman" w:hAnsi="Times New Roman" w:cs="Times New Roman"/>
                <w:sz w:val="24"/>
                <w:szCs w:val="24"/>
              </w:rPr>
            </w:pPr>
            <w:r w:rsidRPr="00B602B7">
              <w:rPr>
                <w:rFonts w:ascii="Times New Roman" w:hAnsi="Times New Roman" w:cs="Times New Roman"/>
                <w:sz w:val="24"/>
                <w:szCs w:val="24"/>
              </w:rPr>
              <w:t>м</w:t>
            </w:r>
            <w:r w:rsidRPr="00B602B7">
              <w:rPr>
                <w:rFonts w:ascii="Times New Roman" w:hAnsi="Times New Roman" w:cs="Times New Roman"/>
                <w:sz w:val="24"/>
                <w:szCs w:val="24"/>
                <w:vertAlign w:val="superscript"/>
              </w:rPr>
              <w:t>3</w:t>
            </w:r>
          </w:p>
        </w:tc>
        <w:tc>
          <w:tcPr>
            <w:tcW w:w="907"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jc w:val="center"/>
              <w:rPr>
                <w:rFonts w:ascii="Times New Roman" w:hAnsi="Times New Roman"/>
                <w:sz w:val="24"/>
                <w:szCs w:val="24"/>
              </w:rPr>
            </w:pPr>
            <w:r w:rsidRPr="00B602B7">
              <w:rPr>
                <w:rFonts w:ascii="Times New Roman" w:hAnsi="Times New Roman"/>
                <w:sz w:val="24"/>
                <w:szCs w:val="24"/>
              </w:rPr>
              <w:t>954,6</w:t>
            </w:r>
          </w:p>
        </w:tc>
        <w:tc>
          <w:tcPr>
            <w:tcW w:w="993"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jc w:val="center"/>
              <w:rPr>
                <w:rFonts w:ascii="Times New Roman" w:hAnsi="Times New Roman"/>
                <w:sz w:val="24"/>
                <w:szCs w:val="24"/>
              </w:rPr>
            </w:pPr>
            <w:r w:rsidRPr="00B602B7">
              <w:rPr>
                <w:rFonts w:ascii="Times New Roman" w:hAnsi="Times New Roman"/>
                <w:sz w:val="24"/>
                <w:szCs w:val="24"/>
              </w:rPr>
              <w:t>822,6</w:t>
            </w:r>
          </w:p>
        </w:tc>
        <w:tc>
          <w:tcPr>
            <w:tcW w:w="992"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jc w:val="center"/>
              <w:rPr>
                <w:rFonts w:ascii="Times New Roman" w:hAnsi="Times New Roman"/>
                <w:sz w:val="24"/>
                <w:szCs w:val="24"/>
              </w:rPr>
            </w:pPr>
            <w:r w:rsidRPr="00B602B7">
              <w:rPr>
                <w:rFonts w:ascii="Times New Roman" w:hAnsi="Times New Roman"/>
                <w:sz w:val="24"/>
                <w:szCs w:val="24"/>
              </w:rPr>
              <w:t>132</w:t>
            </w:r>
          </w:p>
        </w:tc>
        <w:tc>
          <w:tcPr>
            <w:tcW w:w="1276"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pStyle w:val="ConsPlusNormal"/>
              <w:jc w:val="center"/>
              <w:rPr>
                <w:rFonts w:ascii="Times New Roman" w:hAnsi="Times New Roman" w:cs="Times New Roman"/>
                <w:sz w:val="24"/>
                <w:szCs w:val="24"/>
              </w:rPr>
            </w:pPr>
          </w:p>
        </w:tc>
        <w:tc>
          <w:tcPr>
            <w:tcW w:w="1268"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pStyle w:val="ConsPlusNormal"/>
              <w:jc w:val="cente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jc w:val="center"/>
              <w:rPr>
                <w:rFonts w:ascii="Times New Roman" w:hAnsi="Times New Roman"/>
                <w:sz w:val="24"/>
                <w:szCs w:val="24"/>
              </w:rPr>
            </w:pPr>
            <w:r w:rsidRPr="00B602B7">
              <w:rPr>
                <w:rFonts w:ascii="Times New Roman" w:hAnsi="Times New Roman"/>
                <w:sz w:val="24"/>
                <w:szCs w:val="24"/>
              </w:rPr>
              <w:t>954,6</w:t>
            </w:r>
          </w:p>
        </w:tc>
      </w:tr>
      <w:tr w:rsidR="005F3C93" w:rsidRPr="00B602B7" w:rsidTr="00CD790E">
        <w:tc>
          <w:tcPr>
            <w:tcW w:w="454"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pStyle w:val="ConsPlusNormal"/>
              <w:rPr>
                <w:rFonts w:ascii="Times New Roman" w:hAnsi="Times New Roman" w:cs="Times New Roman"/>
                <w:sz w:val="24"/>
                <w:szCs w:val="24"/>
              </w:rPr>
            </w:pPr>
          </w:p>
        </w:tc>
        <w:tc>
          <w:tcPr>
            <w:tcW w:w="2551"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деловой</w:t>
            </w:r>
          </w:p>
        </w:tc>
        <w:tc>
          <w:tcPr>
            <w:tcW w:w="624"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pStyle w:val="ConsPlusNormal"/>
              <w:rPr>
                <w:rFonts w:ascii="Times New Roman" w:hAnsi="Times New Roman" w:cs="Times New Roman"/>
                <w:sz w:val="24"/>
                <w:szCs w:val="24"/>
              </w:rPr>
            </w:pPr>
            <w:r w:rsidRPr="00B602B7">
              <w:rPr>
                <w:rFonts w:ascii="Times New Roman" w:hAnsi="Times New Roman" w:cs="Times New Roman"/>
                <w:sz w:val="24"/>
                <w:szCs w:val="24"/>
              </w:rPr>
              <w:t>м</w:t>
            </w:r>
            <w:r w:rsidRPr="00B602B7">
              <w:rPr>
                <w:rFonts w:ascii="Times New Roman" w:hAnsi="Times New Roman" w:cs="Times New Roman"/>
                <w:sz w:val="24"/>
                <w:szCs w:val="24"/>
                <w:vertAlign w:val="superscript"/>
              </w:rPr>
              <w:t>3</w:t>
            </w:r>
          </w:p>
        </w:tc>
        <w:tc>
          <w:tcPr>
            <w:tcW w:w="907"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jc w:val="center"/>
              <w:rPr>
                <w:rFonts w:ascii="Times New Roman" w:hAnsi="Times New Roman"/>
                <w:sz w:val="24"/>
                <w:szCs w:val="24"/>
              </w:rPr>
            </w:pPr>
            <w:r w:rsidRPr="00B602B7">
              <w:rPr>
                <w:rFonts w:ascii="Times New Roman" w:hAnsi="Times New Roman"/>
                <w:sz w:val="24"/>
                <w:szCs w:val="24"/>
              </w:rPr>
              <w:t>596,65</w:t>
            </w:r>
          </w:p>
        </w:tc>
        <w:tc>
          <w:tcPr>
            <w:tcW w:w="993"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jc w:val="center"/>
              <w:rPr>
                <w:rFonts w:ascii="Times New Roman" w:hAnsi="Times New Roman"/>
                <w:sz w:val="24"/>
                <w:szCs w:val="24"/>
              </w:rPr>
            </w:pPr>
            <w:r w:rsidRPr="00B602B7">
              <w:rPr>
                <w:rFonts w:ascii="Times New Roman" w:hAnsi="Times New Roman"/>
                <w:sz w:val="24"/>
                <w:szCs w:val="24"/>
              </w:rPr>
              <w:t>514,15</w:t>
            </w:r>
          </w:p>
        </w:tc>
        <w:tc>
          <w:tcPr>
            <w:tcW w:w="992"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jc w:val="center"/>
              <w:rPr>
                <w:rFonts w:ascii="Times New Roman" w:hAnsi="Times New Roman"/>
                <w:sz w:val="24"/>
                <w:szCs w:val="24"/>
              </w:rPr>
            </w:pPr>
            <w:r w:rsidRPr="00B602B7">
              <w:rPr>
                <w:rFonts w:ascii="Times New Roman" w:hAnsi="Times New Roman"/>
                <w:sz w:val="24"/>
                <w:szCs w:val="24"/>
              </w:rPr>
              <w:t>82,5</w:t>
            </w:r>
          </w:p>
        </w:tc>
        <w:tc>
          <w:tcPr>
            <w:tcW w:w="1276"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pStyle w:val="ConsPlusNormal"/>
              <w:jc w:val="center"/>
              <w:rPr>
                <w:rFonts w:ascii="Times New Roman" w:hAnsi="Times New Roman" w:cs="Times New Roman"/>
                <w:sz w:val="24"/>
                <w:szCs w:val="24"/>
              </w:rPr>
            </w:pPr>
          </w:p>
        </w:tc>
        <w:tc>
          <w:tcPr>
            <w:tcW w:w="1268"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pStyle w:val="ConsPlusNormal"/>
              <w:jc w:val="cente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5F3C93" w:rsidRPr="00B602B7" w:rsidRDefault="005F3C93" w:rsidP="005F3C93">
            <w:pPr>
              <w:jc w:val="center"/>
              <w:rPr>
                <w:rFonts w:ascii="Times New Roman" w:hAnsi="Times New Roman"/>
                <w:sz w:val="24"/>
                <w:szCs w:val="24"/>
              </w:rPr>
            </w:pPr>
            <w:r w:rsidRPr="00B602B7">
              <w:rPr>
                <w:rFonts w:ascii="Times New Roman" w:hAnsi="Times New Roman"/>
                <w:sz w:val="24"/>
                <w:szCs w:val="24"/>
              </w:rPr>
              <w:t>596,65</w:t>
            </w:r>
          </w:p>
        </w:tc>
      </w:tr>
    </w:tbl>
    <w:p w:rsidR="00FB7399" w:rsidRPr="00B602B7" w:rsidRDefault="00FB7399">
      <w:pPr>
        <w:pStyle w:val="ConsPlusNormal"/>
        <w:jc w:val="both"/>
        <w:rPr>
          <w:rFonts w:ascii="Times New Roman" w:hAnsi="Times New Roman" w:cs="Times New Roman"/>
          <w:sz w:val="24"/>
          <w:szCs w:val="24"/>
        </w:rPr>
      </w:pPr>
    </w:p>
    <w:p w:rsidR="00FB7399" w:rsidRPr="00B602B7" w:rsidRDefault="00FB7399" w:rsidP="008826D6">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90275A" w:rsidRPr="00B602B7">
        <w:rPr>
          <w:rFonts w:ascii="Times New Roman" w:hAnsi="Times New Roman" w:cs="Times New Roman"/>
          <w:noProof/>
          <w:sz w:val="24"/>
          <w:szCs w:val="24"/>
        </w:rPr>
        <w:t>15.1</w:t>
      </w:r>
    </w:p>
    <w:p w:rsidR="00FB7399" w:rsidRPr="00B602B7" w:rsidRDefault="00FB7399" w:rsidP="0076766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Параметры профилактических и других мероприятий</w:t>
      </w:r>
    </w:p>
    <w:p w:rsidR="00FB7399" w:rsidRPr="00B602B7" w:rsidRDefault="00FB7399" w:rsidP="0076766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по предупреждению распространения вредных организмов</w:t>
      </w:r>
    </w:p>
    <w:p w:rsidR="0090275A" w:rsidRPr="00B602B7" w:rsidRDefault="0090275A" w:rsidP="00767662">
      <w:pPr>
        <w:pStyle w:val="ConsPlusNormal"/>
        <w:jc w:val="center"/>
        <w:rPr>
          <w:rFonts w:ascii="Times New Roman" w:hAnsi="Times New Roman" w:cs="Times New Roman"/>
          <w:sz w:val="24"/>
          <w:szCs w:val="24"/>
        </w:rPr>
      </w:pPr>
    </w:p>
    <w:tbl>
      <w:tblPr>
        <w:tblW w:w="5000" w:type="pct"/>
        <w:tblInd w:w="-4" w:type="dxa"/>
        <w:tblLayout w:type="fixed"/>
        <w:tblCellMar>
          <w:top w:w="102" w:type="dxa"/>
          <w:left w:w="62" w:type="dxa"/>
          <w:bottom w:w="102" w:type="dxa"/>
          <w:right w:w="62" w:type="dxa"/>
        </w:tblCellMar>
        <w:tblLook w:val="0000" w:firstRow="0" w:lastRow="0" w:firstColumn="0" w:lastColumn="0" w:noHBand="0" w:noVBand="0"/>
      </w:tblPr>
      <w:tblGrid>
        <w:gridCol w:w="2647"/>
        <w:gridCol w:w="1937"/>
        <w:gridCol w:w="1937"/>
        <w:gridCol w:w="1807"/>
        <w:gridCol w:w="2001"/>
      </w:tblGrid>
      <w:tr w:rsidR="00FB7399" w:rsidRPr="00B602B7" w:rsidTr="00767662">
        <w:trPr>
          <w:tblHeader/>
        </w:trPr>
        <w:tc>
          <w:tcPr>
            <w:tcW w:w="264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Наименование мероприятия</w:t>
            </w:r>
          </w:p>
        </w:tc>
        <w:tc>
          <w:tcPr>
            <w:tcW w:w="19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Единицы измерения</w:t>
            </w:r>
          </w:p>
        </w:tc>
        <w:tc>
          <w:tcPr>
            <w:tcW w:w="19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Объем мероприятия</w:t>
            </w:r>
          </w:p>
        </w:tc>
        <w:tc>
          <w:tcPr>
            <w:tcW w:w="180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Срок проведения</w:t>
            </w:r>
          </w:p>
        </w:tc>
        <w:tc>
          <w:tcPr>
            <w:tcW w:w="2001"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Ежегодный объем мероприятия</w:t>
            </w:r>
          </w:p>
        </w:tc>
      </w:tr>
      <w:tr w:rsidR="00FB7399" w:rsidRPr="00B602B7" w:rsidTr="00767662">
        <w:tc>
          <w:tcPr>
            <w:tcW w:w="10329" w:type="dxa"/>
            <w:gridSpan w:val="5"/>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outlineLvl w:val="3"/>
              <w:rPr>
                <w:rFonts w:ascii="Times New Roman" w:hAnsi="Times New Roman" w:cs="Times New Roman"/>
                <w:sz w:val="22"/>
                <w:szCs w:val="22"/>
              </w:rPr>
            </w:pPr>
            <w:r w:rsidRPr="00B602B7">
              <w:rPr>
                <w:rFonts w:ascii="Times New Roman" w:hAnsi="Times New Roman" w:cs="Times New Roman"/>
                <w:sz w:val="22"/>
                <w:szCs w:val="22"/>
              </w:rPr>
              <w:t>1. Профилактические</w:t>
            </w:r>
          </w:p>
        </w:tc>
      </w:tr>
      <w:tr w:rsidR="00FB7399" w:rsidRPr="00B602B7" w:rsidTr="00767662">
        <w:tc>
          <w:tcPr>
            <w:tcW w:w="10329" w:type="dxa"/>
            <w:gridSpan w:val="5"/>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outlineLvl w:val="4"/>
              <w:rPr>
                <w:rFonts w:ascii="Times New Roman" w:hAnsi="Times New Roman" w:cs="Times New Roman"/>
                <w:sz w:val="22"/>
                <w:szCs w:val="22"/>
              </w:rPr>
            </w:pPr>
            <w:r w:rsidRPr="00B602B7">
              <w:rPr>
                <w:rFonts w:ascii="Times New Roman" w:hAnsi="Times New Roman" w:cs="Times New Roman"/>
                <w:sz w:val="22"/>
                <w:szCs w:val="22"/>
              </w:rPr>
              <w:t>1.1 Лесохозяйственные</w:t>
            </w:r>
          </w:p>
        </w:tc>
      </w:tr>
      <w:tr w:rsidR="00FB7399" w:rsidRPr="00B602B7" w:rsidTr="00767662">
        <w:tc>
          <w:tcPr>
            <w:tcW w:w="264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19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19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180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2001"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r>
      <w:tr w:rsidR="00FB7399" w:rsidRPr="00B602B7" w:rsidTr="00767662">
        <w:tc>
          <w:tcPr>
            <w:tcW w:w="264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19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19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180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2001"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r>
      <w:tr w:rsidR="00FB7399" w:rsidRPr="00B602B7" w:rsidTr="00767662">
        <w:tc>
          <w:tcPr>
            <w:tcW w:w="10329" w:type="dxa"/>
            <w:gridSpan w:val="5"/>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outlineLvl w:val="4"/>
              <w:rPr>
                <w:rFonts w:ascii="Times New Roman" w:hAnsi="Times New Roman" w:cs="Times New Roman"/>
                <w:sz w:val="22"/>
                <w:szCs w:val="22"/>
              </w:rPr>
            </w:pPr>
            <w:r w:rsidRPr="00B602B7">
              <w:rPr>
                <w:rFonts w:ascii="Times New Roman" w:hAnsi="Times New Roman" w:cs="Times New Roman"/>
                <w:sz w:val="22"/>
                <w:szCs w:val="22"/>
              </w:rPr>
              <w:t>1.2. Биотехнические</w:t>
            </w:r>
          </w:p>
        </w:tc>
      </w:tr>
      <w:tr w:rsidR="00FB7399" w:rsidRPr="00B602B7" w:rsidTr="00767662">
        <w:tc>
          <w:tcPr>
            <w:tcW w:w="264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Изготовление и развешивание гнездовий</w:t>
            </w:r>
          </w:p>
        </w:tc>
        <w:tc>
          <w:tcPr>
            <w:tcW w:w="193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штук</w:t>
            </w:r>
          </w:p>
        </w:tc>
        <w:tc>
          <w:tcPr>
            <w:tcW w:w="1937" w:type="dxa"/>
            <w:tcBorders>
              <w:top w:val="single" w:sz="4" w:space="0" w:color="auto"/>
              <w:left w:val="single" w:sz="4" w:space="0" w:color="auto"/>
              <w:bottom w:val="single" w:sz="4" w:space="0" w:color="auto"/>
              <w:right w:val="single" w:sz="4" w:space="0" w:color="auto"/>
            </w:tcBorders>
          </w:tcPr>
          <w:p w:rsidR="00FB7399" w:rsidRPr="00B602B7" w:rsidRDefault="00E609E6"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360</w:t>
            </w:r>
          </w:p>
        </w:tc>
        <w:tc>
          <w:tcPr>
            <w:tcW w:w="180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2 кв</w:t>
            </w:r>
          </w:p>
        </w:tc>
        <w:tc>
          <w:tcPr>
            <w:tcW w:w="2001" w:type="dxa"/>
            <w:tcBorders>
              <w:top w:val="single" w:sz="4" w:space="0" w:color="auto"/>
              <w:left w:val="single" w:sz="4" w:space="0" w:color="auto"/>
              <w:bottom w:val="single" w:sz="4" w:space="0" w:color="auto"/>
              <w:right w:val="single" w:sz="4" w:space="0" w:color="auto"/>
            </w:tcBorders>
          </w:tcPr>
          <w:p w:rsidR="00FB7399" w:rsidRPr="00B602B7" w:rsidRDefault="00E609E6"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36</w:t>
            </w:r>
          </w:p>
        </w:tc>
      </w:tr>
      <w:tr w:rsidR="00FB7399" w:rsidRPr="00B602B7" w:rsidTr="00767662">
        <w:tc>
          <w:tcPr>
            <w:tcW w:w="264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Ремонт гнездовий</w:t>
            </w:r>
          </w:p>
        </w:tc>
        <w:tc>
          <w:tcPr>
            <w:tcW w:w="193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штук</w:t>
            </w:r>
          </w:p>
        </w:tc>
        <w:tc>
          <w:tcPr>
            <w:tcW w:w="1937" w:type="dxa"/>
            <w:tcBorders>
              <w:top w:val="single" w:sz="4" w:space="0" w:color="auto"/>
              <w:left w:val="single" w:sz="4" w:space="0" w:color="auto"/>
              <w:bottom w:val="single" w:sz="4" w:space="0" w:color="auto"/>
              <w:right w:val="single" w:sz="4" w:space="0" w:color="auto"/>
            </w:tcBorders>
          </w:tcPr>
          <w:p w:rsidR="00FB7399" w:rsidRPr="00B602B7" w:rsidRDefault="00E609E6"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360</w:t>
            </w:r>
          </w:p>
        </w:tc>
        <w:tc>
          <w:tcPr>
            <w:tcW w:w="180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2 кв</w:t>
            </w:r>
          </w:p>
        </w:tc>
        <w:tc>
          <w:tcPr>
            <w:tcW w:w="2001" w:type="dxa"/>
            <w:tcBorders>
              <w:top w:val="single" w:sz="4" w:space="0" w:color="auto"/>
              <w:left w:val="single" w:sz="4" w:space="0" w:color="auto"/>
              <w:bottom w:val="single" w:sz="4" w:space="0" w:color="auto"/>
              <w:right w:val="single" w:sz="4" w:space="0" w:color="auto"/>
            </w:tcBorders>
          </w:tcPr>
          <w:p w:rsidR="00FB7399" w:rsidRPr="00B602B7" w:rsidRDefault="00E609E6"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36</w:t>
            </w:r>
          </w:p>
        </w:tc>
      </w:tr>
      <w:tr w:rsidR="00FB7399" w:rsidRPr="00B602B7" w:rsidTr="00767662">
        <w:tc>
          <w:tcPr>
            <w:tcW w:w="264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Огораживание муравейников</w:t>
            </w:r>
          </w:p>
        </w:tc>
        <w:tc>
          <w:tcPr>
            <w:tcW w:w="193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штук</w:t>
            </w:r>
          </w:p>
        </w:tc>
        <w:tc>
          <w:tcPr>
            <w:tcW w:w="1937" w:type="dxa"/>
            <w:tcBorders>
              <w:top w:val="single" w:sz="4" w:space="0" w:color="auto"/>
              <w:left w:val="single" w:sz="4" w:space="0" w:color="auto"/>
              <w:bottom w:val="single" w:sz="4" w:space="0" w:color="auto"/>
              <w:right w:val="single" w:sz="4" w:space="0" w:color="auto"/>
            </w:tcBorders>
          </w:tcPr>
          <w:p w:rsidR="00FB7399" w:rsidRPr="00B602B7" w:rsidRDefault="00E609E6"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360</w:t>
            </w:r>
          </w:p>
        </w:tc>
        <w:tc>
          <w:tcPr>
            <w:tcW w:w="180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2-3кв</w:t>
            </w:r>
          </w:p>
        </w:tc>
        <w:tc>
          <w:tcPr>
            <w:tcW w:w="2001" w:type="dxa"/>
            <w:tcBorders>
              <w:top w:val="single" w:sz="4" w:space="0" w:color="auto"/>
              <w:left w:val="single" w:sz="4" w:space="0" w:color="auto"/>
              <w:bottom w:val="single" w:sz="4" w:space="0" w:color="auto"/>
              <w:right w:val="single" w:sz="4" w:space="0" w:color="auto"/>
            </w:tcBorders>
          </w:tcPr>
          <w:p w:rsidR="00FB7399" w:rsidRPr="00B602B7" w:rsidRDefault="00E609E6"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36</w:t>
            </w:r>
          </w:p>
        </w:tc>
      </w:tr>
      <w:tr w:rsidR="00FB7399" w:rsidRPr="00B602B7" w:rsidTr="00767662">
        <w:tc>
          <w:tcPr>
            <w:tcW w:w="264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Выкладка ловчих деревьев</w:t>
            </w:r>
          </w:p>
        </w:tc>
        <w:tc>
          <w:tcPr>
            <w:tcW w:w="193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кбм</w:t>
            </w:r>
          </w:p>
        </w:tc>
        <w:tc>
          <w:tcPr>
            <w:tcW w:w="1937" w:type="dxa"/>
            <w:tcBorders>
              <w:top w:val="single" w:sz="4" w:space="0" w:color="auto"/>
              <w:left w:val="single" w:sz="4" w:space="0" w:color="auto"/>
              <w:bottom w:val="single" w:sz="4" w:space="0" w:color="auto"/>
              <w:right w:val="single" w:sz="4" w:space="0" w:color="auto"/>
            </w:tcBorders>
          </w:tcPr>
          <w:p w:rsidR="00FB7399" w:rsidRPr="00B602B7" w:rsidRDefault="00E609E6"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20</w:t>
            </w:r>
          </w:p>
        </w:tc>
        <w:tc>
          <w:tcPr>
            <w:tcW w:w="180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2-3кв</w:t>
            </w:r>
          </w:p>
        </w:tc>
        <w:tc>
          <w:tcPr>
            <w:tcW w:w="2001" w:type="dxa"/>
            <w:tcBorders>
              <w:top w:val="single" w:sz="4" w:space="0" w:color="auto"/>
              <w:left w:val="single" w:sz="4" w:space="0" w:color="auto"/>
              <w:bottom w:val="single" w:sz="4" w:space="0" w:color="auto"/>
              <w:right w:val="single" w:sz="4" w:space="0" w:color="auto"/>
            </w:tcBorders>
          </w:tcPr>
          <w:p w:rsidR="00FB7399" w:rsidRPr="00B602B7" w:rsidRDefault="00E609E6"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2</w:t>
            </w:r>
          </w:p>
        </w:tc>
      </w:tr>
      <w:tr w:rsidR="00FB7399" w:rsidRPr="00B602B7" w:rsidTr="00767662">
        <w:tc>
          <w:tcPr>
            <w:tcW w:w="264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Раскопка ям</w:t>
            </w:r>
          </w:p>
        </w:tc>
        <w:tc>
          <w:tcPr>
            <w:tcW w:w="193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штук</w:t>
            </w:r>
          </w:p>
        </w:tc>
        <w:tc>
          <w:tcPr>
            <w:tcW w:w="1937" w:type="dxa"/>
            <w:tcBorders>
              <w:top w:val="single" w:sz="4" w:space="0" w:color="auto"/>
              <w:left w:val="single" w:sz="4" w:space="0" w:color="auto"/>
              <w:bottom w:val="single" w:sz="4" w:space="0" w:color="auto"/>
              <w:right w:val="single" w:sz="4" w:space="0" w:color="auto"/>
            </w:tcBorders>
          </w:tcPr>
          <w:p w:rsidR="00FB7399" w:rsidRPr="00B602B7" w:rsidRDefault="00E609E6"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300</w:t>
            </w:r>
          </w:p>
        </w:tc>
        <w:tc>
          <w:tcPr>
            <w:tcW w:w="180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2-3кв</w:t>
            </w:r>
          </w:p>
        </w:tc>
        <w:tc>
          <w:tcPr>
            <w:tcW w:w="2001" w:type="dxa"/>
            <w:tcBorders>
              <w:top w:val="single" w:sz="4" w:space="0" w:color="auto"/>
              <w:left w:val="single" w:sz="4" w:space="0" w:color="auto"/>
              <w:bottom w:val="single" w:sz="4" w:space="0" w:color="auto"/>
              <w:right w:val="single" w:sz="4" w:space="0" w:color="auto"/>
            </w:tcBorders>
          </w:tcPr>
          <w:p w:rsidR="00FB7399" w:rsidRPr="00B602B7" w:rsidRDefault="00E609E6" w:rsidP="00F217D4">
            <w:pPr>
              <w:pStyle w:val="ConsPlusNormal"/>
              <w:rPr>
                <w:rFonts w:ascii="Times New Roman" w:hAnsi="Times New Roman" w:cs="Times New Roman"/>
                <w:sz w:val="22"/>
                <w:szCs w:val="22"/>
              </w:rPr>
            </w:pPr>
            <w:r w:rsidRPr="00B602B7">
              <w:rPr>
                <w:rFonts w:ascii="Times New Roman" w:hAnsi="Times New Roman" w:cs="Times New Roman"/>
                <w:sz w:val="22"/>
                <w:szCs w:val="22"/>
              </w:rPr>
              <w:t>30</w:t>
            </w:r>
          </w:p>
        </w:tc>
      </w:tr>
      <w:tr w:rsidR="00FB7399" w:rsidRPr="00B602B7" w:rsidTr="00767662">
        <w:tc>
          <w:tcPr>
            <w:tcW w:w="10329" w:type="dxa"/>
            <w:gridSpan w:val="5"/>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jc w:val="center"/>
              <w:outlineLvl w:val="3"/>
              <w:rPr>
                <w:rFonts w:ascii="Times New Roman" w:hAnsi="Times New Roman" w:cs="Times New Roman"/>
                <w:sz w:val="22"/>
                <w:szCs w:val="22"/>
              </w:rPr>
            </w:pPr>
            <w:r w:rsidRPr="00B602B7">
              <w:rPr>
                <w:rFonts w:ascii="Times New Roman" w:hAnsi="Times New Roman" w:cs="Times New Roman"/>
                <w:sz w:val="22"/>
                <w:szCs w:val="22"/>
              </w:rPr>
              <w:t>2. Другие мероприятия</w:t>
            </w:r>
          </w:p>
        </w:tc>
      </w:tr>
      <w:tr w:rsidR="00FB7399" w:rsidRPr="00B602B7" w:rsidTr="00767662">
        <w:tc>
          <w:tcPr>
            <w:tcW w:w="264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p>
        </w:tc>
        <w:tc>
          <w:tcPr>
            <w:tcW w:w="193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p>
        </w:tc>
        <w:tc>
          <w:tcPr>
            <w:tcW w:w="193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p>
        </w:tc>
        <w:tc>
          <w:tcPr>
            <w:tcW w:w="180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p>
        </w:tc>
        <w:tc>
          <w:tcPr>
            <w:tcW w:w="2001"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p>
        </w:tc>
      </w:tr>
      <w:tr w:rsidR="00FB7399" w:rsidRPr="00B602B7" w:rsidTr="00767662">
        <w:tc>
          <w:tcPr>
            <w:tcW w:w="264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p>
        </w:tc>
        <w:tc>
          <w:tcPr>
            <w:tcW w:w="193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p>
        </w:tc>
        <w:tc>
          <w:tcPr>
            <w:tcW w:w="193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p>
        </w:tc>
        <w:tc>
          <w:tcPr>
            <w:tcW w:w="1807"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p>
        </w:tc>
        <w:tc>
          <w:tcPr>
            <w:tcW w:w="2001" w:type="dxa"/>
            <w:tcBorders>
              <w:top w:val="single" w:sz="4" w:space="0" w:color="auto"/>
              <w:left w:val="single" w:sz="4" w:space="0" w:color="auto"/>
              <w:bottom w:val="single" w:sz="4" w:space="0" w:color="auto"/>
              <w:right w:val="single" w:sz="4" w:space="0" w:color="auto"/>
            </w:tcBorders>
          </w:tcPr>
          <w:p w:rsidR="00FB7399" w:rsidRPr="00B602B7" w:rsidRDefault="00FB7399" w:rsidP="00F217D4">
            <w:pPr>
              <w:pStyle w:val="ConsPlusNormal"/>
              <w:rPr>
                <w:rFonts w:ascii="Times New Roman" w:hAnsi="Times New Roman" w:cs="Times New Roman"/>
                <w:sz w:val="22"/>
                <w:szCs w:val="22"/>
              </w:rPr>
            </w:pPr>
          </w:p>
        </w:tc>
      </w:tr>
    </w:tbl>
    <w:p w:rsidR="00FB7399" w:rsidRPr="00B602B7" w:rsidRDefault="00FB7399" w:rsidP="00767662">
      <w:pPr>
        <w:pStyle w:val="ConsPlusNormal"/>
        <w:jc w:val="both"/>
        <w:rPr>
          <w:rFonts w:ascii="Times New Roman" w:hAnsi="Times New Roman" w:cs="Times New Roman"/>
          <w:sz w:val="24"/>
          <w:szCs w:val="24"/>
        </w:rPr>
      </w:pPr>
    </w:p>
    <w:p w:rsidR="00DB2AD6" w:rsidRPr="00B602B7" w:rsidRDefault="00DB2AD6" w:rsidP="00DB2AD6">
      <w:pPr>
        <w:widowControl w:val="0"/>
        <w:autoSpaceDE w:val="0"/>
        <w:autoSpaceDN w:val="0"/>
        <w:adjustRightInd w:val="0"/>
        <w:spacing w:after="0" w:line="240" w:lineRule="auto"/>
        <w:jc w:val="right"/>
        <w:rPr>
          <w:rFonts w:ascii="Times New Roman" w:hAnsi="Times New Roman"/>
          <w:sz w:val="24"/>
          <w:szCs w:val="24"/>
        </w:rPr>
      </w:pPr>
      <w:r w:rsidRPr="00B602B7">
        <w:rPr>
          <w:rFonts w:ascii="Times New Roman" w:hAnsi="Times New Roman"/>
          <w:sz w:val="24"/>
          <w:szCs w:val="24"/>
        </w:rPr>
        <w:t xml:space="preserve">Таблица </w:t>
      </w:r>
      <w:r w:rsidR="0090275A" w:rsidRPr="00B602B7">
        <w:rPr>
          <w:rFonts w:ascii="Times New Roman" w:hAnsi="Times New Roman"/>
          <w:sz w:val="24"/>
          <w:szCs w:val="24"/>
        </w:rPr>
        <w:t>15.2</w:t>
      </w:r>
    </w:p>
    <w:p w:rsidR="00DB2AD6" w:rsidRPr="00B602B7" w:rsidRDefault="00DB2AD6" w:rsidP="00DB2AD6">
      <w:pPr>
        <w:widowControl w:val="0"/>
        <w:autoSpaceDE w:val="0"/>
        <w:autoSpaceDN w:val="0"/>
        <w:adjustRightInd w:val="0"/>
        <w:spacing w:after="0" w:line="240" w:lineRule="auto"/>
        <w:jc w:val="center"/>
        <w:rPr>
          <w:rFonts w:ascii="Times New Roman" w:hAnsi="Times New Roman"/>
          <w:sz w:val="24"/>
          <w:szCs w:val="24"/>
        </w:rPr>
      </w:pPr>
      <w:r w:rsidRPr="00B602B7">
        <w:rPr>
          <w:rFonts w:ascii="Times New Roman" w:hAnsi="Times New Roman"/>
          <w:sz w:val="24"/>
          <w:szCs w:val="24"/>
        </w:rPr>
        <w:t>Параметры мероприятий по ликвидации очагов вредных организмов*</w:t>
      </w:r>
    </w:p>
    <w:p w:rsidR="0090275A" w:rsidRPr="00B602B7" w:rsidRDefault="0090275A" w:rsidP="00DB2AD6">
      <w:pPr>
        <w:widowControl w:val="0"/>
        <w:autoSpaceDE w:val="0"/>
        <w:autoSpaceDN w:val="0"/>
        <w:adjustRightInd w:val="0"/>
        <w:spacing w:after="0" w:line="240" w:lineRule="auto"/>
        <w:jc w:val="center"/>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1"/>
        <w:gridCol w:w="1638"/>
        <w:gridCol w:w="1815"/>
        <w:gridCol w:w="1672"/>
        <w:gridCol w:w="1815"/>
      </w:tblGrid>
      <w:tr w:rsidR="00DB2AD6" w:rsidRPr="00B602B7" w:rsidTr="00844418">
        <w:trPr>
          <w:trHeight w:val="1275"/>
        </w:trPr>
        <w:tc>
          <w:tcPr>
            <w:tcW w:w="1670" w:type="pct"/>
            <w:shd w:val="clear" w:color="auto" w:fill="auto"/>
            <w:hideMark/>
          </w:tcPr>
          <w:p w:rsidR="00DB2AD6" w:rsidRPr="00B602B7" w:rsidRDefault="00DB2AD6" w:rsidP="00DB2AD6">
            <w:pPr>
              <w:spacing w:after="0" w:line="240" w:lineRule="auto"/>
              <w:jc w:val="center"/>
              <w:rPr>
                <w:rFonts w:ascii="Times New Roman" w:hAnsi="Times New Roman"/>
                <w:bCs/>
                <w:sz w:val="24"/>
                <w:szCs w:val="24"/>
              </w:rPr>
            </w:pPr>
            <w:r w:rsidRPr="00B602B7">
              <w:rPr>
                <w:rFonts w:ascii="Times New Roman" w:hAnsi="Times New Roman"/>
                <w:bCs/>
                <w:sz w:val="24"/>
                <w:szCs w:val="24"/>
              </w:rPr>
              <w:t>Наименование мероприятия</w:t>
            </w:r>
          </w:p>
        </w:tc>
        <w:tc>
          <w:tcPr>
            <w:tcW w:w="786" w:type="pct"/>
            <w:shd w:val="clear" w:color="auto" w:fill="auto"/>
            <w:hideMark/>
          </w:tcPr>
          <w:p w:rsidR="00DB2AD6" w:rsidRPr="00B602B7" w:rsidRDefault="00DB2AD6" w:rsidP="00DB2AD6">
            <w:pPr>
              <w:spacing w:after="0" w:line="240" w:lineRule="auto"/>
              <w:jc w:val="center"/>
              <w:rPr>
                <w:rFonts w:ascii="Times New Roman" w:hAnsi="Times New Roman"/>
                <w:bCs/>
                <w:sz w:val="24"/>
                <w:szCs w:val="24"/>
              </w:rPr>
            </w:pPr>
            <w:r w:rsidRPr="00B602B7">
              <w:rPr>
                <w:rFonts w:ascii="Times New Roman" w:hAnsi="Times New Roman"/>
                <w:bCs/>
                <w:sz w:val="24"/>
                <w:szCs w:val="24"/>
              </w:rPr>
              <w:t>Единицы измерения</w:t>
            </w:r>
          </w:p>
        </w:tc>
        <w:tc>
          <w:tcPr>
            <w:tcW w:w="871" w:type="pct"/>
            <w:shd w:val="clear" w:color="auto" w:fill="auto"/>
            <w:hideMark/>
          </w:tcPr>
          <w:p w:rsidR="00DB2AD6" w:rsidRPr="00B602B7" w:rsidRDefault="00DB2AD6" w:rsidP="00DB2AD6">
            <w:pPr>
              <w:spacing w:after="0" w:line="240" w:lineRule="auto"/>
              <w:jc w:val="center"/>
              <w:rPr>
                <w:rFonts w:ascii="Times New Roman" w:hAnsi="Times New Roman"/>
                <w:bCs/>
                <w:sz w:val="24"/>
                <w:szCs w:val="24"/>
              </w:rPr>
            </w:pPr>
            <w:r w:rsidRPr="00B602B7">
              <w:rPr>
                <w:rFonts w:ascii="Times New Roman" w:hAnsi="Times New Roman"/>
                <w:bCs/>
                <w:sz w:val="24"/>
                <w:szCs w:val="24"/>
              </w:rPr>
              <w:t>Объем мероприятия</w:t>
            </w:r>
          </w:p>
        </w:tc>
        <w:tc>
          <w:tcPr>
            <w:tcW w:w="802" w:type="pct"/>
            <w:shd w:val="clear" w:color="auto" w:fill="auto"/>
            <w:hideMark/>
          </w:tcPr>
          <w:p w:rsidR="00DB2AD6" w:rsidRPr="00B602B7" w:rsidRDefault="00DB2AD6" w:rsidP="00DB2AD6">
            <w:pPr>
              <w:spacing w:after="0" w:line="240" w:lineRule="auto"/>
              <w:jc w:val="center"/>
              <w:rPr>
                <w:rFonts w:ascii="Times New Roman" w:hAnsi="Times New Roman"/>
                <w:bCs/>
                <w:sz w:val="24"/>
                <w:szCs w:val="24"/>
              </w:rPr>
            </w:pPr>
            <w:r w:rsidRPr="00B602B7">
              <w:rPr>
                <w:rFonts w:ascii="Times New Roman" w:hAnsi="Times New Roman"/>
                <w:bCs/>
                <w:sz w:val="24"/>
                <w:szCs w:val="24"/>
              </w:rPr>
              <w:t>Срок проведения</w:t>
            </w:r>
          </w:p>
        </w:tc>
        <w:tc>
          <w:tcPr>
            <w:tcW w:w="871" w:type="pct"/>
            <w:shd w:val="clear" w:color="auto" w:fill="auto"/>
            <w:hideMark/>
          </w:tcPr>
          <w:p w:rsidR="00DB2AD6" w:rsidRPr="00B602B7" w:rsidRDefault="00DB2AD6" w:rsidP="00DB2AD6">
            <w:pPr>
              <w:spacing w:after="0" w:line="240" w:lineRule="auto"/>
              <w:jc w:val="center"/>
              <w:rPr>
                <w:rFonts w:ascii="Times New Roman" w:hAnsi="Times New Roman"/>
                <w:bCs/>
                <w:sz w:val="24"/>
                <w:szCs w:val="24"/>
              </w:rPr>
            </w:pPr>
            <w:r w:rsidRPr="00B602B7">
              <w:rPr>
                <w:rFonts w:ascii="Times New Roman" w:hAnsi="Times New Roman"/>
                <w:bCs/>
                <w:sz w:val="24"/>
                <w:szCs w:val="24"/>
              </w:rPr>
              <w:t>Ежегодный объем мероприятия</w:t>
            </w:r>
          </w:p>
        </w:tc>
      </w:tr>
      <w:tr w:rsidR="00DB2AD6" w:rsidRPr="00B602B7" w:rsidTr="00844418">
        <w:trPr>
          <w:trHeight w:val="330"/>
        </w:trPr>
        <w:tc>
          <w:tcPr>
            <w:tcW w:w="1670" w:type="pct"/>
            <w:shd w:val="clear" w:color="auto" w:fill="auto"/>
            <w:hideMark/>
          </w:tcPr>
          <w:p w:rsidR="00DB2AD6" w:rsidRPr="00B602B7" w:rsidRDefault="00DB2AD6" w:rsidP="00DB2AD6">
            <w:pPr>
              <w:spacing w:after="0" w:line="240" w:lineRule="auto"/>
              <w:rPr>
                <w:rFonts w:ascii="Times New Roman" w:hAnsi="Times New Roman"/>
                <w:sz w:val="24"/>
                <w:szCs w:val="24"/>
              </w:rPr>
            </w:pPr>
            <w:r w:rsidRPr="00B602B7">
              <w:rPr>
                <w:rFonts w:ascii="Times New Roman" w:hAnsi="Times New Roman"/>
                <w:sz w:val="24"/>
                <w:szCs w:val="24"/>
              </w:rPr>
              <w:t>сплошные санитарные</w:t>
            </w:r>
          </w:p>
        </w:tc>
        <w:tc>
          <w:tcPr>
            <w:tcW w:w="786" w:type="pct"/>
            <w:shd w:val="clear" w:color="auto" w:fill="auto"/>
            <w:hideMark/>
          </w:tcPr>
          <w:p w:rsidR="00DB2AD6" w:rsidRPr="00B602B7" w:rsidRDefault="00DB2AD6" w:rsidP="00DB2AD6">
            <w:pPr>
              <w:spacing w:after="0" w:line="240" w:lineRule="auto"/>
              <w:rPr>
                <w:rFonts w:ascii="Times New Roman" w:hAnsi="Times New Roman"/>
                <w:sz w:val="24"/>
                <w:szCs w:val="24"/>
              </w:rPr>
            </w:pPr>
            <w:r w:rsidRPr="00B602B7">
              <w:rPr>
                <w:rFonts w:ascii="Times New Roman" w:hAnsi="Times New Roman"/>
                <w:sz w:val="24"/>
                <w:szCs w:val="24"/>
              </w:rPr>
              <w:t>кбм</w:t>
            </w:r>
          </w:p>
        </w:tc>
        <w:tc>
          <w:tcPr>
            <w:tcW w:w="871" w:type="pct"/>
            <w:shd w:val="clear" w:color="auto" w:fill="auto"/>
            <w:hideMark/>
          </w:tcPr>
          <w:p w:rsidR="00DB2AD6" w:rsidRPr="00B602B7" w:rsidRDefault="00DB2AD6" w:rsidP="00DB2AD6">
            <w:pPr>
              <w:spacing w:after="0" w:line="240" w:lineRule="auto"/>
              <w:jc w:val="right"/>
              <w:rPr>
                <w:rFonts w:ascii="Times New Roman" w:hAnsi="Times New Roman"/>
                <w:sz w:val="24"/>
                <w:szCs w:val="24"/>
              </w:rPr>
            </w:pPr>
          </w:p>
        </w:tc>
        <w:tc>
          <w:tcPr>
            <w:tcW w:w="802" w:type="pct"/>
            <w:shd w:val="clear" w:color="auto" w:fill="auto"/>
            <w:hideMark/>
          </w:tcPr>
          <w:p w:rsidR="00DB2AD6" w:rsidRPr="00B602B7" w:rsidRDefault="00DB2AD6" w:rsidP="00DB2AD6">
            <w:pPr>
              <w:spacing w:after="0" w:line="240" w:lineRule="auto"/>
              <w:jc w:val="right"/>
              <w:rPr>
                <w:rFonts w:ascii="Times New Roman" w:hAnsi="Times New Roman"/>
                <w:sz w:val="24"/>
                <w:szCs w:val="24"/>
              </w:rPr>
            </w:pPr>
            <w:r w:rsidRPr="00B602B7">
              <w:rPr>
                <w:rFonts w:ascii="Times New Roman" w:hAnsi="Times New Roman"/>
                <w:sz w:val="24"/>
                <w:szCs w:val="24"/>
              </w:rPr>
              <w:t>2019-2029</w:t>
            </w:r>
          </w:p>
        </w:tc>
        <w:tc>
          <w:tcPr>
            <w:tcW w:w="871" w:type="pct"/>
            <w:shd w:val="clear" w:color="auto" w:fill="auto"/>
            <w:hideMark/>
          </w:tcPr>
          <w:p w:rsidR="00DB2AD6" w:rsidRPr="00B602B7" w:rsidRDefault="00DB2AD6" w:rsidP="00DB2AD6">
            <w:pPr>
              <w:spacing w:after="0" w:line="240" w:lineRule="auto"/>
              <w:jc w:val="right"/>
              <w:rPr>
                <w:rFonts w:ascii="Times New Roman" w:hAnsi="Times New Roman"/>
                <w:sz w:val="24"/>
                <w:szCs w:val="24"/>
              </w:rPr>
            </w:pPr>
          </w:p>
        </w:tc>
      </w:tr>
      <w:tr w:rsidR="00DB2AD6" w:rsidRPr="00B602B7" w:rsidTr="00844418">
        <w:trPr>
          <w:trHeight w:val="330"/>
        </w:trPr>
        <w:tc>
          <w:tcPr>
            <w:tcW w:w="1670" w:type="pct"/>
            <w:shd w:val="clear" w:color="auto" w:fill="auto"/>
            <w:hideMark/>
          </w:tcPr>
          <w:p w:rsidR="00DB2AD6" w:rsidRPr="00B602B7" w:rsidRDefault="00DB2AD6" w:rsidP="00DB2AD6">
            <w:pPr>
              <w:spacing w:after="0" w:line="240" w:lineRule="auto"/>
              <w:rPr>
                <w:rFonts w:ascii="Times New Roman" w:hAnsi="Times New Roman"/>
                <w:sz w:val="24"/>
                <w:szCs w:val="24"/>
              </w:rPr>
            </w:pPr>
            <w:r w:rsidRPr="00B602B7">
              <w:rPr>
                <w:rFonts w:ascii="Times New Roman" w:hAnsi="Times New Roman"/>
                <w:sz w:val="24"/>
                <w:szCs w:val="24"/>
              </w:rPr>
              <w:t>выборочные санитарные</w:t>
            </w:r>
          </w:p>
        </w:tc>
        <w:tc>
          <w:tcPr>
            <w:tcW w:w="786" w:type="pct"/>
            <w:shd w:val="clear" w:color="auto" w:fill="auto"/>
            <w:hideMark/>
          </w:tcPr>
          <w:p w:rsidR="00DB2AD6" w:rsidRPr="00B602B7" w:rsidRDefault="00DB2AD6" w:rsidP="00DB2AD6">
            <w:pPr>
              <w:spacing w:after="0" w:line="240" w:lineRule="auto"/>
              <w:rPr>
                <w:rFonts w:ascii="Times New Roman" w:hAnsi="Times New Roman"/>
                <w:sz w:val="24"/>
                <w:szCs w:val="24"/>
              </w:rPr>
            </w:pPr>
            <w:r w:rsidRPr="00B602B7">
              <w:rPr>
                <w:rFonts w:ascii="Times New Roman" w:hAnsi="Times New Roman"/>
                <w:sz w:val="24"/>
                <w:szCs w:val="24"/>
              </w:rPr>
              <w:t>кбм</w:t>
            </w:r>
          </w:p>
        </w:tc>
        <w:tc>
          <w:tcPr>
            <w:tcW w:w="871" w:type="pct"/>
            <w:shd w:val="clear" w:color="auto" w:fill="auto"/>
            <w:hideMark/>
          </w:tcPr>
          <w:p w:rsidR="00DB2AD6" w:rsidRPr="00B602B7" w:rsidRDefault="00DB2AD6" w:rsidP="00DB2AD6">
            <w:pPr>
              <w:spacing w:after="0" w:line="240" w:lineRule="auto"/>
              <w:jc w:val="right"/>
              <w:rPr>
                <w:rFonts w:ascii="Times New Roman" w:hAnsi="Times New Roman"/>
                <w:sz w:val="24"/>
                <w:szCs w:val="24"/>
              </w:rPr>
            </w:pPr>
          </w:p>
        </w:tc>
        <w:tc>
          <w:tcPr>
            <w:tcW w:w="802" w:type="pct"/>
            <w:shd w:val="clear" w:color="auto" w:fill="auto"/>
            <w:hideMark/>
          </w:tcPr>
          <w:p w:rsidR="00DB2AD6" w:rsidRPr="00B602B7" w:rsidRDefault="00DB2AD6" w:rsidP="00DB2AD6">
            <w:pPr>
              <w:spacing w:after="0" w:line="240" w:lineRule="auto"/>
              <w:jc w:val="right"/>
              <w:rPr>
                <w:rFonts w:ascii="Times New Roman" w:hAnsi="Times New Roman"/>
                <w:sz w:val="24"/>
                <w:szCs w:val="24"/>
              </w:rPr>
            </w:pPr>
            <w:r w:rsidRPr="00B602B7">
              <w:rPr>
                <w:rFonts w:ascii="Times New Roman" w:hAnsi="Times New Roman"/>
                <w:sz w:val="24"/>
                <w:szCs w:val="24"/>
              </w:rPr>
              <w:t>2019-2029</w:t>
            </w:r>
          </w:p>
        </w:tc>
        <w:tc>
          <w:tcPr>
            <w:tcW w:w="871" w:type="pct"/>
            <w:shd w:val="clear" w:color="auto" w:fill="auto"/>
            <w:hideMark/>
          </w:tcPr>
          <w:p w:rsidR="00DB2AD6" w:rsidRPr="00B602B7" w:rsidRDefault="00DB2AD6" w:rsidP="00DB2AD6">
            <w:pPr>
              <w:spacing w:after="0" w:line="240" w:lineRule="auto"/>
              <w:jc w:val="right"/>
              <w:rPr>
                <w:rFonts w:ascii="Times New Roman" w:hAnsi="Times New Roman"/>
                <w:sz w:val="24"/>
                <w:szCs w:val="24"/>
              </w:rPr>
            </w:pPr>
          </w:p>
        </w:tc>
      </w:tr>
    </w:tbl>
    <w:p w:rsidR="00DB2AD6" w:rsidRPr="00B602B7" w:rsidRDefault="00DB2AD6" w:rsidP="00DB2AD6">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*Мероприятия по ликвидации очагов вредных организмов будут планироваться по мере выявления.</w:t>
      </w:r>
    </w:p>
    <w:p w:rsidR="00FB7399" w:rsidRPr="00B602B7" w:rsidRDefault="00FB7399" w:rsidP="005F7D92">
      <w:pPr>
        <w:pStyle w:val="ConsPlusNormal"/>
        <w:jc w:val="both"/>
        <w:rPr>
          <w:rFonts w:ascii="Times New Roman" w:hAnsi="Times New Roman" w:cs="Times New Roman"/>
          <w:sz w:val="24"/>
          <w:szCs w:val="24"/>
        </w:rPr>
      </w:pPr>
    </w:p>
    <w:p w:rsidR="00FB7399" w:rsidRPr="00B602B7" w:rsidRDefault="00FB7399" w:rsidP="00A70F8A">
      <w:pPr>
        <w:pStyle w:val="03"/>
      </w:pPr>
      <w:bookmarkStart w:id="345" w:name="_Toc510099888"/>
      <w:bookmarkStart w:id="346" w:name="_Toc519943445"/>
      <w:bookmarkStart w:id="347" w:name="_Toc522037395"/>
      <w:r w:rsidRPr="00B602B7">
        <w:t>Требования к воспроизводству лесов(нормативы, параметры и сроки проведения мероприятий по лесовосстановлению, лесоразведению, уходу за лесами)</w:t>
      </w:r>
      <w:bookmarkEnd w:id="345"/>
      <w:bookmarkEnd w:id="346"/>
      <w:bookmarkEnd w:id="347"/>
    </w:p>
    <w:p w:rsidR="00E61400" w:rsidRPr="00B602B7" w:rsidRDefault="00E61400" w:rsidP="00E61400">
      <w:pPr>
        <w:widowControl w:val="0"/>
        <w:tabs>
          <w:tab w:val="left" w:pos="860"/>
        </w:tabs>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rPr>
        <w:t>В соответствии с Правилами лесовосстановления, утвержденными приказом Минприроды России от 29.06.2016 № 375, л</w:t>
      </w:r>
      <w:r w:rsidRPr="00B602B7">
        <w:rPr>
          <w:rFonts w:ascii="Times New Roman" w:hAnsi="Times New Roman"/>
          <w:sz w:val="24"/>
          <w:szCs w:val="24"/>
          <w:lang w:bidi="ru-RU"/>
        </w:rPr>
        <w:t>есовосстановление осуществляется в целях восстановления вырубленных, погибших, поврежденных лесов. Лесовосстановление должно обеспечивать восстановление лесных насаждений, сохранение биологического разнообразия лесов, сохранение полезных функций лесов.</w:t>
      </w:r>
    </w:p>
    <w:p w:rsidR="00E61400" w:rsidRPr="00B602B7" w:rsidRDefault="00E61400" w:rsidP="00E61400">
      <w:pPr>
        <w:widowControl w:val="0"/>
        <w:tabs>
          <w:tab w:val="left" w:pos="865"/>
        </w:tabs>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Лесовосстановление осуществляется путем естественного, искусственного или комбинированного восстановления лесов (далее - способы лесовосстановления).</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Естественное восстановление лесов (далее - естественное лесовосстановление) осуществляется вследствие как природных процессов, так и мер содействия лесовосстановлению: путем сохранения подроста лесных древесных пород при проведении рубок лесных насаждений, минерализации почвы, огораживании (далее - содействие естественному лесовосстановлению).</w:t>
      </w:r>
    </w:p>
    <w:p w:rsidR="00E61400" w:rsidRPr="00B602B7" w:rsidRDefault="00E61400" w:rsidP="00E61400">
      <w:pPr>
        <w:widowControl w:val="0"/>
        <w:tabs>
          <w:tab w:val="left" w:pos="2827"/>
          <w:tab w:val="left" w:pos="6379"/>
        </w:tabs>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Искусственное восстановление лесов (далее – искусственное лесовосстановление) осуществляется путем создания лесных культур: посадки сеянцев, саженцев, в том числе с закрытой корневой системой, черенков или посева семян лесных растений, в том числе при реконструкции малоценных лесных насаждений.</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Комбинированное восстановление лесов (далее - комбинированное лесовосстановление) осуществляется за счет сочетания естественного и искусственного лесовосстановления.</w:t>
      </w:r>
    </w:p>
    <w:p w:rsidR="00E61400" w:rsidRPr="00B602B7" w:rsidRDefault="00E61400" w:rsidP="00E61400">
      <w:pPr>
        <w:widowControl w:val="0"/>
        <w:tabs>
          <w:tab w:val="left" w:pos="927"/>
        </w:tabs>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Лесовосстановление обеспечивается:</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а) на лесных участках, предоставленных в аренду для заготовки древесины, - арендаторами этих лесных участков;</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б) на лесных участках, за исключением арендованных - органами государственной власти в пределах их полномочий, определенных в соответствии со с</w:t>
      </w:r>
      <w:r w:rsidR="00072903" w:rsidRPr="00B602B7">
        <w:rPr>
          <w:rFonts w:ascii="Times New Roman" w:hAnsi="Times New Roman"/>
          <w:sz w:val="24"/>
          <w:szCs w:val="24"/>
          <w:lang w:bidi="ru-RU"/>
        </w:rPr>
        <w:t>татьями 81-83 Лесного кодекса</w:t>
      </w:r>
      <w:r w:rsidRPr="00B602B7">
        <w:rPr>
          <w:rFonts w:ascii="Times New Roman" w:hAnsi="Times New Roman"/>
          <w:sz w:val="24"/>
          <w:szCs w:val="24"/>
          <w:lang w:bidi="ru-RU"/>
        </w:rPr>
        <w:t>.</w:t>
      </w:r>
    </w:p>
    <w:p w:rsidR="00E61400" w:rsidRPr="00B602B7" w:rsidRDefault="00E61400" w:rsidP="00E61400">
      <w:pPr>
        <w:widowControl w:val="0"/>
        <w:tabs>
          <w:tab w:val="left" w:pos="872"/>
        </w:tabs>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Лесовосстановление проводится на вырубках, гарях, прогалинах, землях, не занятых лесными насаждениями и требующих лесовосстановления.</w:t>
      </w:r>
    </w:p>
    <w:p w:rsidR="00E61400" w:rsidRPr="00B602B7" w:rsidRDefault="00E61400" w:rsidP="00E61400">
      <w:pPr>
        <w:widowControl w:val="0"/>
        <w:tabs>
          <w:tab w:val="left" w:pos="880"/>
        </w:tabs>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В целях лесовосстановления обеспечивается ежегодный учет площадей вырубок, гарей, прогалин, иных не занятых лесными насаждениями или пригодных для лесовосстановления земель, при котором, в зависимости от состояния и количества на них подроста и молодняка, определяются способы лесовосстановления в соответс</w:t>
      </w:r>
      <w:r w:rsidR="00AF1B35" w:rsidRPr="00B602B7">
        <w:rPr>
          <w:rFonts w:ascii="Times New Roman" w:hAnsi="Times New Roman"/>
          <w:sz w:val="24"/>
          <w:szCs w:val="24"/>
          <w:lang w:bidi="ru-RU"/>
        </w:rPr>
        <w:t xml:space="preserve">твии с требованиями приложения </w:t>
      </w:r>
      <w:r w:rsidR="00933B2D" w:rsidRPr="00B602B7">
        <w:rPr>
          <w:rFonts w:ascii="Times New Roman" w:hAnsi="Times New Roman"/>
          <w:sz w:val="24"/>
          <w:szCs w:val="24"/>
          <w:lang w:bidi="ru-RU"/>
        </w:rPr>
        <w:t>10</w:t>
      </w:r>
      <w:r w:rsidRPr="00B602B7">
        <w:rPr>
          <w:rFonts w:ascii="Times New Roman" w:hAnsi="Times New Roman"/>
          <w:sz w:val="24"/>
          <w:szCs w:val="24"/>
          <w:lang w:bidi="ru-RU"/>
        </w:rPr>
        <w:t xml:space="preserve"> (таблица </w:t>
      </w:r>
      <w:r w:rsidR="00933B2D" w:rsidRPr="00B602B7">
        <w:rPr>
          <w:rFonts w:ascii="Times New Roman" w:hAnsi="Times New Roman"/>
          <w:sz w:val="24"/>
          <w:szCs w:val="24"/>
          <w:lang w:bidi="ru-RU"/>
        </w:rPr>
        <w:t>10</w:t>
      </w:r>
      <w:r w:rsidR="00AF1B35" w:rsidRPr="00B602B7">
        <w:rPr>
          <w:rFonts w:ascii="Times New Roman" w:hAnsi="Times New Roman"/>
          <w:sz w:val="24"/>
          <w:szCs w:val="24"/>
          <w:lang w:bidi="ru-RU"/>
        </w:rPr>
        <w:t>.</w:t>
      </w:r>
      <w:r w:rsidRPr="00B602B7">
        <w:rPr>
          <w:rFonts w:ascii="Times New Roman" w:hAnsi="Times New Roman"/>
          <w:sz w:val="24"/>
          <w:szCs w:val="24"/>
          <w:lang w:bidi="ru-RU"/>
        </w:rPr>
        <w:t>2)</w:t>
      </w:r>
      <w:r w:rsidRPr="00B602B7">
        <w:rPr>
          <w:rFonts w:ascii="Times New Roman" w:hAnsi="Times New Roman"/>
          <w:sz w:val="24"/>
          <w:szCs w:val="24"/>
        </w:rPr>
        <w:t>.</w:t>
      </w:r>
      <w:r w:rsidRPr="00B602B7">
        <w:rPr>
          <w:rFonts w:ascii="Times New Roman" w:hAnsi="Times New Roman"/>
          <w:sz w:val="24"/>
          <w:szCs w:val="24"/>
          <w:lang w:bidi="ru-RU"/>
        </w:rPr>
        <w:t xml:space="preserve"> При этом отдельно учитываются площади лесных участков, подлежащие естественному лесовосстановлению вследствие природных процессов, содействию естественному лесовосстановлению, искусственному лесовосстановлению и комбинированному лесовосстановлению.</w:t>
      </w:r>
    </w:p>
    <w:p w:rsidR="00E61400" w:rsidRPr="00B602B7" w:rsidRDefault="00E61400" w:rsidP="00E61400">
      <w:pPr>
        <w:widowControl w:val="0"/>
        <w:tabs>
          <w:tab w:val="left" w:pos="872"/>
        </w:tabs>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Учет земель, требующих лесовосстановления, производится по данным государственного лесного реестра, материалам лесоустройства, материалам специальных обследований, при отводе лесосек и осмотре мест осуществления лесосечных работ (осмотре лесосек).</w:t>
      </w:r>
    </w:p>
    <w:p w:rsidR="00E61400" w:rsidRPr="00B602B7" w:rsidRDefault="00E61400" w:rsidP="00E61400">
      <w:pPr>
        <w:widowControl w:val="0"/>
        <w:tabs>
          <w:tab w:val="left" w:pos="986"/>
        </w:tabs>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 xml:space="preserve">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в соответствии с Федеральным законом от 17 декабря 1997 № 149-ФЗ «О семеноводстве». </w:t>
      </w:r>
    </w:p>
    <w:p w:rsidR="00E61400" w:rsidRPr="00B602B7" w:rsidRDefault="00E61400" w:rsidP="00E61400">
      <w:pPr>
        <w:widowControl w:val="0"/>
        <w:tabs>
          <w:tab w:val="left" w:pos="1291"/>
        </w:tabs>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В лесах, поврежденных промышленными выбросами, рекреационными нагрузками, вредными организмами и иными негативными воздействиями, лесовосстановление должно обеспечивать формирование лесных насаждений, устойчивых к указанным факторам повреждения.</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В защитных лесах и на особо защитных участках лесов лесовосстановление должно обеспечивать формирование лесных насаждений, соответствующих целевому назначению категорий защитных лесов и особо защитных участков лесов.</w:t>
      </w:r>
    </w:p>
    <w:p w:rsidR="00E61400" w:rsidRPr="00B602B7" w:rsidRDefault="00E61400" w:rsidP="00E61400">
      <w:pPr>
        <w:widowControl w:val="0"/>
        <w:spacing w:after="0" w:line="240" w:lineRule="auto"/>
        <w:jc w:val="both"/>
        <w:rPr>
          <w:rFonts w:ascii="Times New Roman" w:hAnsi="Times New Roman"/>
          <w:sz w:val="24"/>
          <w:szCs w:val="24"/>
          <w:lang w:bidi="ru-RU"/>
        </w:rPr>
      </w:pPr>
    </w:p>
    <w:p w:rsidR="00E61400" w:rsidRPr="00B602B7" w:rsidRDefault="00E61400" w:rsidP="00E61400">
      <w:pPr>
        <w:keepNext/>
        <w:spacing w:after="0" w:line="240" w:lineRule="auto"/>
        <w:jc w:val="center"/>
        <w:outlineLvl w:val="2"/>
        <w:rPr>
          <w:rFonts w:ascii="Times New Roman" w:hAnsi="Times New Roman"/>
          <w:b/>
          <w:bCs/>
          <w:sz w:val="24"/>
          <w:szCs w:val="24"/>
          <w:lang w:bidi="ru-RU"/>
        </w:rPr>
      </w:pPr>
      <w:bookmarkStart w:id="348" w:name="_Toc484158836"/>
      <w:bookmarkStart w:id="349" w:name="_Toc489005399"/>
      <w:bookmarkStart w:id="350" w:name="_Toc499537498"/>
      <w:bookmarkStart w:id="351" w:name="_Toc519943446"/>
      <w:r w:rsidRPr="00B602B7">
        <w:rPr>
          <w:rFonts w:ascii="Times New Roman" w:hAnsi="Times New Roman"/>
          <w:b/>
          <w:bCs/>
          <w:sz w:val="24"/>
          <w:szCs w:val="24"/>
          <w:lang w:bidi="ru-RU"/>
        </w:rPr>
        <w:t>Естественное лесовосстановление</w:t>
      </w:r>
      <w:bookmarkEnd w:id="348"/>
      <w:bookmarkEnd w:id="349"/>
      <w:bookmarkEnd w:id="350"/>
      <w:bookmarkEnd w:id="351"/>
    </w:p>
    <w:p w:rsidR="00E61400" w:rsidRPr="00B602B7" w:rsidRDefault="00AA0994" w:rsidP="00E61400">
      <w:pPr>
        <w:widowControl w:val="0"/>
        <w:tabs>
          <w:tab w:val="left" w:pos="1142"/>
        </w:tabs>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Естественное лесовосстановление вследствие природных процессов планируется в зоне хвойно-широколиственных лесов в соответствии с приказом Минприроды России от 18.08.2014 № 367 «Об утверждении Перечня лесорастительных зон Российской Федерации и Перечня лесных районов Российской Федерации».</w:t>
      </w:r>
    </w:p>
    <w:p w:rsidR="00E61400" w:rsidRPr="00B602B7" w:rsidRDefault="00E61400" w:rsidP="00E61400">
      <w:pPr>
        <w:widowControl w:val="0"/>
        <w:tabs>
          <w:tab w:val="left" w:pos="1142"/>
        </w:tabs>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В целях содействия естественному лесовосстановлению осуществляются следующие мероприятия:</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сохранение возобновившегося под пологом лесных насаждений жизнеспособного поколения главных лесных древесных пород лесных насаждений (подрост) (далее - главные лесные древесные породы), способного образовывать в данных природно-климатических условиях новые лесные насаждения; древесные растения в возрасте до двух лет (самосев) в числе подроста не учитываются;</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сохранение жизнеспособного укоренившегося подроста и молодняка (экземпляров высотой более 2,5 метров) главных лесных древесных пород при проведении рубок лесных насаждений;</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уход за подростом главных лесных древесных пород на площадях, не занятых лесными насаждениями (приземление подроста, оправка подроста, окашивание подроста, изреживание подроста, внесение удобрений, обработка гербицидами);</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минерализация поверхности почвы на местах планируемых рубок спелых и перестойных насаждений и на вырубках;</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оставление семенных деревьев, куртин и групп;</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огораживание площадей;</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подавление корнеотпрысковой способности деревьев (инъекции арборицидов или окольцовывание).</w:t>
      </w:r>
    </w:p>
    <w:p w:rsidR="00E61400" w:rsidRPr="00B602B7" w:rsidRDefault="00E61400" w:rsidP="00E61400">
      <w:pPr>
        <w:widowControl w:val="0"/>
        <w:tabs>
          <w:tab w:val="left" w:pos="1070"/>
        </w:tabs>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освобождения от завалов порубочными остатками, вырубки сломанных и поврежденных экземпляров.</w:t>
      </w:r>
    </w:p>
    <w:p w:rsidR="00E61400" w:rsidRPr="00B602B7" w:rsidRDefault="00E61400" w:rsidP="00E61400">
      <w:pPr>
        <w:widowControl w:val="0"/>
        <w:tabs>
          <w:tab w:val="left" w:pos="1070"/>
        </w:tabs>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сохраняются подрост сопутствующих лесных древесных пород (клен, липа и другие) и кустарниковые породы.</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Жизнеспособные подрост и молодняк лесных насаждений хвойных пород характеризуются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до 1/3 высоты ствола в группах и до 1/2 высоты ствола - при одиночном размещении, прирост по высоте за последние 3-5 лет не утрачен, прирост вершинного побега равен (или более) приросту боковых ветвей верхней половины кроны, стволики прямые, не поврежденные, гладкая или мелкочешуйчатая кора без лишайников.</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Растущий на валежной древесине подрост и молодняк лесных насаждений хвойных пород относятся по указанным признакам к жизнеспособному в том случае, если валежная древесина разложилась, а корни подроста проникли в минеральную часть почвы.</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 При восстановлении сосновых и еловых лесных насаждений подрост в необходимых случаях сохраняется на вырубке для защиты почвы и формирования устойчивых и высокопроизводительных сосново-еловых лесных насаждений.</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Пораженный вредными организмами, слаборазвитый и поврежденный при рубке леса подрост должен быть срублен.</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процентов.</w:t>
      </w:r>
    </w:p>
    <w:p w:rsidR="00E61400" w:rsidRPr="00B602B7" w:rsidRDefault="00E61400" w:rsidP="00E61400">
      <w:pPr>
        <w:widowControl w:val="0"/>
        <w:tabs>
          <w:tab w:val="left" w:pos="1020"/>
        </w:tabs>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Содействие естественному лесовосстановлению путем минерализации поверхности почвы проводится на площадях, на которых имеются источники семян главных лесных древесных пород лесных насаждений (примыкающие лесные насаждения, отдельные семенные деревья или их группы, куртины, полосы, под пологом поступающих в рубку лесных насаждений с полнотой не более 0,6).</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На участках проводится минерализация не менее 25-30 % поверхности почвы в годы удовлетворительного и обильного урожая семян лесных растений до начала опадения семян главных лесных древесных пород. Минерализация поверхности почвы проводится как в виде отдельного мероприятия по содействию естественному лесовосстановлению, так и в комплексе с сохранением семенников, семенных куртин и групп деревьев.</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Минерализация поверхности почвы осуществляется путем обработки почвы механическими, химическими или огневыми средствами в зависимости от механического состава и влажности почвы, густоты и высоты травяного покрова, мощности лесной подстилки, количества семенных деревьев.</w:t>
      </w:r>
    </w:p>
    <w:p w:rsidR="00E61400" w:rsidRPr="00B602B7" w:rsidRDefault="00E61400" w:rsidP="00E61400">
      <w:pPr>
        <w:widowControl w:val="0"/>
        <w:tabs>
          <w:tab w:val="left" w:pos="1406"/>
        </w:tabs>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 xml:space="preserve">Результаты проведенных мер содействия естественному лесовосстановлению признаются достаточными в случае их соответствия критериям и требованиям к молоднякам, площади которых подлежат отнесению к землям, занятым лесными насаждениями, установленным в приложении </w:t>
      </w:r>
      <w:r w:rsidR="00933B2D" w:rsidRPr="00B602B7">
        <w:rPr>
          <w:rFonts w:ascii="Times New Roman" w:hAnsi="Times New Roman"/>
          <w:sz w:val="24"/>
          <w:szCs w:val="24"/>
          <w:lang w:bidi="ru-RU"/>
        </w:rPr>
        <w:t>10</w:t>
      </w:r>
      <w:r w:rsidRPr="00B602B7">
        <w:rPr>
          <w:rFonts w:ascii="Times New Roman" w:hAnsi="Times New Roman"/>
          <w:sz w:val="24"/>
          <w:szCs w:val="24"/>
          <w:lang w:bidi="ru-RU"/>
        </w:rPr>
        <w:t xml:space="preserve"> (таблица </w:t>
      </w:r>
      <w:r w:rsidR="00933B2D" w:rsidRPr="00B602B7">
        <w:rPr>
          <w:rFonts w:ascii="Times New Roman" w:hAnsi="Times New Roman"/>
          <w:sz w:val="24"/>
          <w:szCs w:val="24"/>
          <w:lang w:bidi="ru-RU"/>
        </w:rPr>
        <w:t>10</w:t>
      </w:r>
      <w:r w:rsidR="00AF1B35" w:rsidRPr="00B602B7">
        <w:rPr>
          <w:rFonts w:ascii="Times New Roman" w:hAnsi="Times New Roman"/>
          <w:sz w:val="24"/>
          <w:szCs w:val="24"/>
          <w:lang w:bidi="ru-RU"/>
        </w:rPr>
        <w:t>.</w:t>
      </w:r>
      <w:r w:rsidRPr="00B602B7">
        <w:rPr>
          <w:rFonts w:ascii="Times New Roman" w:hAnsi="Times New Roman"/>
          <w:sz w:val="24"/>
          <w:szCs w:val="24"/>
          <w:lang w:bidi="ru-RU"/>
        </w:rPr>
        <w:t>1) .</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Учет результатов мер содействия естественному лесовосстановлению проводится не ранее чем через два года после проведения работ.</w:t>
      </w:r>
    </w:p>
    <w:p w:rsidR="00E61400" w:rsidRPr="00B602B7" w:rsidRDefault="00E61400" w:rsidP="00E61400">
      <w:pPr>
        <w:widowControl w:val="0"/>
        <w:tabs>
          <w:tab w:val="left" w:pos="1020"/>
        </w:tabs>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При количестве подроста ниж</w:t>
      </w:r>
      <w:r w:rsidR="00AF1B35" w:rsidRPr="00B602B7">
        <w:rPr>
          <w:rFonts w:ascii="Times New Roman" w:hAnsi="Times New Roman"/>
          <w:sz w:val="24"/>
          <w:szCs w:val="24"/>
          <w:lang w:bidi="ru-RU"/>
        </w:rPr>
        <w:t xml:space="preserve">е, чем определено в приложении </w:t>
      </w:r>
      <w:r w:rsidR="00933B2D" w:rsidRPr="00B602B7">
        <w:rPr>
          <w:rFonts w:ascii="Times New Roman" w:hAnsi="Times New Roman"/>
          <w:sz w:val="24"/>
          <w:szCs w:val="24"/>
          <w:lang w:bidi="ru-RU"/>
        </w:rPr>
        <w:t>10</w:t>
      </w:r>
      <w:r w:rsidRPr="00B602B7">
        <w:rPr>
          <w:rFonts w:ascii="Times New Roman" w:hAnsi="Times New Roman"/>
          <w:sz w:val="24"/>
          <w:szCs w:val="24"/>
          <w:lang w:bidi="ru-RU"/>
        </w:rPr>
        <w:t xml:space="preserve"> (таблица </w:t>
      </w:r>
      <w:r w:rsidR="00933B2D" w:rsidRPr="00B602B7">
        <w:rPr>
          <w:rFonts w:ascii="Times New Roman" w:hAnsi="Times New Roman"/>
          <w:sz w:val="24"/>
          <w:szCs w:val="24"/>
          <w:lang w:bidi="ru-RU"/>
        </w:rPr>
        <w:t>10</w:t>
      </w:r>
      <w:r w:rsidR="00AF1B35" w:rsidRPr="00B602B7">
        <w:rPr>
          <w:rFonts w:ascii="Times New Roman" w:hAnsi="Times New Roman"/>
          <w:sz w:val="24"/>
          <w:szCs w:val="24"/>
          <w:lang w:bidi="ru-RU"/>
        </w:rPr>
        <w:t>.</w:t>
      </w:r>
      <w:r w:rsidRPr="00B602B7">
        <w:rPr>
          <w:rFonts w:ascii="Times New Roman" w:hAnsi="Times New Roman"/>
          <w:sz w:val="24"/>
          <w:szCs w:val="24"/>
          <w:lang w:bidi="ru-RU"/>
        </w:rPr>
        <w:t>2) для естественного лесовосстановления, проводятся меры искусственного или комбинированного лесовосстановления.</w:t>
      </w:r>
    </w:p>
    <w:p w:rsidR="00E61400" w:rsidRPr="00B602B7" w:rsidRDefault="00E61400" w:rsidP="00E61400">
      <w:pPr>
        <w:autoSpaceDE w:val="0"/>
        <w:spacing w:after="0" w:line="240" w:lineRule="auto"/>
        <w:ind w:firstLine="567"/>
        <w:contextualSpacing/>
        <w:jc w:val="both"/>
        <w:rPr>
          <w:rFonts w:ascii="Times New Roman" w:hAnsi="Times New Roman"/>
          <w:sz w:val="24"/>
          <w:szCs w:val="24"/>
        </w:rPr>
      </w:pPr>
      <w:r w:rsidRPr="00B602B7">
        <w:rPr>
          <w:rFonts w:ascii="Times New Roman" w:hAnsi="Times New Roman"/>
          <w:sz w:val="24"/>
          <w:szCs w:val="24"/>
        </w:rPr>
        <w:t xml:space="preserve"> Естественное лесовосстановление вследствие природных процессов  проектируется на участках, расположенных на сырых и мокрых типах леса, не обеспеченных подростом или вторым ярусом хозяйственно-ценных лесных пород; в осиновых насаждениях, обладающих возможностью естественного возобновления, в том числе вегетативного в течение года после завершения рубки.</w:t>
      </w:r>
    </w:p>
    <w:p w:rsidR="00E61400" w:rsidRPr="00B602B7" w:rsidRDefault="00E61400" w:rsidP="00E61400">
      <w:pPr>
        <w:spacing w:after="0" w:line="240" w:lineRule="auto"/>
        <w:ind w:firstLine="709"/>
        <w:contextualSpacing/>
        <w:jc w:val="both"/>
        <w:rPr>
          <w:rFonts w:ascii="Times New Roman" w:hAnsi="Times New Roman"/>
          <w:sz w:val="24"/>
          <w:szCs w:val="24"/>
        </w:rPr>
      </w:pPr>
      <w:r w:rsidRPr="00B602B7">
        <w:rPr>
          <w:rFonts w:ascii="Times New Roman" w:hAnsi="Times New Roman"/>
          <w:sz w:val="24"/>
          <w:szCs w:val="24"/>
        </w:rPr>
        <w:t>Естественное лесовосстановление вследствие природных процессов  также проектируется на участках, доступных для хозяйственного освоения только в зимний период.</w:t>
      </w:r>
    </w:p>
    <w:p w:rsidR="00E61400" w:rsidRPr="00B602B7" w:rsidRDefault="00E61400" w:rsidP="00E61400">
      <w:pPr>
        <w:spacing w:after="0" w:line="240" w:lineRule="auto"/>
        <w:ind w:firstLine="708"/>
        <w:contextualSpacing/>
        <w:jc w:val="both"/>
        <w:rPr>
          <w:rFonts w:ascii="Times New Roman" w:hAnsi="Times New Roman"/>
          <w:sz w:val="24"/>
          <w:szCs w:val="24"/>
        </w:rPr>
      </w:pPr>
      <w:r w:rsidRPr="00B602B7">
        <w:rPr>
          <w:rFonts w:ascii="Times New Roman" w:hAnsi="Times New Roman"/>
          <w:sz w:val="24"/>
          <w:szCs w:val="24"/>
        </w:rPr>
        <w:t>Выполнение мероприятия заключается в очистке лесосеки в соответствии с технологической картой и оставление вырубки для естественного зарастания. В этом случае целевой древесной породой является порода, которой зарастёт вырубка.</w:t>
      </w:r>
    </w:p>
    <w:p w:rsidR="00E61400" w:rsidRPr="00B602B7" w:rsidRDefault="00E61400" w:rsidP="00E61400">
      <w:pPr>
        <w:spacing w:after="0" w:line="240" w:lineRule="auto"/>
        <w:ind w:firstLine="708"/>
        <w:contextualSpacing/>
        <w:jc w:val="both"/>
        <w:rPr>
          <w:rFonts w:ascii="Times New Roman" w:hAnsi="Times New Roman"/>
          <w:sz w:val="24"/>
          <w:szCs w:val="24"/>
        </w:rPr>
      </w:pPr>
      <w:r w:rsidRPr="00B602B7">
        <w:rPr>
          <w:rFonts w:ascii="Times New Roman" w:hAnsi="Times New Roman"/>
          <w:sz w:val="24"/>
          <w:szCs w:val="24"/>
        </w:rPr>
        <w:t>Участки леса с естественным лесовосстановлением вследствие природных процессов, относятся к землям, занятым лесными насаждениями, при их соответствии критериям и требованиям к молоднякам, площади которых подлежат отнесению к землям, занятым лесными насаждениям</w:t>
      </w:r>
      <w:r w:rsidR="00AF1B35" w:rsidRPr="00B602B7">
        <w:rPr>
          <w:rFonts w:ascii="Times New Roman" w:hAnsi="Times New Roman"/>
          <w:sz w:val="24"/>
          <w:szCs w:val="24"/>
        </w:rPr>
        <w:t xml:space="preserve">и, установленным в приложении </w:t>
      </w:r>
      <w:r w:rsidR="00933B2D" w:rsidRPr="00B602B7">
        <w:rPr>
          <w:rFonts w:ascii="Times New Roman" w:hAnsi="Times New Roman"/>
          <w:sz w:val="24"/>
          <w:szCs w:val="24"/>
        </w:rPr>
        <w:t>10</w:t>
      </w:r>
      <w:r w:rsidRPr="00B602B7">
        <w:rPr>
          <w:rFonts w:ascii="Times New Roman" w:hAnsi="Times New Roman"/>
          <w:sz w:val="24"/>
          <w:szCs w:val="24"/>
        </w:rPr>
        <w:t xml:space="preserve"> (таблица </w:t>
      </w:r>
      <w:r w:rsidR="00933B2D" w:rsidRPr="00B602B7">
        <w:rPr>
          <w:rFonts w:ascii="Times New Roman" w:hAnsi="Times New Roman"/>
          <w:sz w:val="24"/>
          <w:szCs w:val="24"/>
        </w:rPr>
        <w:t>10</w:t>
      </w:r>
      <w:r w:rsidR="00AF1B35" w:rsidRPr="00B602B7">
        <w:rPr>
          <w:rFonts w:ascii="Times New Roman" w:hAnsi="Times New Roman"/>
          <w:sz w:val="24"/>
          <w:szCs w:val="24"/>
        </w:rPr>
        <w:t>.</w:t>
      </w:r>
      <w:r w:rsidRPr="00B602B7">
        <w:rPr>
          <w:rFonts w:ascii="Times New Roman" w:hAnsi="Times New Roman"/>
          <w:sz w:val="24"/>
          <w:szCs w:val="24"/>
        </w:rPr>
        <w:t>3).</w:t>
      </w:r>
    </w:p>
    <w:p w:rsidR="00E61400" w:rsidRPr="00B602B7" w:rsidRDefault="00E61400" w:rsidP="00E61400">
      <w:pPr>
        <w:shd w:val="clear" w:color="auto" w:fill="FFFFFF"/>
        <w:spacing w:before="36" w:after="0" w:line="281" w:lineRule="exact"/>
        <w:ind w:left="144"/>
        <w:jc w:val="right"/>
        <w:rPr>
          <w:rFonts w:ascii="Times New Roman" w:hAnsi="Times New Roman"/>
          <w:spacing w:val="-5"/>
          <w:sz w:val="24"/>
          <w:szCs w:val="24"/>
        </w:rPr>
      </w:pPr>
    </w:p>
    <w:p w:rsidR="00E61400" w:rsidRPr="00B602B7" w:rsidRDefault="00E61400" w:rsidP="00E61400">
      <w:pPr>
        <w:keepNext/>
        <w:spacing w:after="0" w:line="240" w:lineRule="auto"/>
        <w:jc w:val="center"/>
        <w:outlineLvl w:val="2"/>
        <w:rPr>
          <w:rFonts w:ascii="Times New Roman" w:hAnsi="Times New Roman"/>
          <w:b/>
          <w:bCs/>
          <w:sz w:val="24"/>
          <w:szCs w:val="24"/>
          <w:lang w:bidi="ru-RU"/>
        </w:rPr>
      </w:pPr>
      <w:bookmarkStart w:id="352" w:name="_Toc484158837"/>
      <w:bookmarkStart w:id="353" w:name="_Toc489005400"/>
      <w:bookmarkStart w:id="354" w:name="_Toc499537499"/>
      <w:bookmarkStart w:id="355" w:name="_Toc519943447"/>
      <w:r w:rsidRPr="00B602B7">
        <w:rPr>
          <w:rFonts w:ascii="Times New Roman" w:hAnsi="Times New Roman"/>
          <w:b/>
          <w:bCs/>
          <w:sz w:val="24"/>
          <w:szCs w:val="24"/>
          <w:lang w:bidi="ru-RU"/>
        </w:rPr>
        <w:t>Искусственное лесовосстановление</w:t>
      </w:r>
      <w:bookmarkEnd w:id="352"/>
      <w:bookmarkEnd w:id="353"/>
      <w:bookmarkEnd w:id="354"/>
      <w:bookmarkEnd w:id="355"/>
    </w:p>
    <w:p w:rsidR="00E61400" w:rsidRPr="00B602B7" w:rsidRDefault="00E61400" w:rsidP="00E61400">
      <w:pPr>
        <w:widowControl w:val="0"/>
        <w:tabs>
          <w:tab w:val="left" w:pos="1020"/>
        </w:tabs>
        <w:spacing w:after="0" w:line="240" w:lineRule="auto"/>
        <w:ind w:firstLine="567"/>
        <w:jc w:val="both"/>
        <w:rPr>
          <w:rFonts w:ascii="Times New Roman" w:hAnsi="Times New Roman"/>
          <w:sz w:val="24"/>
          <w:szCs w:val="24"/>
          <w:lang w:bidi="ru-RU"/>
        </w:rPr>
      </w:pPr>
      <w:bookmarkStart w:id="356" w:name="_Toc484158838"/>
      <w:bookmarkStart w:id="357" w:name="_Toc489005401"/>
      <w:r w:rsidRPr="00B602B7">
        <w:rPr>
          <w:rFonts w:ascii="Times New Roman" w:hAnsi="Times New Roman"/>
          <w:sz w:val="24"/>
          <w:szCs w:val="24"/>
          <w:lang w:bidi="ru-RU"/>
        </w:rPr>
        <w:t>Искусственное лесовосстановление проводится в случае, если невозможно обеспечить естественное лесовосстановление или нецелесообразно комбинированное лесовосстановление хозяйственно-ценными лесными древесными породами, а также на лесных участках, на которых погибли лесные культуры.</w:t>
      </w:r>
    </w:p>
    <w:p w:rsidR="00E61400" w:rsidRPr="00B602B7" w:rsidRDefault="00E61400" w:rsidP="00E61400">
      <w:pPr>
        <w:widowControl w:val="0"/>
        <w:tabs>
          <w:tab w:val="left" w:pos="1069"/>
        </w:tabs>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жизнеспособного подроста и молодняка главных лесных древесных пород, уровень захламленности валежной древесиной и лесосечными отходами, количество и высота пней, пригодность участка для работы техники, заселенность почвы вредными организмами, уточняется тип лесорастительных условий и определяется технология создания лесных культур.</w:t>
      </w:r>
    </w:p>
    <w:p w:rsidR="00E61400" w:rsidRPr="00B602B7" w:rsidRDefault="00E61400" w:rsidP="00E61400">
      <w:pPr>
        <w:widowControl w:val="0"/>
        <w:tabs>
          <w:tab w:val="left" w:pos="1069"/>
        </w:tabs>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В целях создания условий для качественного выполнения всех последующих технологических операций, а также для уменьшения пожарной опасности и улучшения санитарного состояния лесных культур проводится подготовка лесного участка для создания лесных культур.</w:t>
      </w:r>
    </w:p>
    <w:p w:rsidR="00E61400" w:rsidRPr="00B602B7" w:rsidRDefault="00E61400" w:rsidP="00E61400">
      <w:pPr>
        <w:widowControl w:val="0"/>
        <w:tabs>
          <w:tab w:val="left" w:pos="1253"/>
        </w:tabs>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Способы обработки почвы выбираются при проектировании искусственного лесовосстановления в зависимости от природно-климатических условий, типов почвы и иных факторов и указываются в проекте лесовосстановления.</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Обработка почвы осуществляется на всем участке (сплошная обработка) или на его части (частичная обработка) механическим, химическим или огневым способами. Основной является механическая обработка почвы с применением техники.</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Частичная механическая обработка почвы осуществляется путем полосной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Без предварительной обработки почвы, как исключение, допускается создание лесных культур путем посадки саженцев на хорошо очищенных вырубках с количеством пней до 500 штук на 1 гектар при отсутствии опасности возобновления быстрорастущих лесных насаждений малоценных лесных древесных пород.</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Лесные культуры могут создаваться из лесных растений одной главной лесной древесной породы (чистые культуры) или из лесных растений нескольких главных и сопутствующих лесных древесных и кустарниковых пород (смешанные культуры).</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Главная лесная древесная порода выбирается из местных лесных древесных пород и должна отвечать целям лесовосстановления и соответствовать природно-климатическим условиям лесного участка.</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При выборе сопутствующих лесных древесных и кустарниковых пород следует учитывать их влияние на главную лесную древесную породу.</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Сопутствующие лесные древесные и кустарниковые породы вводятся в лесные культуры в основном путем чередования их рядов с рядами главной лесной древесной породы или путем смешения звеньев главной и сопутствующих пород в ряду.</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 xml:space="preserve">На вырубках зоны хвойно-широколиственных лесов на свежих, влажных и переувлажненных почвах первоначальная густота культур, создаваемых посадкой сеянцев, должна быть не менее 3 тысяч на 1 гектаре, на сухих почвах - 4 тысяч штук на 1 гектаре. При создании лесных культур посевом семян число посевных мест по сравнению с указанными нормами густоты культур при посадке сеянцев увеличивается на 20%. При посадке лесных культур саженцами, сеянцами с закрытой корневой системой допускается снижение количества высаживаемых растений до 2,0 тысяч штук на 1 гектаре. </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 xml:space="preserve">Основным методом создания лесных культур является посадка, которая осуществляется различными видами посадочного материала. </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Для искусственного и комбинированного лесовосстановления используется посадочный материал, соответствующий критериям и требо</w:t>
      </w:r>
      <w:r w:rsidR="00AF1B35" w:rsidRPr="00B602B7">
        <w:rPr>
          <w:rFonts w:ascii="Times New Roman" w:hAnsi="Times New Roman"/>
          <w:sz w:val="24"/>
          <w:szCs w:val="24"/>
          <w:lang w:bidi="ru-RU"/>
        </w:rPr>
        <w:t xml:space="preserve">ваниям, указанным в приложении </w:t>
      </w:r>
      <w:r w:rsidR="00933B2D" w:rsidRPr="00B602B7">
        <w:rPr>
          <w:rFonts w:ascii="Times New Roman" w:hAnsi="Times New Roman"/>
          <w:sz w:val="24"/>
          <w:szCs w:val="24"/>
          <w:lang w:bidi="ru-RU"/>
        </w:rPr>
        <w:t>10</w:t>
      </w:r>
      <w:r w:rsidRPr="00B602B7">
        <w:rPr>
          <w:rFonts w:ascii="Times New Roman" w:hAnsi="Times New Roman"/>
          <w:sz w:val="24"/>
          <w:szCs w:val="24"/>
          <w:lang w:bidi="ru-RU"/>
        </w:rPr>
        <w:t xml:space="preserve"> (таблица</w:t>
      </w:r>
      <w:r w:rsidR="0090275A" w:rsidRPr="00B602B7">
        <w:rPr>
          <w:rFonts w:ascii="Times New Roman" w:hAnsi="Times New Roman"/>
          <w:sz w:val="24"/>
          <w:szCs w:val="24"/>
          <w:lang w:bidi="ru-RU"/>
        </w:rPr>
        <w:t> </w:t>
      </w:r>
      <w:r w:rsidR="00933B2D" w:rsidRPr="00B602B7">
        <w:rPr>
          <w:rFonts w:ascii="Times New Roman" w:hAnsi="Times New Roman"/>
          <w:sz w:val="24"/>
          <w:szCs w:val="24"/>
          <w:lang w:bidi="ru-RU"/>
        </w:rPr>
        <w:t>10</w:t>
      </w:r>
      <w:r w:rsidR="00AF1B35" w:rsidRPr="00B602B7">
        <w:rPr>
          <w:rFonts w:ascii="Times New Roman" w:hAnsi="Times New Roman"/>
          <w:sz w:val="24"/>
          <w:szCs w:val="24"/>
          <w:lang w:bidi="ru-RU"/>
        </w:rPr>
        <w:t>.</w:t>
      </w:r>
      <w:r w:rsidRPr="00B602B7">
        <w:rPr>
          <w:rFonts w:ascii="Times New Roman" w:hAnsi="Times New Roman"/>
          <w:sz w:val="24"/>
          <w:szCs w:val="24"/>
          <w:lang w:bidi="ru-RU"/>
        </w:rPr>
        <w:t>1)</w:t>
      </w:r>
      <w:r w:rsidRPr="00B602B7">
        <w:rPr>
          <w:rFonts w:ascii="Times New Roman" w:hAnsi="Times New Roman"/>
          <w:sz w:val="24"/>
          <w:szCs w:val="24"/>
        </w:rPr>
        <w:t>.</w:t>
      </w:r>
      <w:r w:rsidRPr="00B602B7">
        <w:rPr>
          <w:rFonts w:ascii="Times New Roman" w:hAnsi="Times New Roman"/>
          <w:sz w:val="24"/>
          <w:szCs w:val="24"/>
          <w:lang w:bidi="ru-RU"/>
        </w:rPr>
        <w:t xml:space="preserve"> Допускается применять посадочный материал возраста нижеуказанного в данной таблице, при соответствии его требованиям по высоте и диаметру стволика у корневой шейки.</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Создание лесных культур посевом семян допускается на лесных участках со слабым развитием травянистого покрова. Посев возможен в таежной зоне на участках с сухими песчаными почвами.</w:t>
      </w:r>
    </w:p>
    <w:p w:rsidR="00E61400" w:rsidRPr="00B602B7" w:rsidRDefault="00E61400" w:rsidP="00E61400">
      <w:pPr>
        <w:widowControl w:val="0"/>
        <w:tabs>
          <w:tab w:val="left" w:pos="990"/>
        </w:tabs>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Посадка и посев лесных культур могут сочетаться с внесением в почву удобрений, средств защиты растений, а также с посевом специальных почвоулучшающих трав.</w:t>
      </w:r>
    </w:p>
    <w:p w:rsidR="00E61400" w:rsidRPr="00B602B7" w:rsidRDefault="00E61400" w:rsidP="00E61400">
      <w:pPr>
        <w:widowControl w:val="0"/>
        <w:tabs>
          <w:tab w:val="left" w:pos="990"/>
        </w:tabs>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В большинстве случаев лучшим сроком посадки и посева лесных культур является ранняя весна, до начала распускания почек.</w:t>
      </w:r>
    </w:p>
    <w:p w:rsidR="00E61400" w:rsidRPr="00B602B7" w:rsidRDefault="00E61400" w:rsidP="00E61400">
      <w:pPr>
        <w:shd w:val="clear" w:color="auto" w:fill="FFFFFF"/>
        <w:tabs>
          <w:tab w:val="left" w:pos="6970"/>
        </w:tabs>
        <w:spacing w:after="0" w:line="281" w:lineRule="exact"/>
        <w:ind w:right="-5" w:firstLine="567"/>
        <w:jc w:val="both"/>
        <w:rPr>
          <w:rFonts w:ascii="Times New Roman" w:hAnsi="Times New Roman"/>
          <w:sz w:val="24"/>
          <w:szCs w:val="24"/>
        </w:rPr>
      </w:pPr>
      <w:r w:rsidRPr="00B602B7">
        <w:rPr>
          <w:rFonts w:ascii="Times New Roman" w:hAnsi="Times New Roman"/>
          <w:sz w:val="24"/>
          <w:szCs w:val="24"/>
        </w:rPr>
        <w:t>В условиях Кировской области необходимо соблюдение следующих сроков выполнения работ по лесовосстановлению:</w:t>
      </w:r>
    </w:p>
    <w:p w:rsidR="00E61400" w:rsidRPr="00B602B7" w:rsidRDefault="00E61400" w:rsidP="00E61400">
      <w:pPr>
        <w:shd w:val="clear" w:color="auto" w:fill="FFFFFF"/>
        <w:tabs>
          <w:tab w:val="left" w:pos="6970"/>
        </w:tabs>
        <w:spacing w:after="0" w:line="281" w:lineRule="exact"/>
        <w:ind w:right="-5" w:firstLine="567"/>
        <w:jc w:val="both"/>
        <w:rPr>
          <w:rFonts w:ascii="Times New Roman" w:hAnsi="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5"/>
        <w:gridCol w:w="4396"/>
      </w:tblGrid>
      <w:tr w:rsidR="00E61400" w:rsidRPr="00B602B7" w:rsidTr="009E2D2E">
        <w:trPr>
          <w:tblHeader/>
          <w:jc w:val="center"/>
        </w:trPr>
        <w:tc>
          <w:tcPr>
            <w:tcW w:w="2891" w:type="pct"/>
            <w:shd w:val="clear" w:color="auto" w:fill="auto"/>
          </w:tcPr>
          <w:p w:rsidR="00E61400" w:rsidRPr="00B602B7" w:rsidRDefault="00E61400" w:rsidP="00C16A72">
            <w:pPr>
              <w:tabs>
                <w:tab w:val="left" w:pos="6970"/>
              </w:tabs>
              <w:spacing w:after="0" w:line="281" w:lineRule="exact"/>
              <w:ind w:right="-5"/>
              <w:jc w:val="center"/>
              <w:rPr>
                <w:rFonts w:ascii="Times New Roman" w:hAnsi="Times New Roman"/>
                <w:sz w:val="24"/>
                <w:szCs w:val="24"/>
              </w:rPr>
            </w:pPr>
            <w:r w:rsidRPr="00B602B7">
              <w:rPr>
                <w:rFonts w:ascii="Times New Roman" w:hAnsi="Times New Roman"/>
                <w:sz w:val="24"/>
                <w:szCs w:val="24"/>
              </w:rPr>
              <w:t>Наименование работ</w:t>
            </w:r>
          </w:p>
        </w:tc>
        <w:tc>
          <w:tcPr>
            <w:tcW w:w="2109" w:type="pct"/>
            <w:shd w:val="clear" w:color="auto" w:fill="auto"/>
          </w:tcPr>
          <w:p w:rsidR="00E61400" w:rsidRPr="00B602B7" w:rsidRDefault="00E61400" w:rsidP="00C16A72">
            <w:pPr>
              <w:tabs>
                <w:tab w:val="left" w:pos="6970"/>
              </w:tabs>
              <w:spacing w:after="0" w:line="281" w:lineRule="exact"/>
              <w:ind w:right="-5"/>
              <w:jc w:val="center"/>
              <w:rPr>
                <w:rFonts w:ascii="Times New Roman" w:hAnsi="Times New Roman"/>
                <w:sz w:val="24"/>
                <w:szCs w:val="24"/>
              </w:rPr>
            </w:pPr>
            <w:r w:rsidRPr="00B602B7">
              <w:rPr>
                <w:rFonts w:ascii="Times New Roman" w:hAnsi="Times New Roman"/>
                <w:sz w:val="24"/>
                <w:szCs w:val="24"/>
              </w:rPr>
              <w:t>Сроки выполнения</w:t>
            </w:r>
          </w:p>
        </w:tc>
      </w:tr>
      <w:tr w:rsidR="00E61400" w:rsidRPr="00B602B7" w:rsidTr="009E2D2E">
        <w:trPr>
          <w:jc w:val="center"/>
        </w:trPr>
        <w:tc>
          <w:tcPr>
            <w:tcW w:w="2891" w:type="pct"/>
            <w:shd w:val="clear" w:color="auto" w:fill="auto"/>
          </w:tcPr>
          <w:p w:rsidR="00E61400" w:rsidRPr="00B602B7" w:rsidRDefault="00E61400" w:rsidP="00C16A72">
            <w:pPr>
              <w:tabs>
                <w:tab w:val="left" w:pos="6970"/>
              </w:tabs>
              <w:spacing w:after="0" w:line="281" w:lineRule="exact"/>
              <w:ind w:right="-5"/>
              <w:jc w:val="both"/>
              <w:rPr>
                <w:rFonts w:ascii="Times New Roman" w:hAnsi="Times New Roman"/>
                <w:sz w:val="24"/>
                <w:szCs w:val="24"/>
              </w:rPr>
            </w:pPr>
            <w:r w:rsidRPr="00B602B7">
              <w:rPr>
                <w:rFonts w:ascii="Times New Roman" w:hAnsi="Times New Roman"/>
                <w:sz w:val="24"/>
                <w:szCs w:val="24"/>
              </w:rPr>
              <w:t>Искусственное лесовосстановление</w:t>
            </w:r>
          </w:p>
        </w:tc>
        <w:tc>
          <w:tcPr>
            <w:tcW w:w="2109" w:type="pct"/>
            <w:shd w:val="clear" w:color="auto" w:fill="auto"/>
          </w:tcPr>
          <w:p w:rsidR="00E61400" w:rsidRPr="00B602B7" w:rsidRDefault="00E61400" w:rsidP="00C16A72">
            <w:pPr>
              <w:tabs>
                <w:tab w:val="left" w:pos="6970"/>
              </w:tabs>
              <w:spacing w:after="0" w:line="281" w:lineRule="exact"/>
              <w:ind w:right="-5"/>
              <w:jc w:val="both"/>
              <w:rPr>
                <w:rFonts w:ascii="Times New Roman" w:hAnsi="Times New Roman"/>
                <w:sz w:val="24"/>
                <w:szCs w:val="24"/>
              </w:rPr>
            </w:pPr>
            <w:r w:rsidRPr="00B602B7">
              <w:rPr>
                <w:rFonts w:ascii="Times New Roman" w:hAnsi="Times New Roman"/>
                <w:sz w:val="24"/>
                <w:szCs w:val="24"/>
              </w:rPr>
              <w:t>апрель – июнь (при использовании сеянцев с ЗКС апрель – сентябрь)</w:t>
            </w:r>
          </w:p>
        </w:tc>
      </w:tr>
      <w:tr w:rsidR="00E61400" w:rsidRPr="00B602B7" w:rsidTr="009E2D2E">
        <w:trPr>
          <w:jc w:val="center"/>
        </w:trPr>
        <w:tc>
          <w:tcPr>
            <w:tcW w:w="2891" w:type="pct"/>
            <w:shd w:val="clear" w:color="auto" w:fill="auto"/>
          </w:tcPr>
          <w:p w:rsidR="00E61400" w:rsidRPr="00B602B7" w:rsidRDefault="00E61400" w:rsidP="00C16A72">
            <w:pPr>
              <w:tabs>
                <w:tab w:val="left" w:pos="6970"/>
              </w:tabs>
              <w:spacing w:after="0" w:line="281" w:lineRule="exact"/>
              <w:ind w:right="-5"/>
              <w:jc w:val="both"/>
              <w:rPr>
                <w:rFonts w:ascii="Times New Roman" w:hAnsi="Times New Roman"/>
                <w:sz w:val="24"/>
                <w:szCs w:val="24"/>
              </w:rPr>
            </w:pPr>
            <w:r w:rsidRPr="00B602B7">
              <w:rPr>
                <w:rFonts w:ascii="Times New Roman" w:hAnsi="Times New Roman"/>
                <w:sz w:val="24"/>
                <w:szCs w:val="24"/>
              </w:rPr>
              <w:t>Содействие естественному лесовосстановлению</w:t>
            </w:r>
          </w:p>
        </w:tc>
        <w:tc>
          <w:tcPr>
            <w:tcW w:w="2109" w:type="pct"/>
            <w:shd w:val="clear" w:color="auto" w:fill="auto"/>
          </w:tcPr>
          <w:p w:rsidR="00E61400" w:rsidRPr="00B602B7" w:rsidRDefault="00E61400" w:rsidP="00C16A72">
            <w:pPr>
              <w:tabs>
                <w:tab w:val="left" w:pos="6970"/>
              </w:tabs>
              <w:spacing w:after="0" w:line="281" w:lineRule="exact"/>
              <w:ind w:right="-5"/>
              <w:jc w:val="both"/>
              <w:rPr>
                <w:rFonts w:ascii="Times New Roman" w:hAnsi="Times New Roman"/>
                <w:sz w:val="24"/>
                <w:szCs w:val="24"/>
              </w:rPr>
            </w:pPr>
            <w:r w:rsidRPr="00B602B7">
              <w:rPr>
                <w:rFonts w:ascii="Times New Roman" w:hAnsi="Times New Roman"/>
                <w:sz w:val="24"/>
                <w:szCs w:val="24"/>
              </w:rPr>
              <w:t>апрель – ноябрь</w:t>
            </w:r>
          </w:p>
        </w:tc>
      </w:tr>
      <w:tr w:rsidR="00E61400" w:rsidRPr="00B602B7" w:rsidTr="009E2D2E">
        <w:trPr>
          <w:jc w:val="center"/>
        </w:trPr>
        <w:tc>
          <w:tcPr>
            <w:tcW w:w="2891" w:type="pct"/>
            <w:shd w:val="clear" w:color="auto" w:fill="auto"/>
          </w:tcPr>
          <w:p w:rsidR="00E61400" w:rsidRPr="00B602B7" w:rsidRDefault="00E61400" w:rsidP="00C16A72">
            <w:pPr>
              <w:tabs>
                <w:tab w:val="left" w:pos="6970"/>
              </w:tabs>
              <w:spacing w:after="0" w:line="281" w:lineRule="exact"/>
              <w:ind w:right="-5"/>
              <w:jc w:val="both"/>
              <w:rPr>
                <w:rFonts w:ascii="Times New Roman" w:hAnsi="Times New Roman"/>
                <w:sz w:val="24"/>
                <w:szCs w:val="24"/>
              </w:rPr>
            </w:pPr>
            <w:r w:rsidRPr="00B602B7">
              <w:rPr>
                <w:rFonts w:ascii="Times New Roman" w:hAnsi="Times New Roman"/>
                <w:sz w:val="24"/>
                <w:szCs w:val="24"/>
              </w:rPr>
              <w:t>Комбинированное лесовосстановление</w:t>
            </w:r>
          </w:p>
        </w:tc>
        <w:tc>
          <w:tcPr>
            <w:tcW w:w="2109" w:type="pct"/>
            <w:shd w:val="clear" w:color="auto" w:fill="auto"/>
          </w:tcPr>
          <w:p w:rsidR="00E61400" w:rsidRPr="00B602B7" w:rsidRDefault="00E61400" w:rsidP="00C16A72">
            <w:pPr>
              <w:tabs>
                <w:tab w:val="left" w:pos="6970"/>
              </w:tabs>
              <w:spacing w:after="0" w:line="281" w:lineRule="exact"/>
              <w:ind w:right="-5"/>
              <w:jc w:val="both"/>
              <w:rPr>
                <w:rFonts w:ascii="Times New Roman" w:hAnsi="Times New Roman"/>
                <w:sz w:val="24"/>
                <w:szCs w:val="24"/>
              </w:rPr>
            </w:pPr>
            <w:r w:rsidRPr="00B602B7">
              <w:rPr>
                <w:rFonts w:ascii="Times New Roman" w:hAnsi="Times New Roman"/>
                <w:sz w:val="24"/>
                <w:szCs w:val="24"/>
              </w:rPr>
              <w:t>апрель – июнь (при использовании сеянцев с ЗКС апрель – сентябрь)</w:t>
            </w:r>
          </w:p>
        </w:tc>
      </w:tr>
      <w:tr w:rsidR="00E61400" w:rsidRPr="00B602B7" w:rsidTr="009E2D2E">
        <w:trPr>
          <w:jc w:val="center"/>
        </w:trPr>
        <w:tc>
          <w:tcPr>
            <w:tcW w:w="2891" w:type="pct"/>
            <w:shd w:val="clear" w:color="auto" w:fill="auto"/>
          </w:tcPr>
          <w:p w:rsidR="00E61400" w:rsidRPr="00B602B7" w:rsidRDefault="00E61400" w:rsidP="00C16A72">
            <w:pPr>
              <w:tabs>
                <w:tab w:val="left" w:pos="6970"/>
              </w:tabs>
              <w:spacing w:after="0" w:line="281" w:lineRule="exact"/>
              <w:ind w:right="-5"/>
              <w:jc w:val="both"/>
              <w:rPr>
                <w:rFonts w:ascii="Times New Roman" w:hAnsi="Times New Roman"/>
                <w:sz w:val="24"/>
                <w:szCs w:val="24"/>
              </w:rPr>
            </w:pPr>
            <w:r w:rsidRPr="00B602B7">
              <w:rPr>
                <w:rFonts w:ascii="Times New Roman" w:hAnsi="Times New Roman"/>
                <w:sz w:val="24"/>
                <w:szCs w:val="24"/>
              </w:rPr>
              <w:t>Агротехнический уход за лесными культурами</w:t>
            </w:r>
          </w:p>
        </w:tc>
        <w:tc>
          <w:tcPr>
            <w:tcW w:w="2109" w:type="pct"/>
            <w:shd w:val="clear" w:color="auto" w:fill="auto"/>
          </w:tcPr>
          <w:p w:rsidR="00E61400" w:rsidRPr="00B602B7" w:rsidRDefault="00E61400" w:rsidP="00C16A72">
            <w:pPr>
              <w:tabs>
                <w:tab w:val="left" w:pos="6970"/>
              </w:tabs>
              <w:spacing w:after="0" w:line="281" w:lineRule="exact"/>
              <w:ind w:right="-5"/>
              <w:jc w:val="both"/>
              <w:rPr>
                <w:rFonts w:ascii="Times New Roman" w:hAnsi="Times New Roman"/>
                <w:sz w:val="24"/>
                <w:szCs w:val="24"/>
              </w:rPr>
            </w:pPr>
            <w:r w:rsidRPr="00B602B7">
              <w:rPr>
                <w:rFonts w:ascii="Times New Roman" w:hAnsi="Times New Roman"/>
                <w:sz w:val="24"/>
                <w:szCs w:val="24"/>
              </w:rPr>
              <w:t>апрель – октябрь</w:t>
            </w:r>
          </w:p>
        </w:tc>
      </w:tr>
      <w:tr w:rsidR="00E61400" w:rsidRPr="00B602B7" w:rsidTr="009E2D2E">
        <w:trPr>
          <w:jc w:val="center"/>
        </w:trPr>
        <w:tc>
          <w:tcPr>
            <w:tcW w:w="2891" w:type="pct"/>
            <w:shd w:val="clear" w:color="auto" w:fill="auto"/>
          </w:tcPr>
          <w:p w:rsidR="00E61400" w:rsidRPr="00B602B7" w:rsidRDefault="00E61400" w:rsidP="00C16A72">
            <w:pPr>
              <w:tabs>
                <w:tab w:val="left" w:pos="6970"/>
              </w:tabs>
              <w:spacing w:after="0" w:line="281" w:lineRule="exact"/>
              <w:ind w:right="-5"/>
              <w:jc w:val="both"/>
              <w:rPr>
                <w:rFonts w:ascii="Times New Roman" w:hAnsi="Times New Roman"/>
                <w:sz w:val="24"/>
                <w:szCs w:val="24"/>
              </w:rPr>
            </w:pPr>
            <w:r w:rsidRPr="00B602B7">
              <w:rPr>
                <w:rFonts w:ascii="Times New Roman" w:hAnsi="Times New Roman"/>
                <w:sz w:val="24"/>
                <w:szCs w:val="24"/>
              </w:rPr>
              <w:t>Дополнение лесных культур</w:t>
            </w:r>
          </w:p>
        </w:tc>
        <w:tc>
          <w:tcPr>
            <w:tcW w:w="2109" w:type="pct"/>
            <w:shd w:val="clear" w:color="auto" w:fill="auto"/>
          </w:tcPr>
          <w:p w:rsidR="00E61400" w:rsidRPr="00B602B7" w:rsidRDefault="00E61400" w:rsidP="00C16A72">
            <w:pPr>
              <w:tabs>
                <w:tab w:val="left" w:pos="6970"/>
              </w:tabs>
              <w:spacing w:after="0" w:line="281" w:lineRule="exact"/>
              <w:ind w:right="-5"/>
              <w:jc w:val="both"/>
              <w:rPr>
                <w:rFonts w:ascii="Times New Roman" w:hAnsi="Times New Roman"/>
                <w:sz w:val="24"/>
                <w:szCs w:val="24"/>
              </w:rPr>
            </w:pPr>
            <w:r w:rsidRPr="00B602B7">
              <w:rPr>
                <w:rFonts w:ascii="Times New Roman" w:hAnsi="Times New Roman"/>
                <w:sz w:val="24"/>
                <w:szCs w:val="24"/>
              </w:rPr>
              <w:t>апрель – июнь, апрель – сентябрь</w:t>
            </w:r>
          </w:p>
        </w:tc>
      </w:tr>
      <w:tr w:rsidR="00E61400" w:rsidRPr="00B602B7" w:rsidTr="009E2D2E">
        <w:trPr>
          <w:jc w:val="center"/>
        </w:trPr>
        <w:tc>
          <w:tcPr>
            <w:tcW w:w="2891" w:type="pct"/>
            <w:shd w:val="clear" w:color="auto" w:fill="auto"/>
          </w:tcPr>
          <w:p w:rsidR="00E61400" w:rsidRPr="00B602B7" w:rsidRDefault="00E61400" w:rsidP="00C16A72">
            <w:pPr>
              <w:tabs>
                <w:tab w:val="left" w:pos="6970"/>
              </w:tabs>
              <w:spacing w:after="0" w:line="281" w:lineRule="exact"/>
              <w:ind w:right="-5"/>
              <w:jc w:val="both"/>
              <w:rPr>
                <w:rFonts w:ascii="Times New Roman" w:hAnsi="Times New Roman"/>
                <w:sz w:val="24"/>
                <w:szCs w:val="24"/>
              </w:rPr>
            </w:pPr>
            <w:r w:rsidRPr="00B602B7">
              <w:rPr>
                <w:rFonts w:ascii="Times New Roman" w:hAnsi="Times New Roman"/>
                <w:sz w:val="24"/>
                <w:szCs w:val="24"/>
              </w:rPr>
              <w:t>Подготовка почвы под лесные культуры будущего года</w:t>
            </w:r>
          </w:p>
        </w:tc>
        <w:tc>
          <w:tcPr>
            <w:tcW w:w="2109" w:type="pct"/>
            <w:shd w:val="clear" w:color="auto" w:fill="auto"/>
          </w:tcPr>
          <w:p w:rsidR="00E61400" w:rsidRPr="00B602B7" w:rsidRDefault="00E61400" w:rsidP="00C16A72">
            <w:pPr>
              <w:tabs>
                <w:tab w:val="left" w:pos="6970"/>
              </w:tabs>
              <w:spacing w:after="0" w:line="281" w:lineRule="exact"/>
              <w:ind w:right="-5"/>
              <w:jc w:val="both"/>
              <w:rPr>
                <w:rFonts w:ascii="Times New Roman" w:hAnsi="Times New Roman"/>
                <w:sz w:val="24"/>
                <w:szCs w:val="24"/>
              </w:rPr>
            </w:pPr>
            <w:r w:rsidRPr="00B602B7">
              <w:rPr>
                <w:rFonts w:ascii="Times New Roman" w:hAnsi="Times New Roman"/>
                <w:sz w:val="24"/>
                <w:szCs w:val="24"/>
              </w:rPr>
              <w:t>апрель – ноябрь</w:t>
            </w:r>
          </w:p>
        </w:tc>
      </w:tr>
    </w:tbl>
    <w:p w:rsidR="00E61400" w:rsidRPr="00B602B7" w:rsidRDefault="00E61400" w:rsidP="00E61400">
      <w:pPr>
        <w:widowControl w:val="0"/>
        <w:tabs>
          <w:tab w:val="left" w:pos="990"/>
        </w:tabs>
        <w:spacing w:after="0" w:line="240" w:lineRule="auto"/>
        <w:ind w:firstLine="567"/>
        <w:jc w:val="both"/>
        <w:rPr>
          <w:rFonts w:ascii="Times New Roman" w:hAnsi="Times New Roman"/>
          <w:sz w:val="24"/>
          <w:szCs w:val="24"/>
          <w:lang w:bidi="ru-RU"/>
        </w:rPr>
      </w:pP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E61400" w:rsidRPr="00B602B7" w:rsidRDefault="00E61400" w:rsidP="00E61400">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 xml:space="preserve">Площади лесных участков, на которых проведено искусственное лесовосстановление, относятся к землям, занятым лесными насаждениями, при достижении лесными растениями параметров главной лесной древесной </w:t>
      </w:r>
      <w:r w:rsidR="00AF1B35" w:rsidRPr="00B602B7">
        <w:rPr>
          <w:rFonts w:ascii="Times New Roman" w:hAnsi="Times New Roman"/>
          <w:sz w:val="24"/>
          <w:szCs w:val="24"/>
          <w:lang w:bidi="ru-RU"/>
        </w:rPr>
        <w:t xml:space="preserve">породы, указанных в приложении </w:t>
      </w:r>
      <w:r w:rsidR="00933B2D" w:rsidRPr="00B602B7">
        <w:rPr>
          <w:rFonts w:ascii="Times New Roman" w:hAnsi="Times New Roman"/>
          <w:sz w:val="24"/>
          <w:szCs w:val="24"/>
          <w:lang w:bidi="ru-RU"/>
        </w:rPr>
        <w:t>10</w:t>
      </w:r>
      <w:r w:rsidRPr="00B602B7">
        <w:rPr>
          <w:rFonts w:ascii="Times New Roman" w:hAnsi="Times New Roman"/>
          <w:sz w:val="24"/>
          <w:szCs w:val="24"/>
          <w:lang w:bidi="ru-RU"/>
        </w:rPr>
        <w:t xml:space="preserve"> (таблица </w:t>
      </w:r>
      <w:r w:rsidR="00933B2D" w:rsidRPr="00B602B7">
        <w:rPr>
          <w:rFonts w:ascii="Times New Roman" w:hAnsi="Times New Roman"/>
          <w:sz w:val="24"/>
          <w:szCs w:val="24"/>
          <w:lang w:bidi="ru-RU"/>
        </w:rPr>
        <w:t>10</w:t>
      </w:r>
      <w:r w:rsidR="00AF1B35" w:rsidRPr="00B602B7">
        <w:rPr>
          <w:rFonts w:ascii="Times New Roman" w:hAnsi="Times New Roman"/>
          <w:sz w:val="24"/>
          <w:szCs w:val="24"/>
          <w:lang w:bidi="ru-RU"/>
        </w:rPr>
        <w:t>.</w:t>
      </w:r>
      <w:r w:rsidRPr="00B602B7">
        <w:rPr>
          <w:rFonts w:ascii="Times New Roman" w:hAnsi="Times New Roman"/>
          <w:sz w:val="24"/>
          <w:szCs w:val="24"/>
          <w:lang w:bidi="ru-RU"/>
        </w:rPr>
        <w:t>1)</w:t>
      </w:r>
      <w:r w:rsidRPr="00B602B7">
        <w:rPr>
          <w:rFonts w:ascii="Times New Roman" w:hAnsi="Times New Roman"/>
          <w:sz w:val="24"/>
          <w:szCs w:val="24"/>
        </w:rPr>
        <w:t>.</w:t>
      </w:r>
    </w:p>
    <w:p w:rsidR="00E61400" w:rsidRPr="00B602B7" w:rsidRDefault="00E61400" w:rsidP="00E61400">
      <w:pPr>
        <w:keepNext/>
        <w:spacing w:after="0" w:line="240" w:lineRule="auto"/>
        <w:jc w:val="center"/>
        <w:outlineLvl w:val="2"/>
        <w:rPr>
          <w:rFonts w:ascii="Times New Roman" w:hAnsi="Times New Roman"/>
          <w:b/>
          <w:sz w:val="24"/>
          <w:szCs w:val="24"/>
          <w:lang w:bidi="ru-RU"/>
        </w:rPr>
      </w:pPr>
      <w:bookmarkStart w:id="358" w:name="_Toc499537500"/>
    </w:p>
    <w:p w:rsidR="00E61400" w:rsidRPr="00B602B7" w:rsidRDefault="00E61400" w:rsidP="00E61400">
      <w:pPr>
        <w:keepNext/>
        <w:spacing w:after="0" w:line="240" w:lineRule="auto"/>
        <w:jc w:val="center"/>
        <w:outlineLvl w:val="2"/>
        <w:rPr>
          <w:rFonts w:ascii="Times New Roman" w:hAnsi="Times New Roman"/>
          <w:b/>
          <w:sz w:val="24"/>
          <w:szCs w:val="24"/>
          <w:lang w:bidi="ru-RU"/>
        </w:rPr>
      </w:pPr>
      <w:bookmarkStart w:id="359" w:name="_Toc519943448"/>
      <w:r w:rsidRPr="00B602B7">
        <w:rPr>
          <w:rFonts w:ascii="Times New Roman" w:hAnsi="Times New Roman"/>
          <w:b/>
          <w:sz w:val="24"/>
          <w:szCs w:val="24"/>
          <w:lang w:bidi="ru-RU"/>
        </w:rPr>
        <w:t>Комбинированное лесовосстановление</w:t>
      </w:r>
      <w:bookmarkEnd w:id="356"/>
      <w:bookmarkEnd w:id="357"/>
      <w:bookmarkEnd w:id="358"/>
      <w:bookmarkEnd w:id="359"/>
    </w:p>
    <w:p w:rsidR="00E61400" w:rsidRPr="00B602B7" w:rsidRDefault="00E61400" w:rsidP="00E61400">
      <w:pPr>
        <w:widowControl w:val="0"/>
        <w:spacing w:after="0" w:line="240" w:lineRule="auto"/>
        <w:ind w:firstLine="580"/>
        <w:jc w:val="both"/>
        <w:rPr>
          <w:rFonts w:ascii="Times New Roman" w:hAnsi="Times New Roman"/>
          <w:sz w:val="24"/>
          <w:szCs w:val="24"/>
          <w:lang w:bidi="ru-RU"/>
        </w:rPr>
      </w:pPr>
      <w:r w:rsidRPr="00B602B7">
        <w:rPr>
          <w:rFonts w:ascii="Times New Roman" w:hAnsi="Times New Roman"/>
          <w:sz w:val="24"/>
          <w:szCs w:val="24"/>
          <w:lang w:bidi="ru-RU"/>
        </w:rPr>
        <w:t>Комбинированное лесовосстановление осуществляется путем посадки и посева на лесных участках, на которых естественное лесовосстановление лесных насаждений главными лесными древесными породами не обеспечивается.</w:t>
      </w:r>
    </w:p>
    <w:p w:rsidR="00E61400" w:rsidRPr="00B602B7" w:rsidRDefault="00E61400" w:rsidP="00E61400">
      <w:pPr>
        <w:widowControl w:val="0"/>
        <w:spacing w:after="0" w:line="240" w:lineRule="auto"/>
        <w:ind w:firstLine="580"/>
        <w:jc w:val="both"/>
        <w:rPr>
          <w:rFonts w:ascii="Times New Roman" w:hAnsi="Times New Roman"/>
          <w:sz w:val="24"/>
          <w:szCs w:val="24"/>
          <w:lang w:bidi="ru-RU"/>
        </w:rPr>
      </w:pPr>
      <w:r w:rsidRPr="00B602B7">
        <w:rPr>
          <w:rFonts w:ascii="Times New Roman" w:hAnsi="Times New Roman"/>
          <w:sz w:val="24"/>
          <w:szCs w:val="24"/>
          <w:lang w:bidi="ru-RU"/>
        </w:rPr>
        <w:t>При комбинированном лесовосстановлении первоначальная густота посадки (посева) главной лесной древесной породы на единице площади устанавливается в зависимости от количества имеющегося жизнеспособного подроста и молодняка главной лесной древесной породы. Общее количество культивируемых растений и подроста главной лесной древесной породы должно быть не менее установленного Правилами лесовосстановления.</w:t>
      </w:r>
    </w:p>
    <w:p w:rsidR="00E61400" w:rsidRPr="00B602B7" w:rsidRDefault="00E61400" w:rsidP="00E61400">
      <w:pPr>
        <w:widowControl w:val="0"/>
        <w:spacing w:after="0" w:line="240" w:lineRule="auto"/>
        <w:ind w:firstLine="580"/>
        <w:jc w:val="both"/>
        <w:rPr>
          <w:rFonts w:ascii="Times New Roman" w:hAnsi="Times New Roman"/>
          <w:sz w:val="24"/>
          <w:szCs w:val="24"/>
        </w:rPr>
      </w:pPr>
      <w:r w:rsidRPr="00B602B7">
        <w:rPr>
          <w:rFonts w:ascii="Times New Roman" w:hAnsi="Times New Roman"/>
          <w:sz w:val="24"/>
          <w:szCs w:val="24"/>
          <w:lang w:bidi="ru-RU"/>
        </w:rPr>
        <w:t xml:space="preserve">Площади лесных участков, на которых проведено комбинированное лесовосстановление, относятся к землям, занятым лесными насаждениями, при достижении лесными растениями параметров главной лесной древесной </w:t>
      </w:r>
      <w:r w:rsidR="00AF1B35" w:rsidRPr="00B602B7">
        <w:rPr>
          <w:rFonts w:ascii="Times New Roman" w:hAnsi="Times New Roman"/>
          <w:sz w:val="24"/>
          <w:szCs w:val="24"/>
          <w:lang w:bidi="ru-RU"/>
        </w:rPr>
        <w:t xml:space="preserve">породы, указанных в приложении </w:t>
      </w:r>
      <w:r w:rsidR="00933B2D" w:rsidRPr="00B602B7">
        <w:rPr>
          <w:rFonts w:ascii="Times New Roman" w:hAnsi="Times New Roman"/>
          <w:sz w:val="24"/>
          <w:szCs w:val="24"/>
          <w:lang w:bidi="ru-RU"/>
        </w:rPr>
        <w:t>10</w:t>
      </w:r>
      <w:r w:rsidRPr="00B602B7">
        <w:rPr>
          <w:rFonts w:ascii="Times New Roman" w:hAnsi="Times New Roman"/>
          <w:sz w:val="24"/>
          <w:szCs w:val="24"/>
          <w:lang w:bidi="ru-RU"/>
        </w:rPr>
        <w:t xml:space="preserve"> (таблица </w:t>
      </w:r>
      <w:r w:rsidR="00933B2D" w:rsidRPr="00B602B7">
        <w:rPr>
          <w:rFonts w:ascii="Times New Roman" w:hAnsi="Times New Roman"/>
          <w:sz w:val="24"/>
          <w:szCs w:val="24"/>
          <w:lang w:bidi="ru-RU"/>
        </w:rPr>
        <w:t>10</w:t>
      </w:r>
      <w:r w:rsidR="00AF1B35" w:rsidRPr="00B602B7">
        <w:rPr>
          <w:rFonts w:ascii="Times New Roman" w:hAnsi="Times New Roman"/>
          <w:sz w:val="24"/>
          <w:szCs w:val="24"/>
          <w:lang w:bidi="ru-RU"/>
        </w:rPr>
        <w:t>.</w:t>
      </w:r>
      <w:r w:rsidRPr="00B602B7">
        <w:rPr>
          <w:rFonts w:ascii="Times New Roman" w:hAnsi="Times New Roman"/>
          <w:sz w:val="24"/>
          <w:szCs w:val="24"/>
          <w:lang w:bidi="ru-RU"/>
        </w:rPr>
        <w:t>1)</w:t>
      </w:r>
      <w:r w:rsidRPr="00B602B7">
        <w:rPr>
          <w:rFonts w:ascii="Times New Roman" w:hAnsi="Times New Roman"/>
          <w:sz w:val="24"/>
          <w:szCs w:val="24"/>
        </w:rPr>
        <w:t>.</w:t>
      </w:r>
    </w:p>
    <w:p w:rsidR="00E61400" w:rsidRPr="00B602B7" w:rsidRDefault="00E61400" w:rsidP="00E61400">
      <w:pPr>
        <w:keepNext/>
        <w:spacing w:after="0" w:line="240" w:lineRule="auto"/>
        <w:jc w:val="center"/>
        <w:outlineLvl w:val="2"/>
        <w:rPr>
          <w:rFonts w:ascii="Times New Roman" w:hAnsi="Times New Roman"/>
          <w:b/>
          <w:sz w:val="24"/>
          <w:szCs w:val="24"/>
        </w:rPr>
      </w:pPr>
      <w:bookmarkStart w:id="360" w:name="_Toc484158839"/>
      <w:bookmarkStart w:id="361" w:name="_Toc489005402"/>
      <w:bookmarkStart w:id="362" w:name="_Toc499537501"/>
    </w:p>
    <w:p w:rsidR="00E61400" w:rsidRPr="00B602B7" w:rsidRDefault="00E61400" w:rsidP="00E61400">
      <w:pPr>
        <w:keepNext/>
        <w:spacing w:after="0" w:line="240" w:lineRule="auto"/>
        <w:jc w:val="center"/>
        <w:outlineLvl w:val="2"/>
        <w:rPr>
          <w:rFonts w:ascii="Times New Roman" w:hAnsi="Times New Roman"/>
          <w:b/>
          <w:sz w:val="24"/>
          <w:szCs w:val="24"/>
        </w:rPr>
      </w:pPr>
      <w:bookmarkStart w:id="363" w:name="_Toc519943449"/>
      <w:r w:rsidRPr="00B602B7">
        <w:rPr>
          <w:rFonts w:ascii="Times New Roman" w:hAnsi="Times New Roman"/>
          <w:b/>
          <w:sz w:val="24"/>
          <w:szCs w:val="24"/>
        </w:rPr>
        <w:t>Способы и объемы лесовосстановления</w:t>
      </w:r>
      <w:bookmarkEnd w:id="360"/>
      <w:bookmarkEnd w:id="361"/>
      <w:bookmarkEnd w:id="362"/>
      <w:bookmarkEnd w:id="363"/>
    </w:p>
    <w:p w:rsidR="00E61400" w:rsidRPr="00B602B7" w:rsidRDefault="00E61400" w:rsidP="00E61400">
      <w:pPr>
        <w:shd w:val="clear" w:color="auto" w:fill="FFFFFF"/>
        <w:spacing w:after="0" w:line="240" w:lineRule="auto"/>
        <w:ind w:firstLine="567"/>
        <w:jc w:val="both"/>
        <w:rPr>
          <w:rFonts w:ascii="Times New Roman" w:hAnsi="Times New Roman"/>
          <w:sz w:val="24"/>
          <w:szCs w:val="24"/>
        </w:rPr>
      </w:pPr>
      <w:r w:rsidRPr="00B602B7">
        <w:rPr>
          <w:rFonts w:ascii="Times New Roman" w:hAnsi="Times New Roman"/>
          <w:sz w:val="24"/>
          <w:szCs w:val="24"/>
        </w:rPr>
        <w:t>Способы и объемы лесовосстановления запроектированы в зависимости от площади не покрытых лесной растительностью земель</w:t>
      </w:r>
      <w:r w:rsidRPr="00B602B7">
        <w:rPr>
          <w:rFonts w:ascii="Times New Roman" w:eastAsia="Arial Unicode MS" w:hAnsi="Times New Roman"/>
          <w:sz w:val="24"/>
          <w:szCs w:val="24"/>
          <w:lang w:bidi="ru-RU"/>
        </w:rPr>
        <w:t>, расчетной л</w:t>
      </w:r>
      <w:r w:rsidRPr="00B602B7">
        <w:rPr>
          <w:rFonts w:ascii="Times New Roman" w:hAnsi="Times New Roman"/>
          <w:sz w:val="24"/>
          <w:szCs w:val="24"/>
        </w:rPr>
        <w:t xml:space="preserve">есосеки сплошных рубок предстоящего </w:t>
      </w:r>
      <w:r w:rsidR="0090275A" w:rsidRPr="00B602B7">
        <w:rPr>
          <w:rFonts w:ascii="Times New Roman" w:hAnsi="Times New Roman"/>
          <w:sz w:val="24"/>
          <w:szCs w:val="24"/>
        </w:rPr>
        <w:t xml:space="preserve">периода, количества </w:t>
      </w:r>
      <w:r w:rsidRPr="00B602B7">
        <w:rPr>
          <w:rFonts w:ascii="Times New Roman" w:hAnsi="Times New Roman"/>
          <w:sz w:val="24"/>
          <w:szCs w:val="24"/>
        </w:rPr>
        <w:t>жизнеспособного подроста и молодняка главных древесных пород, групп типов леса, типов лесорастительных условий.</w:t>
      </w:r>
    </w:p>
    <w:p w:rsidR="00E61400" w:rsidRPr="00B602B7" w:rsidRDefault="00E61400" w:rsidP="00E61400">
      <w:pPr>
        <w:spacing w:after="0" w:line="240" w:lineRule="auto"/>
        <w:ind w:firstLine="539"/>
        <w:jc w:val="both"/>
        <w:rPr>
          <w:rFonts w:ascii="Times New Roman" w:hAnsi="Times New Roman"/>
          <w:sz w:val="24"/>
          <w:szCs w:val="24"/>
          <w:lang w:eastAsia="ar-SA"/>
        </w:rPr>
      </w:pPr>
      <w:r w:rsidRPr="00B602B7">
        <w:rPr>
          <w:rFonts w:ascii="Times New Roman" w:hAnsi="Times New Roman"/>
          <w:sz w:val="24"/>
          <w:szCs w:val="24"/>
        </w:rPr>
        <w:t xml:space="preserve">В таблице </w:t>
      </w:r>
      <w:r w:rsidR="0090275A" w:rsidRPr="00B602B7">
        <w:rPr>
          <w:rFonts w:ascii="Times New Roman" w:hAnsi="Times New Roman"/>
          <w:sz w:val="24"/>
          <w:szCs w:val="24"/>
          <w:lang w:val="en-US"/>
        </w:rPr>
        <w:t>II</w:t>
      </w:r>
      <w:r w:rsidR="0090275A" w:rsidRPr="00B602B7">
        <w:rPr>
          <w:rFonts w:ascii="Times New Roman" w:hAnsi="Times New Roman"/>
          <w:sz w:val="24"/>
          <w:szCs w:val="24"/>
        </w:rPr>
        <w:t>.17.5</w:t>
      </w:r>
      <w:r w:rsidRPr="00B602B7">
        <w:rPr>
          <w:rFonts w:ascii="Times New Roman" w:hAnsi="Times New Roman"/>
          <w:sz w:val="24"/>
          <w:szCs w:val="24"/>
        </w:rPr>
        <w:t xml:space="preserve"> приведены нормативы и параметры по лесовосстановлению и лесоразведению на не покрытых площадях и лесосеках сплошных рубок предстоящего периода</w:t>
      </w:r>
      <w:r w:rsidR="0090275A" w:rsidRPr="00B602B7">
        <w:rPr>
          <w:rFonts w:ascii="Times New Roman" w:hAnsi="Times New Roman"/>
          <w:sz w:val="24"/>
          <w:szCs w:val="24"/>
        </w:rPr>
        <w:t xml:space="preserve">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17)</w:t>
      </w:r>
      <w:r w:rsidRPr="00B602B7">
        <w:rPr>
          <w:rFonts w:ascii="Times New Roman" w:hAnsi="Times New Roman"/>
          <w:sz w:val="24"/>
          <w:szCs w:val="24"/>
        </w:rPr>
        <w:t>.</w:t>
      </w:r>
      <w:r w:rsidRPr="00B602B7">
        <w:rPr>
          <w:rFonts w:ascii="Times New Roman" w:hAnsi="Times New Roman"/>
          <w:sz w:val="24"/>
          <w:szCs w:val="24"/>
          <w:lang w:eastAsia="ar-SA"/>
        </w:rPr>
        <w:t xml:space="preserve"> </w:t>
      </w:r>
    </w:p>
    <w:p w:rsidR="00E61400" w:rsidRPr="00B602B7" w:rsidRDefault="00E61400" w:rsidP="00F140DF">
      <w:pPr>
        <w:pStyle w:val="ConsPlusNormal"/>
        <w:jc w:val="right"/>
        <w:rPr>
          <w:rFonts w:ascii="Times New Roman" w:hAnsi="Times New Roman" w:cs="Times New Roman"/>
          <w:sz w:val="24"/>
          <w:szCs w:val="24"/>
        </w:rPr>
      </w:pPr>
    </w:p>
    <w:p w:rsidR="00FB7399" w:rsidRPr="00B602B7" w:rsidRDefault="00410419" w:rsidP="00F140DF">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90275A" w:rsidRPr="00B602B7">
        <w:rPr>
          <w:rFonts w:ascii="Times New Roman" w:hAnsi="Times New Roman"/>
          <w:sz w:val="24"/>
          <w:szCs w:val="24"/>
          <w:lang w:val="en-US"/>
        </w:rPr>
        <w:t>II</w:t>
      </w:r>
      <w:r w:rsidR="0090275A" w:rsidRPr="00B602B7">
        <w:rPr>
          <w:rFonts w:ascii="Times New Roman" w:hAnsi="Times New Roman"/>
          <w:sz w:val="24"/>
          <w:szCs w:val="24"/>
        </w:rPr>
        <w:t>.17.5</w:t>
      </w:r>
    </w:p>
    <w:p w:rsidR="00FB7399" w:rsidRPr="00B602B7" w:rsidRDefault="00FB7399" w:rsidP="00F140DF">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Нормативы и параметры мероприятий</w:t>
      </w:r>
      <w:r w:rsidR="002252E7" w:rsidRPr="00B602B7">
        <w:rPr>
          <w:rFonts w:ascii="Times New Roman" w:hAnsi="Times New Roman" w:cs="Times New Roman"/>
          <w:sz w:val="24"/>
          <w:szCs w:val="24"/>
        </w:rPr>
        <w:t xml:space="preserve"> </w:t>
      </w:r>
      <w:r w:rsidRPr="00B602B7">
        <w:rPr>
          <w:rFonts w:ascii="Times New Roman" w:hAnsi="Times New Roman" w:cs="Times New Roman"/>
          <w:sz w:val="24"/>
          <w:szCs w:val="24"/>
        </w:rPr>
        <w:t>по лесовосстановлению и лесоразведению</w:t>
      </w:r>
    </w:p>
    <w:p w:rsidR="0090275A" w:rsidRPr="00B602B7" w:rsidRDefault="0090275A" w:rsidP="00F140DF">
      <w:pPr>
        <w:pStyle w:val="ConsPlusNormal"/>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2894"/>
        <w:gridCol w:w="1335"/>
        <w:gridCol w:w="1006"/>
        <w:gridCol w:w="1235"/>
        <w:gridCol w:w="742"/>
        <w:gridCol w:w="1194"/>
        <w:gridCol w:w="754"/>
        <w:gridCol w:w="1169"/>
      </w:tblGrid>
      <w:tr w:rsidR="00FB7399" w:rsidRPr="00B602B7" w:rsidTr="00552E60">
        <w:trPr>
          <w:tblHeader/>
        </w:trPr>
        <w:tc>
          <w:tcPr>
            <w:tcW w:w="1401" w:type="pct"/>
            <w:vMerge w:val="restar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552E60">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Показатели</w:t>
            </w:r>
          </w:p>
        </w:tc>
        <w:tc>
          <w:tcPr>
            <w:tcW w:w="2090" w:type="pct"/>
            <w:gridSpan w:val="4"/>
            <w:tcBorders>
              <w:top w:val="single" w:sz="4" w:space="0" w:color="auto"/>
              <w:left w:val="single" w:sz="4" w:space="0" w:color="auto"/>
              <w:bottom w:val="single" w:sz="4" w:space="0" w:color="auto"/>
              <w:right w:val="single" w:sz="4" w:space="0" w:color="auto"/>
            </w:tcBorders>
            <w:vAlign w:val="center"/>
          </w:tcPr>
          <w:p w:rsidR="00FB7399" w:rsidRPr="00B602B7" w:rsidRDefault="00FB7399" w:rsidP="00552E60">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Не покрытые лесной растительностью земли</w:t>
            </w:r>
          </w:p>
        </w:tc>
        <w:tc>
          <w:tcPr>
            <w:tcW w:w="578" w:type="pct"/>
            <w:vMerge w:val="restar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552E60">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Лесосеки сплошных рубок пред</w:t>
            </w:r>
            <w:r w:rsidRPr="00B602B7">
              <w:rPr>
                <w:rFonts w:ascii="Times New Roman" w:hAnsi="Times New Roman" w:cs="Times New Roman"/>
                <w:sz w:val="22"/>
                <w:szCs w:val="22"/>
              </w:rPr>
              <w:softHyphen/>
              <w:t>стоящего периода</w:t>
            </w:r>
          </w:p>
        </w:tc>
        <w:tc>
          <w:tcPr>
            <w:tcW w:w="365" w:type="pct"/>
            <w:vMerge w:val="restar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552E60">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Лесо</w:t>
            </w:r>
            <w:r w:rsidRPr="00B602B7">
              <w:rPr>
                <w:rFonts w:ascii="Times New Roman" w:hAnsi="Times New Roman" w:cs="Times New Roman"/>
                <w:sz w:val="22"/>
                <w:szCs w:val="22"/>
              </w:rPr>
              <w:softHyphen/>
              <w:t>разве</w:t>
            </w:r>
            <w:r w:rsidRPr="00B602B7">
              <w:rPr>
                <w:rFonts w:ascii="Times New Roman" w:hAnsi="Times New Roman" w:cs="Times New Roman"/>
                <w:sz w:val="22"/>
                <w:szCs w:val="22"/>
              </w:rPr>
              <w:softHyphen/>
              <w:t>дение</w:t>
            </w:r>
          </w:p>
        </w:tc>
        <w:tc>
          <w:tcPr>
            <w:tcW w:w="566" w:type="pct"/>
            <w:vMerge w:val="restar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552E60">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Всего</w:t>
            </w:r>
          </w:p>
        </w:tc>
      </w:tr>
      <w:tr w:rsidR="00FB7399" w:rsidRPr="00B602B7" w:rsidTr="00552E60">
        <w:trPr>
          <w:tblHeader/>
        </w:trPr>
        <w:tc>
          <w:tcPr>
            <w:tcW w:w="1401" w:type="pct"/>
            <w:vMerge/>
            <w:tcBorders>
              <w:top w:val="single" w:sz="4" w:space="0" w:color="auto"/>
              <w:left w:val="single" w:sz="4" w:space="0" w:color="auto"/>
              <w:bottom w:val="single" w:sz="4" w:space="0" w:color="auto"/>
              <w:right w:val="single" w:sz="4" w:space="0" w:color="auto"/>
            </w:tcBorders>
            <w:vAlign w:val="center"/>
          </w:tcPr>
          <w:p w:rsidR="00FB7399" w:rsidRPr="00B602B7" w:rsidRDefault="00FB7399" w:rsidP="00552E60">
            <w:pPr>
              <w:pStyle w:val="ConsPlusNormal"/>
              <w:jc w:val="center"/>
              <w:rPr>
                <w:rFonts w:ascii="Times New Roman" w:hAnsi="Times New Roman" w:cs="Times New Roman"/>
                <w:sz w:val="22"/>
                <w:szCs w:val="22"/>
              </w:rPr>
            </w:pPr>
          </w:p>
        </w:tc>
        <w:tc>
          <w:tcPr>
            <w:tcW w:w="64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552E60">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гари и погибшие насаждения</w:t>
            </w:r>
          </w:p>
        </w:tc>
        <w:tc>
          <w:tcPr>
            <w:tcW w:w="487"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552E60">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вырубки</w:t>
            </w:r>
          </w:p>
        </w:tc>
        <w:tc>
          <w:tcPr>
            <w:tcW w:w="59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552E60">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прогалины и пустыри</w:t>
            </w:r>
          </w:p>
        </w:tc>
        <w:tc>
          <w:tcPr>
            <w:tcW w:w="35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552E60">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Итого</w:t>
            </w:r>
          </w:p>
        </w:tc>
        <w:tc>
          <w:tcPr>
            <w:tcW w:w="578" w:type="pct"/>
            <w:vMerge/>
            <w:tcBorders>
              <w:top w:val="single" w:sz="4" w:space="0" w:color="auto"/>
              <w:left w:val="single" w:sz="4" w:space="0" w:color="auto"/>
              <w:bottom w:val="single" w:sz="4" w:space="0" w:color="auto"/>
              <w:right w:val="single" w:sz="4" w:space="0" w:color="auto"/>
            </w:tcBorders>
            <w:vAlign w:val="center"/>
          </w:tcPr>
          <w:p w:rsidR="00FB7399" w:rsidRPr="00B602B7" w:rsidRDefault="00FB7399" w:rsidP="00552E60">
            <w:pPr>
              <w:pStyle w:val="ConsPlusNormal"/>
              <w:jc w:val="center"/>
              <w:rPr>
                <w:rFonts w:ascii="Times New Roman" w:hAnsi="Times New Roman" w:cs="Times New Roman"/>
                <w:sz w:val="22"/>
                <w:szCs w:val="22"/>
              </w:rPr>
            </w:pPr>
          </w:p>
        </w:tc>
        <w:tc>
          <w:tcPr>
            <w:tcW w:w="365" w:type="pct"/>
            <w:vMerge/>
            <w:tcBorders>
              <w:top w:val="single" w:sz="4" w:space="0" w:color="auto"/>
              <w:left w:val="single" w:sz="4" w:space="0" w:color="auto"/>
              <w:bottom w:val="single" w:sz="4" w:space="0" w:color="auto"/>
              <w:right w:val="single" w:sz="4" w:space="0" w:color="auto"/>
            </w:tcBorders>
            <w:vAlign w:val="center"/>
          </w:tcPr>
          <w:p w:rsidR="00FB7399" w:rsidRPr="00B602B7" w:rsidRDefault="00FB7399" w:rsidP="00552E60">
            <w:pPr>
              <w:pStyle w:val="ConsPlusNormal"/>
              <w:jc w:val="center"/>
              <w:rPr>
                <w:rFonts w:ascii="Times New Roman" w:hAnsi="Times New Roman" w:cs="Times New Roman"/>
                <w:sz w:val="22"/>
                <w:szCs w:val="22"/>
              </w:rPr>
            </w:pPr>
          </w:p>
        </w:tc>
        <w:tc>
          <w:tcPr>
            <w:tcW w:w="566" w:type="pct"/>
            <w:vMerge/>
            <w:tcBorders>
              <w:top w:val="single" w:sz="4" w:space="0" w:color="auto"/>
              <w:left w:val="single" w:sz="4" w:space="0" w:color="auto"/>
              <w:bottom w:val="single" w:sz="4" w:space="0" w:color="auto"/>
              <w:right w:val="single" w:sz="4" w:space="0" w:color="auto"/>
            </w:tcBorders>
            <w:vAlign w:val="center"/>
          </w:tcPr>
          <w:p w:rsidR="00FB7399" w:rsidRPr="00B602B7" w:rsidRDefault="00FB7399" w:rsidP="00552E60">
            <w:pPr>
              <w:pStyle w:val="ConsPlusNormal"/>
              <w:jc w:val="center"/>
              <w:rPr>
                <w:rFonts w:ascii="Times New Roman" w:hAnsi="Times New Roman" w:cs="Times New Roman"/>
                <w:sz w:val="22"/>
                <w:szCs w:val="22"/>
              </w:rPr>
            </w:pPr>
          </w:p>
        </w:tc>
      </w:tr>
      <w:tr w:rsidR="00552E60" w:rsidRPr="00B602B7" w:rsidTr="00552E60">
        <w:trPr>
          <w:tblHeader/>
        </w:trPr>
        <w:tc>
          <w:tcPr>
            <w:tcW w:w="1401" w:type="pct"/>
            <w:tcBorders>
              <w:top w:val="single" w:sz="4" w:space="0" w:color="auto"/>
              <w:left w:val="single" w:sz="4" w:space="0" w:color="auto"/>
              <w:bottom w:val="single" w:sz="4" w:space="0" w:color="auto"/>
              <w:right w:val="single" w:sz="4" w:space="0" w:color="auto"/>
            </w:tcBorders>
            <w:vAlign w:val="center"/>
          </w:tcPr>
          <w:p w:rsidR="00552E60" w:rsidRPr="00B602B7" w:rsidRDefault="00552E60" w:rsidP="00552E60">
            <w:pPr>
              <w:pStyle w:val="ConsPlusNormal"/>
              <w:jc w:val="center"/>
              <w:rPr>
                <w:rFonts w:ascii="Times New Roman" w:hAnsi="Times New Roman" w:cs="Times New Roman"/>
                <w:sz w:val="22"/>
                <w:szCs w:val="22"/>
              </w:rPr>
            </w:pPr>
            <w:r>
              <w:rPr>
                <w:rFonts w:ascii="Times New Roman" w:hAnsi="Times New Roman" w:cs="Times New Roman"/>
                <w:sz w:val="22"/>
                <w:szCs w:val="22"/>
              </w:rPr>
              <w:t>1</w:t>
            </w:r>
          </w:p>
        </w:tc>
        <w:tc>
          <w:tcPr>
            <w:tcW w:w="646" w:type="pct"/>
            <w:tcBorders>
              <w:top w:val="single" w:sz="4" w:space="0" w:color="auto"/>
              <w:left w:val="single" w:sz="4" w:space="0" w:color="auto"/>
              <w:bottom w:val="single" w:sz="4" w:space="0" w:color="auto"/>
              <w:right w:val="single" w:sz="4" w:space="0" w:color="auto"/>
            </w:tcBorders>
            <w:vAlign w:val="center"/>
          </w:tcPr>
          <w:p w:rsidR="00552E60" w:rsidRPr="00B602B7" w:rsidRDefault="00552E60" w:rsidP="00552E60">
            <w:pPr>
              <w:pStyle w:val="ConsPlusNormal"/>
              <w:jc w:val="center"/>
              <w:rPr>
                <w:rFonts w:ascii="Times New Roman" w:hAnsi="Times New Roman" w:cs="Times New Roman"/>
                <w:sz w:val="22"/>
                <w:szCs w:val="22"/>
              </w:rPr>
            </w:pPr>
            <w:r>
              <w:rPr>
                <w:rFonts w:ascii="Times New Roman" w:hAnsi="Times New Roman" w:cs="Times New Roman"/>
                <w:sz w:val="22"/>
                <w:szCs w:val="22"/>
              </w:rPr>
              <w:t>2</w:t>
            </w:r>
          </w:p>
        </w:tc>
        <w:tc>
          <w:tcPr>
            <w:tcW w:w="487" w:type="pct"/>
            <w:tcBorders>
              <w:top w:val="single" w:sz="4" w:space="0" w:color="auto"/>
              <w:left w:val="single" w:sz="4" w:space="0" w:color="auto"/>
              <w:bottom w:val="single" w:sz="4" w:space="0" w:color="auto"/>
              <w:right w:val="single" w:sz="4" w:space="0" w:color="auto"/>
            </w:tcBorders>
            <w:vAlign w:val="center"/>
          </w:tcPr>
          <w:p w:rsidR="00552E60" w:rsidRPr="00B602B7" w:rsidRDefault="00552E60" w:rsidP="00552E60">
            <w:pPr>
              <w:pStyle w:val="ConsPlusNormal"/>
              <w:jc w:val="center"/>
              <w:rPr>
                <w:rFonts w:ascii="Times New Roman" w:hAnsi="Times New Roman" w:cs="Times New Roman"/>
                <w:sz w:val="22"/>
                <w:szCs w:val="22"/>
              </w:rPr>
            </w:pPr>
            <w:r>
              <w:rPr>
                <w:rFonts w:ascii="Times New Roman" w:hAnsi="Times New Roman" w:cs="Times New Roman"/>
                <w:sz w:val="22"/>
                <w:szCs w:val="22"/>
              </w:rPr>
              <w:t>3</w:t>
            </w:r>
          </w:p>
        </w:tc>
        <w:tc>
          <w:tcPr>
            <w:tcW w:w="598" w:type="pct"/>
            <w:tcBorders>
              <w:top w:val="single" w:sz="4" w:space="0" w:color="auto"/>
              <w:left w:val="single" w:sz="4" w:space="0" w:color="auto"/>
              <w:bottom w:val="single" w:sz="4" w:space="0" w:color="auto"/>
              <w:right w:val="single" w:sz="4" w:space="0" w:color="auto"/>
            </w:tcBorders>
            <w:vAlign w:val="center"/>
          </w:tcPr>
          <w:p w:rsidR="00552E60" w:rsidRPr="00B602B7" w:rsidRDefault="00552E60" w:rsidP="00552E60">
            <w:pPr>
              <w:pStyle w:val="ConsPlusNormal"/>
              <w:jc w:val="center"/>
              <w:rPr>
                <w:rFonts w:ascii="Times New Roman" w:hAnsi="Times New Roman" w:cs="Times New Roman"/>
                <w:sz w:val="22"/>
                <w:szCs w:val="22"/>
              </w:rPr>
            </w:pPr>
            <w:r>
              <w:rPr>
                <w:rFonts w:ascii="Times New Roman" w:hAnsi="Times New Roman" w:cs="Times New Roman"/>
                <w:sz w:val="22"/>
                <w:szCs w:val="22"/>
              </w:rPr>
              <w:t>4</w:t>
            </w:r>
          </w:p>
        </w:tc>
        <w:tc>
          <w:tcPr>
            <w:tcW w:w="359" w:type="pct"/>
            <w:tcBorders>
              <w:top w:val="single" w:sz="4" w:space="0" w:color="auto"/>
              <w:left w:val="single" w:sz="4" w:space="0" w:color="auto"/>
              <w:bottom w:val="single" w:sz="4" w:space="0" w:color="auto"/>
              <w:right w:val="single" w:sz="4" w:space="0" w:color="auto"/>
            </w:tcBorders>
            <w:vAlign w:val="center"/>
          </w:tcPr>
          <w:p w:rsidR="00552E60" w:rsidRPr="00B602B7" w:rsidRDefault="00552E60" w:rsidP="00552E60">
            <w:pPr>
              <w:pStyle w:val="ConsPlusNormal"/>
              <w:jc w:val="center"/>
              <w:rPr>
                <w:rFonts w:ascii="Times New Roman" w:hAnsi="Times New Roman" w:cs="Times New Roman"/>
                <w:sz w:val="22"/>
                <w:szCs w:val="22"/>
              </w:rPr>
            </w:pPr>
            <w:r>
              <w:rPr>
                <w:rFonts w:ascii="Times New Roman" w:hAnsi="Times New Roman" w:cs="Times New Roman"/>
                <w:sz w:val="22"/>
                <w:szCs w:val="22"/>
              </w:rPr>
              <w:t>5</w:t>
            </w:r>
          </w:p>
        </w:tc>
        <w:tc>
          <w:tcPr>
            <w:tcW w:w="578" w:type="pct"/>
            <w:tcBorders>
              <w:top w:val="single" w:sz="4" w:space="0" w:color="auto"/>
              <w:left w:val="single" w:sz="4" w:space="0" w:color="auto"/>
              <w:bottom w:val="single" w:sz="4" w:space="0" w:color="auto"/>
              <w:right w:val="single" w:sz="4" w:space="0" w:color="auto"/>
            </w:tcBorders>
            <w:vAlign w:val="center"/>
          </w:tcPr>
          <w:p w:rsidR="00552E60" w:rsidRPr="00B602B7" w:rsidRDefault="00552E60" w:rsidP="00552E60">
            <w:pPr>
              <w:pStyle w:val="ConsPlusNormal"/>
              <w:jc w:val="center"/>
              <w:rPr>
                <w:rFonts w:ascii="Times New Roman" w:hAnsi="Times New Roman" w:cs="Times New Roman"/>
                <w:sz w:val="22"/>
                <w:szCs w:val="22"/>
              </w:rPr>
            </w:pPr>
            <w:r>
              <w:rPr>
                <w:rFonts w:ascii="Times New Roman" w:hAnsi="Times New Roman" w:cs="Times New Roman"/>
                <w:sz w:val="22"/>
                <w:szCs w:val="22"/>
              </w:rPr>
              <w:t>6</w:t>
            </w:r>
          </w:p>
        </w:tc>
        <w:tc>
          <w:tcPr>
            <w:tcW w:w="365" w:type="pct"/>
            <w:tcBorders>
              <w:top w:val="single" w:sz="4" w:space="0" w:color="auto"/>
              <w:left w:val="single" w:sz="4" w:space="0" w:color="auto"/>
              <w:bottom w:val="single" w:sz="4" w:space="0" w:color="auto"/>
              <w:right w:val="single" w:sz="4" w:space="0" w:color="auto"/>
            </w:tcBorders>
            <w:vAlign w:val="center"/>
          </w:tcPr>
          <w:p w:rsidR="00552E60" w:rsidRPr="00B602B7" w:rsidRDefault="00552E60" w:rsidP="00552E60">
            <w:pPr>
              <w:pStyle w:val="ConsPlusNormal"/>
              <w:jc w:val="center"/>
              <w:rPr>
                <w:rFonts w:ascii="Times New Roman" w:hAnsi="Times New Roman" w:cs="Times New Roman"/>
                <w:sz w:val="22"/>
                <w:szCs w:val="22"/>
              </w:rPr>
            </w:pPr>
            <w:r>
              <w:rPr>
                <w:rFonts w:ascii="Times New Roman" w:hAnsi="Times New Roman" w:cs="Times New Roman"/>
                <w:sz w:val="22"/>
                <w:szCs w:val="22"/>
              </w:rPr>
              <w:t>7</w:t>
            </w:r>
          </w:p>
        </w:tc>
        <w:tc>
          <w:tcPr>
            <w:tcW w:w="566" w:type="pct"/>
            <w:tcBorders>
              <w:top w:val="single" w:sz="4" w:space="0" w:color="auto"/>
              <w:left w:val="single" w:sz="4" w:space="0" w:color="auto"/>
              <w:bottom w:val="single" w:sz="4" w:space="0" w:color="auto"/>
              <w:right w:val="single" w:sz="4" w:space="0" w:color="auto"/>
            </w:tcBorders>
            <w:vAlign w:val="center"/>
          </w:tcPr>
          <w:p w:rsidR="00552E60" w:rsidRPr="00B602B7" w:rsidRDefault="00552E60" w:rsidP="00552E60">
            <w:pPr>
              <w:pStyle w:val="ConsPlusNormal"/>
              <w:jc w:val="center"/>
              <w:rPr>
                <w:rFonts w:ascii="Times New Roman" w:hAnsi="Times New Roman" w:cs="Times New Roman"/>
                <w:sz w:val="22"/>
                <w:szCs w:val="22"/>
              </w:rPr>
            </w:pPr>
            <w:r>
              <w:rPr>
                <w:rFonts w:ascii="Times New Roman" w:hAnsi="Times New Roman" w:cs="Times New Roman"/>
                <w:sz w:val="22"/>
                <w:szCs w:val="22"/>
              </w:rPr>
              <w:t>8</w:t>
            </w:r>
          </w:p>
        </w:tc>
      </w:tr>
      <w:tr w:rsidR="00FB7399" w:rsidRPr="00B602B7" w:rsidTr="002E1F39">
        <w:trPr>
          <w:trHeight w:val="823"/>
        </w:trPr>
        <w:tc>
          <w:tcPr>
            <w:tcW w:w="140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Земли, нуждающиеся в лесовосстановлении, всего:</w:t>
            </w:r>
          </w:p>
        </w:tc>
        <w:tc>
          <w:tcPr>
            <w:tcW w:w="646"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36</w:t>
            </w:r>
          </w:p>
        </w:tc>
        <w:tc>
          <w:tcPr>
            <w:tcW w:w="487"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1667</w:t>
            </w:r>
          </w:p>
        </w:tc>
        <w:tc>
          <w:tcPr>
            <w:tcW w:w="598"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375</w:t>
            </w:r>
          </w:p>
        </w:tc>
        <w:tc>
          <w:tcPr>
            <w:tcW w:w="359"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2078</w:t>
            </w:r>
          </w:p>
        </w:tc>
        <w:tc>
          <w:tcPr>
            <w:tcW w:w="57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4050</w:t>
            </w:r>
          </w:p>
        </w:tc>
        <w:tc>
          <w:tcPr>
            <w:tcW w:w="3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66"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6128</w:t>
            </w:r>
          </w:p>
        </w:tc>
      </w:tr>
      <w:tr w:rsidR="00FB7399" w:rsidRPr="00B602B7" w:rsidTr="002E1F39">
        <w:tc>
          <w:tcPr>
            <w:tcW w:w="140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В том числе по породам:</w:t>
            </w:r>
          </w:p>
        </w:tc>
        <w:tc>
          <w:tcPr>
            <w:tcW w:w="64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487"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9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5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7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6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r>
      <w:tr w:rsidR="00FB7399" w:rsidRPr="00B602B7" w:rsidTr="002E1F39">
        <w:tc>
          <w:tcPr>
            <w:tcW w:w="140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хвойным</w:t>
            </w:r>
          </w:p>
        </w:tc>
        <w:tc>
          <w:tcPr>
            <w:tcW w:w="646"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29</w:t>
            </w:r>
          </w:p>
        </w:tc>
        <w:tc>
          <w:tcPr>
            <w:tcW w:w="487"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454</w:t>
            </w:r>
          </w:p>
        </w:tc>
        <w:tc>
          <w:tcPr>
            <w:tcW w:w="598"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109</w:t>
            </w:r>
          </w:p>
        </w:tc>
        <w:tc>
          <w:tcPr>
            <w:tcW w:w="359"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592</w:t>
            </w:r>
          </w:p>
        </w:tc>
        <w:tc>
          <w:tcPr>
            <w:tcW w:w="578"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610</w:t>
            </w:r>
          </w:p>
        </w:tc>
        <w:tc>
          <w:tcPr>
            <w:tcW w:w="3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66"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1202</w:t>
            </w:r>
          </w:p>
        </w:tc>
      </w:tr>
      <w:tr w:rsidR="00FB7399" w:rsidRPr="00B602B7" w:rsidTr="002E1F39">
        <w:tc>
          <w:tcPr>
            <w:tcW w:w="140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твердолиственным</w:t>
            </w:r>
          </w:p>
        </w:tc>
        <w:tc>
          <w:tcPr>
            <w:tcW w:w="64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487"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9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5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7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6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r>
      <w:tr w:rsidR="00FB7399" w:rsidRPr="00B602B7" w:rsidTr="002E1F39">
        <w:tc>
          <w:tcPr>
            <w:tcW w:w="140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мягколиственным</w:t>
            </w:r>
          </w:p>
        </w:tc>
        <w:tc>
          <w:tcPr>
            <w:tcW w:w="646"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w:t>
            </w:r>
          </w:p>
        </w:tc>
        <w:tc>
          <w:tcPr>
            <w:tcW w:w="487"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1213</w:t>
            </w:r>
          </w:p>
        </w:tc>
        <w:tc>
          <w:tcPr>
            <w:tcW w:w="598"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266</w:t>
            </w:r>
          </w:p>
        </w:tc>
        <w:tc>
          <w:tcPr>
            <w:tcW w:w="359"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1486</w:t>
            </w:r>
          </w:p>
        </w:tc>
        <w:tc>
          <w:tcPr>
            <w:tcW w:w="578"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3440</w:t>
            </w:r>
          </w:p>
        </w:tc>
        <w:tc>
          <w:tcPr>
            <w:tcW w:w="3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66"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4926</w:t>
            </w:r>
          </w:p>
        </w:tc>
      </w:tr>
      <w:tr w:rsidR="00FB7399" w:rsidRPr="00B602B7" w:rsidTr="002E1F39">
        <w:tc>
          <w:tcPr>
            <w:tcW w:w="140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В том числе по способам:</w:t>
            </w:r>
          </w:p>
        </w:tc>
        <w:tc>
          <w:tcPr>
            <w:tcW w:w="64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487"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9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5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7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6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r>
      <w:tr w:rsidR="00FB7399" w:rsidRPr="00B602B7" w:rsidTr="002E1F39">
        <w:tc>
          <w:tcPr>
            <w:tcW w:w="140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искусственное (создание лесных культур), всего</w:t>
            </w:r>
          </w:p>
        </w:tc>
        <w:tc>
          <w:tcPr>
            <w:tcW w:w="646"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w:t>
            </w:r>
          </w:p>
        </w:tc>
        <w:tc>
          <w:tcPr>
            <w:tcW w:w="487"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w:t>
            </w:r>
          </w:p>
        </w:tc>
        <w:tc>
          <w:tcPr>
            <w:tcW w:w="598"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w:t>
            </w:r>
          </w:p>
        </w:tc>
        <w:tc>
          <w:tcPr>
            <w:tcW w:w="359"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w:t>
            </w:r>
          </w:p>
        </w:tc>
        <w:tc>
          <w:tcPr>
            <w:tcW w:w="578"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610</w:t>
            </w:r>
          </w:p>
        </w:tc>
        <w:tc>
          <w:tcPr>
            <w:tcW w:w="3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66"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610</w:t>
            </w:r>
          </w:p>
        </w:tc>
      </w:tr>
      <w:tr w:rsidR="00FB7399" w:rsidRPr="00B602B7" w:rsidTr="002E1F39">
        <w:tc>
          <w:tcPr>
            <w:tcW w:w="140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из них по породам:</w:t>
            </w:r>
          </w:p>
        </w:tc>
        <w:tc>
          <w:tcPr>
            <w:tcW w:w="64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487"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9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5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7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6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r>
      <w:tr w:rsidR="00FB7399" w:rsidRPr="00B602B7" w:rsidTr="002E1F39">
        <w:tc>
          <w:tcPr>
            <w:tcW w:w="140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хвойным</w:t>
            </w:r>
          </w:p>
        </w:tc>
        <w:tc>
          <w:tcPr>
            <w:tcW w:w="646"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w:t>
            </w:r>
          </w:p>
        </w:tc>
        <w:tc>
          <w:tcPr>
            <w:tcW w:w="487"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w:t>
            </w:r>
          </w:p>
        </w:tc>
        <w:tc>
          <w:tcPr>
            <w:tcW w:w="598"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w:t>
            </w:r>
          </w:p>
        </w:tc>
        <w:tc>
          <w:tcPr>
            <w:tcW w:w="359"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w:t>
            </w:r>
          </w:p>
        </w:tc>
        <w:tc>
          <w:tcPr>
            <w:tcW w:w="578"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610</w:t>
            </w:r>
          </w:p>
        </w:tc>
        <w:tc>
          <w:tcPr>
            <w:tcW w:w="3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66"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610</w:t>
            </w:r>
          </w:p>
        </w:tc>
      </w:tr>
      <w:tr w:rsidR="00FB7399" w:rsidRPr="00B602B7" w:rsidTr="002E1F39">
        <w:tc>
          <w:tcPr>
            <w:tcW w:w="140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твердолиственным</w:t>
            </w:r>
          </w:p>
        </w:tc>
        <w:tc>
          <w:tcPr>
            <w:tcW w:w="64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487"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9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5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7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6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r>
      <w:tr w:rsidR="00FB7399" w:rsidRPr="00B602B7" w:rsidTr="002E1F39">
        <w:tc>
          <w:tcPr>
            <w:tcW w:w="140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мягколиственным</w:t>
            </w:r>
          </w:p>
        </w:tc>
        <w:tc>
          <w:tcPr>
            <w:tcW w:w="64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487"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9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5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7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6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r>
      <w:tr w:rsidR="00FB7399" w:rsidRPr="00B602B7" w:rsidTr="002E1F39">
        <w:tc>
          <w:tcPr>
            <w:tcW w:w="140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Комбинированное, всего</w:t>
            </w:r>
          </w:p>
        </w:tc>
        <w:tc>
          <w:tcPr>
            <w:tcW w:w="646"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w:t>
            </w:r>
          </w:p>
        </w:tc>
        <w:tc>
          <w:tcPr>
            <w:tcW w:w="487"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w:t>
            </w:r>
          </w:p>
        </w:tc>
        <w:tc>
          <w:tcPr>
            <w:tcW w:w="598"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w:t>
            </w:r>
          </w:p>
        </w:tc>
        <w:tc>
          <w:tcPr>
            <w:tcW w:w="359"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w:t>
            </w:r>
          </w:p>
        </w:tc>
        <w:tc>
          <w:tcPr>
            <w:tcW w:w="578"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w:t>
            </w:r>
          </w:p>
        </w:tc>
        <w:tc>
          <w:tcPr>
            <w:tcW w:w="365"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w:t>
            </w:r>
          </w:p>
        </w:tc>
        <w:tc>
          <w:tcPr>
            <w:tcW w:w="566" w:type="pct"/>
            <w:tcBorders>
              <w:top w:val="single" w:sz="4" w:space="0" w:color="auto"/>
              <w:left w:val="single" w:sz="4" w:space="0" w:color="auto"/>
              <w:bottom w:val="single" w:sz="4" w:space="0" w:color="auto"/>
              <w:right w:val="single" w:sz="4" w:space="0" w:color="auto"/>
            </w:tcBorders>
            <w:vAlign w:val="center"/>
          </w:tcPr>
          <w:p w:rsidR="00FB7399" w:rsidRPr="00B602B7" w:rsidRDefault="002E1F3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w:t>
            </w:r>
          </w:p>
        </w:tc>
      </w:tr>
      <w:tr w:rsidR="00FB7399" w:rsidRPr="00B602B7" w:rsidTr="002E1F39">
        <w:tc>
          <w:tcPr>
            <w:tcW w:w="140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из них по породам:</w:t>
            </w:r>
          </w:p>
        </w:tc>
        <w:tc>
          <w:tcPr>
            <w:tcW w:w="64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487"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9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5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7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6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r>
      <w:tr w:rsidR="00FB7399" w:rsidRPr="00B602B7" w:rsidTr="002E1F39">
        <w:tc>
          <w:tcPr>
            <w:tcW w:w="140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хвойным</w:t>
            </w:r>
          </w:p>
        </w:tc>
        <w:tc>
          <w:tcPr>
            <w:tcW w:w="64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487"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9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5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7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6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r>
      <w:tr w:rsidR="00FB7399" w:rsidRPr="00B602B7" w:rsidTr="002E1F39">
        <w:tc>
          <w:tcPr>
            <w:tcW w:w="140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твердолиственным</w:t>
            </w:r>
          </w:p>
        </w:tc>
        <w:tc>
          <w:tcPr>
            <w:tcW w:w="64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487"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9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5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7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6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r>
      <w:tr w:rsidR="00FB7399" w:rsidRPr="00B602B7" w:rsidTr="002E1F39">
        <w:tc>
          <w:tcPr>
            <w:tcW w:w="140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мягколиственным</w:t>
            </w:r>
          </w:p>
        </w:tc>
        <w:tc>
          <w:tcPr>
            <w:tcW w:w="64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487"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9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5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7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6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r>
      <w:tr w:rsidR="00FB7399" w:rsidRPr="00B602B7" w:rsidTr="002E1F39">
        <w:trPr>
          <w:trHeight w:val="905"/>
        </w:trPr>
        <w:tc>
          <w:tcPr>
            <w:tcW w:w="140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Естественное лесовосст</w:t>
            </w:r>
            <w:r w:rsidR="00E63A1D" w:rsidRPr="00B602B7">
              <w:rPr>
                <w:rFonts w:ascii="Times New Roman" w:hAnsi="Times New Roman" w:cs="Times New Roman"/>
                <w:sz w:val="22"/>
                <w:szCs w:val="22"/>
              </w:rPr>
              <w:t xml:space="preserve">ановление </w:t>
            </w:r>
          </w:p>
        </w:tc>
        <w:tc>
          <w:tcPr>
            <w:tcW w:w="646" w:type="pct"/>
            <w:tcBorders>
              <w:top w:val="single" w:sz="4" w:space="0" w:color="auto"/>
              <w:left w:val="single" w:sz="4" w:space="0" w:color="auto"/>
              <w:bottom w:val="single" w:sz="4" w:space="0" w:color="auto"/>
              <w:right w:val="single" w:sz="4" w:space="0" w:color="auto"/>
            </w:tcBorders>
            <w:vAlign w:val="center"/>
          </w:tcPr>
          <w:p w:rsidR="00FB7399" w:rsidRPr="00B602B7" w:rsidRDefault="002252E7"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36</w:t>
            </w:r>
          </w:p>
        </w:tc>
        <w:tc>
          <w:tcPr>
            <w:tcW w:w="487" w:type="pct"/>
            <w:tcBorders>
              <w:top w:val="single" w:sz="4" w:space="0" w:color="auto"/>
              <w:left w:val="single" w:sz="4" w:space="0" w:color="auto"/>
              <w:bottom w:val="single" w:sz="4" w:space="0" w:color="auto"/>
              <w:right w:val="single" w:sz="4" w:space="0" w:color="auto"/>
            </w:tcBorders>
            <w:vAlign w:val="center"/>
          </w:tcPr>
          <w:p w:rsidR="00FB7399" w:rsidRPr="00B602B7" w:rsidRDefault="002252E7"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1667</w:t>
            </w:r>
          </w:p>
        </w:tc>
        <w:tc>
          <w:tcPr>
            <w:tcW w:w="598" w:type="pct"/>
            <w:tcBorders>
              <w:top w:val="single" w:sz="4" w:space="0" w:color="auto"/>
              <w:left w:val="single" w:sz="4" w:space="0" w:color="auto"/>
              <w:bottom w:val="single" w:sz="4" w:space="0" w:color="auto"/>
              <w:right w:val="single" w:sz="4" w:space="0" w:color="auto"/>
            </w:tcBorders>
            <w:vAlign w:val="center"/>
          </w:tcPr>
          <w:p w:rsidR="00FB7399" w:rsidRPr="00B602B7" w:rsidRDefault="002252E7"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375</w:t>
            </w:r>
          </w:p>
        </w:tc>
        <w:tc>
          <w:tcPr>
            <w:tcW w:w="359" w:type="pct"/>
            <w:tcBorders>
              <w:top w:val="single" w:sz="4" w:space="0" w:color="auto"/>
              <w:left w:val="single" w:sz="4" w:space="0" w:color="auto"/>
              <w:bottom w:val="single" w:sz="4" w:space="0" w:color="auto"/>
              <w:right w:val="single" w:sz="4" w:space="0" w:color="auto"/>
            </w:tcBorders>
            <w:vAlign w:val="center"/>
          </w:tcPr>
          <w:p w:rsidR="00FB7399" w:rsidRPr="00B602B7" w:rsidRDefault="002252E7"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2078</w:t>
            </w:r>
          </w:p>
        </w:tc>
        <w:tc>
          <w:tcPr>
            <w:tcW w:w="578" w:type="pct"/>
            <w:tcBorders>
              <w:top w:val="single" w:sz="4" w:space="0" w:color="auto"/>
              <w:left w:val="single" w:sz="4" w:space="0" w:color="auto"/>
              <w:bottom w:val="single" w:sz="4" w:space="0" w:color="auto"/>
              <w:right w:val="single" w:sz="4" w:space="0" w:color="auto"/>
            </w:tcBorders>
            <w:vAlign w:val="center"/>
          </w:tcPr>
          <w:p w:rsidR="00FB7399" w:rsidRPr="00B602B7" w:rsidRDefault="002252E7"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794</w:t>
            </w:r>
          </w:p>
        </w:tc>
        <w:tc>
          <w:tcPr>
            <w:tcW w:w="3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66" w:type="pct"/>
            <w:tcBorders>
              <w:top w:val="single" w:sz="4" w:space="0" w:color="auto"/>
              <w:left w:val="single" w:sz="4" w:space="0" w:color="auto"/>
              <w:bottom w:val="single" w:sz="4" w:space="0" w:color="auto"/>
              <w:right w:val="single" w:sz="4" w:space="0" w:color="auto"/>
            </w:tcBorders>
            <w:vAlign w:val="center"/>
          </w:tcPr>
          <w:p w:rsidR="00FB7399" w:rsidRPr="00B602B7" w:rsidRDefault="002252E7"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5518</w:t>
            </w:r>
          </w:p>
        </w:tc>
      </w:tr>
      <w:tr w:rsidR="00FB7399" w:rsidRPr="00B602B7" w:rsidTr="002E1F39">
        <w:tc>
          <w:tcPr>
            <w:tcW w:w="140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из них по породам:</w:t>
            </w:r>
          </w:p>
        </w:tc>
        <w:tc>
          <w:tcPr>
            <w:tcW w:w="64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487"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9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5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7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6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r>
      <w:tr w:rsidR="00FB7399" w:rsidRPr="00B602B7" w:rsidTr="002E1F39">
        <w:tc>
          <w:tcPr>
            <w:tcW w:w="140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хвойным</w:t>
            </w:r>
          </w:p>
        </w:tc>
        <w:tc>
          <w:tcPr>
            <w:tcW w:w="646" w:type="pct"/>
            <w:tcBorders>
              <w:top w:val="single" w:sz="4" w:space="0" w:color="auto"/>
              <w:left w:val="single" w:sz="4" w:space="0" w:color="auto"/>
              <w:bottom w:val="single" w:sz="4" w:space="0" w:color="auto"/>
              <w:right w:val="single" w:sz="4" w:space="0" w:color="auto"/>
            </w:tcBorders>
            <w:vAlign w:val="center"/>
          </w:tcPr>
          <w:p w:rsidR="00FB7399" w:rsidRPr="00B602B7" w:rsidRDefault="002252E7"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29</w:t>
            </w:r>
          </w:p>
        </w:tc>
        <w:tc>
          <w:tcPr>
            <w:tcW w:w="487" w:type="pct"/>
            <w:tcBorders>
              <w:top w:val="single" w:sz="4" w:space="0" w:color="auto"/>
              <w:left w:val="single" w:sz="4" w:space="0" w:color="auto"/>
              <w:bottom w:val="single" w:sz="4" w:space="0" w:color="auto"/>
              <w:right w:val="single" w:sz="4" w:space="0" w:color="auto"/>
            </w:tcBorders>
            <w:vAlign w:val="center"/>
          </w:tcPr>
          <w:p w:rsidR="00FB7399" w:rsidRPr="00B602B7" w:rsidRDefault="002252E7"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454</w:t>
            </w:r>
          </w:p>
        </w:tc>
        <w:tc>
          <w:tcPr>
            <w:tcW w:w="598" w:type="pct"/>
            <w:tcBorders>
              <w:top w:val="single" w:sz="4" w:space="0" w:color="auto"/>
              <w:left w:val="single" w:sz="4" w:space="0" w:color="auto"/>
              <w:bottom w:val="single" w:sz="4" w:space="0" w:color="auto"/>
              <w:right w:val="single" w:sz="4" w:space="0" w:color="auto"/>
            </w:tcBorders>
            <w:vAlign w:val="center"/>
          </w:tcPr>
          <w:p w:rsidR="00FB7399" w:rsidRPr="00B602B7" w:rsidRDefault="002252E7"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109</w:t>
            </w:r>
          </w:p>
        </w:tc>
        <w:tc>
          <w:tcPr>
            <w:tcW w:w="359" w:type="pct"/>
            <w:tcBorders>
              <w:top w:val="single" w:sz="4" w:space="0" w:color="auto"/>
              <w:left w:val="single" w:sz="4" w:space="0" w:color="auto"/>
              <w:bottom w:val="single" w:sz="4" w:space="0" w:color="auto"/>
              <w:right w:val="single" w:sz="4" w:space="0" w:color="auto"/>
            </w:tcBorders>
            <w:vAlign w:val="center"/>
          </w:tcPr>
          <w:p w:rsidR="00FB7399" w:rsidRPr="00B602B7" w:rsidRDefault="002252E7"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592</w:t>
            </w:r>
          </w:p>
        </w:tc>
        <w:tc>
          <w:tcPr>
            <w:tcW w:w="57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66" w:type="pct"/>
            <w:tcBorders>
              <w:top w:val="single" w:sz="4" w:space="0" w:color="auto"/>
              <w:left w:val="single" w:sz="4" w:space="0" w:color="auto"/>
              <w:bottom w:val="single" w:sz="4" w:space="0" w:color="auto"/>
              <w:right w:val="single" w:sz="4" w:space="0" w:color="auto"/>
            </w:tcBorders>
            <w:vAlign w:val="center"/>
          </w:tcPr>
          <w:p w:rsidR="00FB7399" w:rsidRPr="00B602B7" w:rsidRDefault="002252E7"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592</w:t>
            </w:r>
          </w:p>
        </w:tc>
      </w:tr>
      <w:tr w:rsidR="00FB7399" w:rsidRPr="00B602B7" w:rsidTr="002E1F39">
        <w:tc>
          <w:tcPr>
            <w:tcW w:w="140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твердолиственным</w:t>
            </w:r>
          </w:p>
        </w:tc>
        <w:tc>
          <w:tcPr>
            <w:tcW w:w="64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487"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9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5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7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3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6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r>
      <w:tr w:rsidR="00FB7399" w:rsidRPr="00B602B7" w:rsidTr="002E1F39">
        <w:tc>
          <w:tcPr>
            <w:tcW w:w="140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мягколиственным</w:t>
            </w:r>
          </w:p>
        </w:tc>
        <w:tc>
          <w:tcPr>
            <w:tcW w:w="646" w:type="pct"/>
            <w:tcBorders>
              <w:top w:val="single" w:sz="4" w:space="0" w:color="auto"/>
              <w:left w:val="single" w:sz="4" w:space="0" w:color="auto"/>
              <w:bottom w:val="single" w:sz="4" w:space="0" w:color="auto"/>
              <w:right w:val="single" w:sz="4" w:space="0" w:color="auto"/>
            </w:tcBorders>
            <w:vAlign w:val="center"/>
          </w:tcPr>
          <w:p w:rsidR="00FB7399" w:rsidRPr="00B602B7" w:rsidRDefault="002252E7"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w:t>
            </w:r>
          </w:p>
        </w:tc>
        <w:tc>
          <w:tcPr>
            <w:tcW w:w="487" w:type="pct"/>
            <w:tcBorders>
              <w:top w:val="single" w:sz="4" w:space="0" w:color="auto"/>
              <w:left w:val="single" w:sz="4" w:space="0" w:color="auto"/>
              <w:bottom w:val="single" w:sz="4" w:space="0" w:color="auto"/>
              <w:right w:val="single" w:sz="4" w:space="0" w:color="auto"/>
            </w:tcBorders>
            <w:vAlign w:val="center"/>
          </w:tcPr>
          <w:p w:rsidR="00FB7399" w:rsidRPr="00B602B7" w:rsidRDefault="002252E7"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1213</w:t>
            </w:r>
          </w:p>
        </w:tc>
        <w:tc>
          <w:tcPr>
            <w:tcW w:w="598" w:type="pct"/>
            <w:tcBorders>
              <w:top w:val="single" w:sz="4" w:space="0" w:color="auto"/>
              <w:left w:val="single" w:sz="4" w:space="0" w:color="auto"/>
              <w:bottom w:val="single" w:sz="4" w:space="0" w:color="auto"/>
              <w:right w:val="single" w:sz="4" w:space="0" w:color="auto"/>
            </w:tcBorders>
            <w:vAlign w:val="center"/>
          </w:tcPr>
          <w:p w:rsidR="00FB7399" w:rsidRPr="00B602B7" w:rsidRDefault="002252E7"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266</w:t>
            </w:r>
          </w:p>
        </w:tc>
        <w:tc>
          <w:tcPr>
            <w:tcW w:w="359" w:type="pct"/>
            <w:tcBorders>
              <w:top w:val="single" w:sz="4" w:space="0" w:color="auto"/>
              <w:left w:val="single" w:sz="4" w:space="0" w:color="auto"/>
              <w:bottom w:val="single" w:sz="4" w:space="0" w:color="auto"/>
              <w:right w:val="single" w:sz="4" w:space="0" w:color="auto"/>
            </w:tcBorders>
            <w:vAlign w:val="center"/>
          </w:tcPr>
          <w:p w:rsidR="00FB7399" w:rsidRPr="00B602B7" w:rsidRDefault="002252E7"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1486</w:t>
            </w:r>
          </w:p>
        </w:tc>
        <w:tc>
          <w:tcPr>
            <w:tcW w:w="578" w:type="pct"/>
            <w:tcBorders>
              <w:top w:val="single" w:sz="4" w:space="0" w:color="auto"/>
              <w:left w:val="single" w:sz="4" w:space="0" w:color="auto"/>
              <w:bottom w:val="single" w:sz="4" w:space="0" w:color="auto"/>
              <w:right w:val="single" w:sz="4" w:space="0" w:color="auto"/>
            </w:tcBorders>
            <w:vAlign w:val="center"/>
          </w:tcPr>
          <w:p w:rsidR="00FB7399" w:rsidRPr="00B602B7" w:rsidRDefault="002252E7"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3440</w:t>
            </w:r>
          </w:p>
        </w:tc>
        <w:tc>
          <w:tcPr>
            <w:tcW w:w="3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D62428">
            <w:pPr>
              <w:pStyle w:val="ConsPlusNormal"/>
              <w:jc w:val="center"/>
              <w:rPr>
                <w:rFonts w:ascii="Times New Roman" w:hAnsi="Times New Roman" w:cs="Times New Roman"/>
                <w:sz w:val="22"/>
                <w:szCs w:val="22"/>
              </w:rPr>
            </w:pPr>
          </w:p>
        </w:tc>
        <w:tc>
          <w:tcPr>
            <w:tcW w:w="566" w:type="pct"/>
            <w:tcBorders>
              <w:top w:val="single" w:sz="4" w:space="0" w:color="auto"/>
              <w:left w:val="single" w:sz="4" w:space="0" w:color="auto"/>
              <w:bottom w:val="single" w:sz="4" w:space="0" w:color="auto"/>
              <w:right w:val="single" w:sz="4" w:space="0" w:color="auto"/>
            </w:tcBorders>
            <w:vAlign w:val="center"/>
          </w:tcPr>
          <w:p w:rsidR="00FB7399" w:rsidRPr="00B602B7" w:rsidRDefault="002252E7" w:rsidP="00D62428">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4926</w:t>
            </w:r>
          </w:p>
        </w:tc>
      </w:tr>
    </w:tbl>
    <w:p w:rsidR="00FB7399" w:rsidRPr="00B602B7" w:rsidRDefault="00FB7399">
      <w:pPr>
        <w:pStyle w:val="ConsPlusNormal"/>
        <w:jc w:val="both"/>
        <w:rPr>
          <w:rFonts w:ascii="Times New Roman" w:hAnsi="Times New Roman" w:cs="Times New Roman"/>
          <w:sz w:val="24"/>
          <w:szCs w:val="24"/>
        </w:rPr>
      </w:pPr>
    </w:p>
    <w:p w:rsidR="00E61400" w:rsidRPr="00B602B7" w:rsidRDefault="00E61400" w:rsidP="00E61400">
      <w:pPr>
        <w:spacing w:after="0" w:line="240" w:lineRule="auto"/>
        <w:ind w:firstLine="567"/>
        <w:jc w:val="both"/>
        <w:rPr>
          <w:rFonts w:ascii="Times New Roman" w:hAnsi="Times New Roman"/>
          <w:sz w:val="24"/>
          <w:szCs w:val="24"/>
        </w:rPr>
      </w:pPr>
      <w:bookmarkStart w:id="364" w:name="_Hlk516156897"/>
      <w:r w:rsidRPr="00B602B7">
        <w:rPr>
          <w:rFonts w:ascii="Times New Roman" w:hAnsi="Times New Roman"/>
          <w:sz w:val="24"/>
          <w:szCs w:val="24"/>
        </w:rPr>
        <w:t xml:space="preserve">В таблице </w:t>
      </w:r>
      <w:r w:rsidR="0090275A" w:rsidRPr="00B602B7">
        <w:rPr>
          <w:rFonts w:ascii="Times New Roman" w:hAnsi="Times New Roman"/>
          <w:sz w:val="24"/>
          <w:szCs w:val="24"/>
          <w:lang w:val="en-US"/>
        </w:rPr>
        <w:t>II</w:t>
      </w:r>
      <w:r w:rsidR="0090275A" w:rsidRPr="00B602B7">
        <w:rPr>
          <w:rFonts w:ascii="Times New Roman" w:hAnsi="Times New Roman"/>
          <w:sz w:val="24"/>
          <w:szCs w:val="24"/>
        </w:rPr>
        <w:t xml:space="preserve">.17.5 </w:t>
      </w:r>
      <w:r w:rsidRPr="00B602B7">
        <w:rPr>
          <w:rFonts w:ascii="Times New Roman" w:hAnsi="Times New Roman"/>
          <w:sz w:val="24"/>
          <w:szCs w:val="24"/>
        </w:rPr>
        <w:t>объем лесовосстановительных мероприятий на лесосеках ревизионного периода запроектирован при условном стопроцентном освоении лесосеки по сплошным рубкам. Поэтому планируемые объемы лесовосстановления следует корректировать с учетом фактического использования расчетной лесосеки по сплошным рубкам.</w:t>
      </w:r>
    </w:p>
    <w:p w:rsidR="00E61400" w:rsidRPr="00B602B7" w:rsidRDefault="00E61400" w:rsidP="00E61400">
      <w:pPr>
        <w:shd w:val="clear" w:color="auto" w:fill="FFFFFF"/>
        <w:tabs>
          <w:tab w:val="left" w:pos="6970"/>
        </w:tabs>
        <w:spacing w:after="0" w:line="240" w:lineRule="auto"/>
        <w:ind w:right="-6" w:firstLine="567"/>
        <w:jc w:val="both"/>
        <w:rPr>
          <w:rFonts w:ascii="Times New Roman" w:hAnsi="Times New Roman"/>
          <w:sz w:val="24"/>
          <w:szCs w:val="24"/>
        </w:rPr>
      </w:pPr>
      <w:r w:rsidRPr="00B602B7">
        <w:rPr>
          <w:rFonts w:ascii="Times New Roman" w:hAnsi="Times New Roman"/>
          <w:sz w:val="24"/>
          <w:szCs w:val="24"/>
        </w:rPr>
        <w:t>Ежегодное выполнение работ по воспроизводству лесов (искусственное, комбинированное и естественное лесовосстановление, обработка почвы под лесовосстановление, уход за лесными культурами, рубки ухода за лесом (осветления, прочистки) на лесных участках предоставленных в аренду, обеспечивает Арендатор в соответствии с условиями договора, в объемах, определенных проектом освоения лесов с учетом ежегодных площадей вырубок, гарей, прогалин и иных не занятых лесными насаждениями участков.</w:t>
      </w:r>
    </w:p>
    <w:p w:rsidR="00C11EE1" w:rsidRPr="00B602B7" w:rsidRDefault="00C11EE1" w:rsidP="00C11EE1">
      <w:pPr>
        <w:shd w:val="clear" w:color="auto" w:fill="FFFFFF"/>
        <w:tabs>
          <w:tab w:val="left" w:pos="6970"/>
        </w:tabs>
        <w:spacing w:after="0" w:line="281" w:lineRule="exact"/>
        <w:ind w:right="-5" w:firstLine="567"/>
        <w:jc w:val="both"/>
        <w:rPr>
          <w:rFonts w:ascii="Times New Roman" w:hAnsi="Times New Roman"/>
          <w:sz w:val="24"/>
          <w:szCs w:val="24"/>
        </w:rPr>
      </w:pPr>
    </w:p>
    <w:p w:rsidR="00C11EE1" w:rsidRPr="00B602B7" w:rsidRDefault="00C11EE1" w:rsidP="00C11EE1">
      <w:pPr>
        <w:widowControl w:val="0"/>
        <w:spacing w:after="0" w:line="240" w:lineRule="auto"/>
        <w:jc w:val="center"/>
        <w:outlineLvl w:val="2"/>
        <w:rPr>
          <w:rFonts w:ascii="Times New Roman" w:eastAsia="Calibri" w:hAnsi="Times New Roman"/>
          <w:b/>
          <w:sz w:val="24"/>
          <w:szCs w:val="24"/>
          <w:lang w:eastAsia="en-US"/>
        </w:rPr>
      </w:pPr>
      <w:bookmarkStart w:id="365" w:name="_Toc519943450"/>
      <w:bookmarkStart w:id="366" w:name="_Toc489005403"/>
      <w:bookmarkStart w:id="367" w:name="_Toc499537502"/>
      <w:r w:rsidRPr="00B602B7">
        <w:rPr>
          <w:rFonts w:ascii="Times New Roman" w:eastAsia="Calibri" w:hAnsi="Times New Roman"/>
          <w:b/>
          <w:sz w:val="24"/>
          <w:szCs w:val="24"/>
          <w:lang w:eastAsia="en-US"/>
        </w:rPr>
        <w:t>Агротехнический и лесоводственный уходы,</w:t>
      </w:r>
      <w:bookmarkEnd w:id="365"/>
      <w:r w:rsidRPr="00B602B7">
        <w:rPr>
          <w:rFonts w:ascii="Times New Roman" w:eastAsia="Calibri" w:hAnsi="Times New Roman"/>
          <w:b/>
          <w:sz w:val="24"/>
          <w:szCs w:val="24"/>
          <w:lang w:eastAsia="en-US"/>
        </w:rPr>
        <w:t xml:space="preserve"> </w:t>
      </w:r>
      <w:bookmarkStart w:id="368" w:name="_Toc519943451"/>
      <w:r w:rsidRPr="00B602B7">
        <w:rPr>
          <w:rFonts w:ascii="Times New Roman" w:eastAsia="Calibri" w:hAnsi="Times New Roman"/>
          <w:b/>
          <w:sz w:val="24"/>
          <w:szCs w:val="24"/>
          <w:lang w:eastAsia="en-US"/>
        </w:rPr>
        <w:t>дополнение лесных культур</w:t>
      </w:r>
      <w:bookmarkEnd w:id="366"/>
      <w:bookmarkEnd w:id="367"/>
      <w:bookmarkEnd w:id="368"/>
    </w:p>
    <w:p w:rsidR="00C11EE1" w:rsidRPr="00B602B7" w:rsidRDefault="00C11EE1" w:rsidP="00C11EE1">
      <w:pPr>
        <w:spacing w:after="0" w:line="240" w:lineRule="auto"/>
        <w:ind w:firstLine="567"/>
        <w:jc w:val="both"/>
        <w:rPr>
          <w:rFonts w:ascii="Times New Roman" w:hAnsi="Times New Roman"/>
          <w:sz w:val="24"/>
          <w:szCs w:val="24"/>
        </w:rPr>
      </w:pPr>
      <w:r w:rsidRPr="00B602B7">
        <w:rPr>
          <w:rFonts w:ascii="Times New Roman" w:hAnsi="Times New Roman"/>
          <w:sz w:val="24"/>
          <w:szCs w:val="24"/>
        </w:rPr>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C11EE1" w:rsidRPr="00B602B7" w:rsidRDefault="00C11EE1" w:rsidP="00C11EE1">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К агротехническому уходу относятся:</w:t>
      </w:r>
    </w:p>
    <w:p w:rsidR="00C11EE1" w:rsidRPr="00B602B7" w:rsidRDefault="00C11EE1" w:rsidP="00C11EE1">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ручная оправка растений от завала травой и почвой, заноса песком, размыва и выдувания почвы, выжимания морозом;</w:t>
      </w:r>
    </w:p>
    <w:p w:rsidR="00C11EE1" w:rsidRPr="00B602B7" w:rsidRDefault="00C11EE1" w:rsidP="00C11EE1">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рыхление почвы с одновременным уничтожением травянистой и древесной растительности в рядах культур и междурядьях;</w:t>
      </w:r>
    </w:p>
    <w:p w:rsidR="00C11EE1" w:rsidRPr="00B602B7" w:rsidRDefault="00C11EE1" w:rsidP="00C11EE1">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дополнение лесных культур, подкормка минеральными удобрениями и полив лесных культур.</w:t>
      </w:r>
    </w:p>
    <w:p w:rsidR="00C11EE1" w:rsidRPr="00B602B7" w:rsidRDefault="00C11EE1" w:rsidP="00C11EE1">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К лесоводственному уходу относится уничтожение или предупреждение появления травянистой и нежелательной древесной растительности.</w:t>
      </w:r>
    </w:p>
    <w:p w:rsidR="00C11EE1" w:rsidRPr="00B602B7" w:rsidRDefault="00C11EE1" w:rsidP="00C11EE1">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 xml:space="preserve">В лесной зоне агротехнический и лесоводственный уходы проводятся с целью предотвращения снижения прироста лесных насаждений главной древесной породы. </w:t>
      </w:r>
    </w:p>
    <w:p w:rsidR="00C11EE1" w:rsidRPr="00B602B7" w:rsidRDefault="00C11EE1" w:rsidP="00C11EE1">
      <w:pPr>
        <w:spacing w:after="0" w:line="240" w:lineRule="auto"/>
        <w:ind w:firstLine="567"/>
        <w:jc w:val="both"/>
        <w:rPr>
          <w:rFonts w:ascii="Times New Roman" w:hAnsi="Times New Roman"/>
          <w:sz w:val="24"/>
          <w:szCs w:val="24"/>
        </w:rPr>
      </w:pPr>
      <w:r w:rsidRPr="00B602B7">
        <w:rPr>
          <w:rFonts w:ascii="Times New Roman" w:hAnsi="Times New Roman"/>
          <w:sz w:val="24"/>
          <w:szCs w:val="24"/>
        </w:rPr>
        <w:t>Первый уход за почвой следует проводить ранней весной до появления сорняков.</w:t>
      </w:r>
    </w:p>
    <w:p w:rsidR="00C11EE1" w:rsidRPr="00B602B7" w:rsidRDefault="00C11EE1" w:rsidP="00C11EE1">
      <w:pPr>
        <w:widowControl w:val="0"/>
        <w:spacing w:after="0" w:line="240" w:lineRule="auto"/>
        <w:ind w:firstLine="567"/>
        <w:jc w:val="both"/>
        <w:rPr>
          <w:rFonts w:ascii="Times New Roman" w:hAnsi="Times New Roman"/>
          <w:sz w:val="24"/>
          <w:szCs w:val="24"/>
          <w:lang w:bidi="ru-RU"/>
        </w:rPr>
      </w:pPr>
      <w:r w:rsidRPr="00B602B7">
        <w:rPr>
          <w:rFonts w:ascii="Times New Roman" w:hAnsi="Times New Roman"/>
          <w:sz w:val="24"/>
          <w:szCs w:val="24"/>
          <w:lang w:bidi="ru-RU"/>
        </w:rPr>
        <w:t>Применение химических средств для борьбы с сорной травянистой и нежелательной лесной древесной растительностью допускается в исключительных случаях с учетом требований охраны окружающей среды в соответствии с законодательством Российской Федерации.</w:t>
      </w:r>
    </w:p>
    <w:p w:rsidR="00C11EE1" w:rsidRPr="00B602B7" w:rsidRDefault="00C11EE1" w:rsidP="00C11EE1">
      <w:pPr>
        <w:spacing w:after="0" w:line="240" w:lineRule="auto"/>
        <w:ind w:firstLine="567"/>
        <w:jc w:val="both"/>
        <w:rPr>
          <w:rFonts w:ascii="Times New Roman" w:eastAsia="Arial Unicode MS" w:hAnsi="Times New Roman"/>
          <w:sz w:val="24"/>
          <w:szCs w:val="24"/>
          <w:lang w:bidi="ru-RU"/>
        </w:rPr>
      </w:pPr>
      <w:r w:rsidRPr="00B602B7">
        <w:rPr>
          <w:rFonts w:ascii="Times New Roman" w:eastAsia="Arial Unicode MS" w:hAnsi="Times New Roman"/>
          <w:sz w:val="24"/>
          <w:szCs w:val="24"/>
          <w:lang w:bidi="ru-RU"/>
        </w:rPr>
        <w:t xml:space="preserve">Дополнению (посадке взамен погибших растений) подлежат лесные культуры с приживаемостью 25 - 85%. </w:t>
      </w:r>
    </w:p>
    <w:p w:rsidR="00C11EE1" w:rsidRPr="00B602B7" w:rsidRDefault="00C11EE1" w:rsidP="00C11EE1">
      <w:pPr>
        <w:spacing w:after="0" w:line="240" w:lineRule="auto"/>
        <w:ind w:firstLine="567"/>
        <w:jc w:val="both"/>
        <w:rPr>
          <w:rFonts w:ascii="Times New Roman" w:hAnsi="Times New Roman"/>
          <w:sz w:val="24"/>
          <w:szCs w:val="24"/>
        </w:rPr>
      </w:pPr>
    </w:p>
    <w:p w:rsidR="00410419" w:rsidRPr="00B602B7" w:rsidRDefault="00410419" w:rsidP="00410419">
      <w:pPr>
        <w:spacing w:after="0" w:line="240" w:lineRule="auto"/>
        <w:ind w:firstLine="567"/>
        <w:jc w:val="right"/>
        <w:rPr>
          <w:rFonts w:ascii="Times New Roman" w:hAnsi="Times New Roman"/>
          <w:sz w:val="24"/>
          <w:szCs w:val="24"/>
        </w:rPr>
      </w:pPr>
      <w:r w:rsidRPr="00B602B7">
        <w:rPr>
          <w:rFonts w:ascii="Times New Roman" w:hAnsi="Times New Roman"/>
          <w:sz w:val="24"/>
          <w:szCs w:val="24"/>
        </w:rPr>
        <w:t xml:space="preserve">Таблица </w:t>
      </w:r>
      <w:r w:rsidR="00822BAB" w:rsidRPr="00B602B7">
        <w:rPr>
          <w:rFonts w:ascii="Times New Roman" w:hAnsi="Times New Roman"/>
          <w:sz w:val="24"/>
          <w:szCs w:val="24"/>
          <w:lang w:val="en-US"/>
        </w:rPr>
        <w:t>II</w:t>
      </w:r>
      <w:r w:rsidR="00822BAB" w:rsidRPr="00B602B7">
        <w:rPr>
          <w:rFonts w:ascii="Times New Roman" w:hAnsi="Times New Roman"/>
          <w:sz w:val="24"/>
          <w:szCs w:val="24"/>
        </w:rPr>
        <w:t>.17.6</w:t>
      </w:r>
    </w:p>
    <w:p w:rsidR="00C11EE1" w:rsidRPr="00B602B7" w:rsidRDefault="00C11EE1" w:rsidP="00410419">
      <w:pPr>
        <w:spacing w:after="0" w:line="240" w:lineRule="auto"/>
        <w:ind w:firstLine="567"/>
        <w:jc w:val="center"/>
        <w:rPr>
          <w:rFonts w:ascii="Times New Roman" w:hAnsi="Times New Roman"/>
          <w:spacing w:val="5"/>
          <w:sz w:val="24"/>
          <w:szCs w:val="24"/>
        </w:rPr>
      </w:pPr>
      <w:r w:rsidRPr="00B602B7">
        <w:rPr>
          <w:rFonts w:ascii="Times New Roman" w:hAnsi="Times New Roman"/>
          <w:spacing w:val="5"/>
          <w:sz w:val="24"/>
          <w:szCs w:val="24"/>
        </w:rPr>
        <w:t>Рекомендуемое количество уходов</w:t>
      </w:r>
    </w:p>
    <w:p w:rsidR="00822BAB" w:rsidRPr="00B602B7" w:rsidRDefault="00822BAB" w:rsidP="00410419">
      <w:pPr>
        <w:spacing w:after="0" w:line="240" w:lineRule="auto"/>
        <w:ind w:firstLine="567"/>
        <w:jc w:val="center"/>
        <w:rPr>
          <w:rFonts w:ascii="Times New Roman" w:hAnsi="Times New Roman"/>
          <w:sz w:val="24"/>
          <w:szCs w:val="24"/>
        </w:rPr>
      </w:pPr>
    </w:p>
    <w:tbl>
      <w:tblPr>
        <w:tblStyle w:val="afff1"/>
        <w:tblW w:w="5000" w:type="pct"/>
        <w:tblLook w:val="04A0" w:firstRow="1" w:lastRow="0" w:firstColumn="1" w:lastColumn="0" w:noHBand="0" w:noVBand="1"/>
      </w:tblPr>
      <w:tblGrid>
        <w:gridCol w:w="2950"/>
        <w:gridCol w:w="1217"/>
        <w:gridCol w:w="1217"/>
        <w:gridCol w:w="1217"/>
        <w:gridCol w:w="1217"/>
        <w:gridCol w:w="1217"/>
        <w:gridCol w:w="1386"/>
      </w:tblGrid>
      <w:tr w:rsidR="00C11EE1" w:rsidRPr="00B602B7" w:rsidTr="009E2D2E">
        <w:tc>
          <w:tcPr>
            <w:tcW w:w="1415" w:type="pct"/>
          </w:tcPr>
          <w:p w:rsidR="00C11EE1" w:rsidRPr="00B602B7" w:rsidRDefault="00C11EE1" w:rsidP="00054A0C">
            <w:pPr>
              <w:rPr>
                <w:rFonts w:ascii="Times New Roman" w:hAnsi="Times New Roman"/>
                <w:sz w:val="24"/>
                <w:szCs w:val="24"/>
              </w:rPr>
            </w:pPr>
            <w:r w:rsidRPr="00B602B7">
              <w:rPr>
                <w:rFonts w:ascii="Times New Roman" w:hAnsi="Times New Roman"/>
                <w:sz w:val="24"/>
                <w:szCs w:val="24"/>
              </w:rPr>
              <w:t>Возраст культур, лет</w:t>
            </w:r>
          </w:p>
        </w:tc>
        <w:tc>
          <w:tcPr>
            <w:tcW w:w="584" w:type="pct"/>
          </w:tcPr>
          <w:p w:rsidR="00C11EE1" w:rsidRPr="00B602B7" w:rsidRDefault="00C11EE1" w:rsidP="00054A0C">
            <w:pPr>
              <w:rPr>
                <w:rFonts w:ascii="Times New Roman" w:hAnsi="Times New Roman"/>
                <w:sz w:val="24"/>
                <w:szCs w:val="24"/>
              </w:rPr>
            </w:pPr>
            <w:r w:rsidRPr="00B602B7">
              <w:rPr>
                <w:rFonts w:ascii="Times New Roman" w:hAnsi="Times New Roman"/>
                <w:sz w:val="24"/>
                <w:szCs w:val="24"/>
              </w:rPr>
              <w:t>1</w:t>
            </w:r>
          </w:p>
        </w:tc>
        <w:tc>
          <w:tcPr>
            <w:tcW w:w="584" w:type="pct"/>
          </w:tcPr>
          <w:p w:rsidR="00C11EE1" w:rsidRPr="00B602B7" w:rsidRDefault="00C11EE1" w:rsidP="00054A0C">
            <w:pPr>
              <w:rPr>
                <w:rFonts w:ascii="Times New Roman" w:hAnsi="Times New Roman"/>
                <w:sz w:val="24"/>
                <w:szCs w:val="24"/>
              </w:rPr>
            </w:pPr>
            <w:r w:rsidRPr="00B602B7">
              <w:rPr>
                <w:rFonts w:ascii="Times New Roman" w:hAnsi="Times New Roman"/>
                <w:sz w:val="24"/>
                <w:szCs w:val="24"/>
              </w:rPr>
              <w:t>2</w:t>
            </w:r>
          </w:p>
        </w:tc>
        <w:tc>
          <w:tcPr>
            <w:tcW w:w="584" w:type="pct"/>
          </w:tcPr>
          <w:p w:rsidR="00C11EE1" w:rsidRPr="00B602B7" w:rsidRDefault="00C11EE1" w:rsidP="00054A0C">
            <w:pPr>
              <w:rPr>
                <w:rFonts w:ascii="Times New Roman" w:hAnsi="Times New Roman"/>
                <w:sz w:val="24"/>
                <w:szCs w:val="24"/>
              </w:rPr>
            </w:pPr>
            <w:r w:rsidRPr="00B602B7">
              <w:rPr>
                <w:rFonts w:ascii="Times New Roman" w:hAnsi="Times New Roman"/>
                <w:sz w:val="24"/>
                <w:szCs w:val="24"/>
              </w:rPr>
              <w:t>3</w:t>
            </w:r>
          </w:p>
        </w:tc>
        <w:tc>
          <w:tcPr>
            <w:tcW w:w="584" w:type="pct"/>
          </w:tcPr>
          <w:p w:rsidR="00C11EE1" w:rsidRPr="00B602B7" w:rsidRDefault="00C11EE1" w:rsidP="00054A0C">
            <w:pPr>
              <w:rPr>
                <w:rFonts w:ascii="Times New Roman" w:hAnsi="Times New Roman"/>
                <w:sz w:val="24"/>
                <w:szCs w:val="24"/>
                <w:vertAlign w:val="superscript"/>
              </w:rPr>
            </w:pPr>
            <w:r w:rsidRPr="00B602B7">
              <w:rPr>
                <w:rFonts w:ascii="Times New Roman" w:hAnsi="Times New Roman"/>
                <w:sz w:val="24"/>
                <w:szCs w:val="24"/>
              </w:rPr>
              <w:t>5</w:t>
            </w:r>
            <w:r w:rsidRPr="00B602B7">
              <w:rPr>
                <w:rFonts w:ascii="Times New Roman" w:hAnsi="Times New Roman"/>
                <w:sz w:val="24"/>
                <w:szCs w:val="24"/>
                <w:vertAlign w:val="superscript"/>
              </w:rPr>
              <w:t>*</w:t>
            </w:r>
          </w:p>
        </w:tc>
        <w:tc>
          <w:tcPr>
            <w:tcW w:w="584" w:type="pct"/>
          </w:tcPr>
          <w:p w:rsidR="00C11EE1" w:rsidRPr="00B602B7" w:rsidRDefault="00C11EE1" w:rsidP="00054A0C">
            <w:pPr>
              <w:rPr>
                <w:rFonts w:ascii="Times New Roman" w:hAnsi="Times New Roman"/>
                <w:sz w:val="24"/>
                <w:szCs w:val="24"/>
                <w:vertAlign w:val="superscript"/>
              </w:rPr>
            </w:pPr>
            <w:r w:rsidRPr="00B602B7">
              <w:rPr>
                <w:rFonts w:ascii="Times New Roman" w:hAnsi="Times New Roman"/>
                <w:sz w:val="24"/>
                <w:szCs w:val="24"/>
              </w:rPr>
              <w:t>7</w:t>
            </w:r>
            <w:r w:rsidRPr="00B602B7">
              <w:rPr>
                <w:rFonts w:ascii="Times New Roman" w:hAnsi="Times New Roman"/>
                <w:sz w:val="24"/>
                <w:szCs w:val="24"/>
                <w:vertAlign w:val="superscript"/>
              </w:rPr>
              <w:t>*</w:t>
            </w:r>
          </w:p>
        </w:tc>
        <w:tc>
          <w:tcPr>
            <w:tcW w:w="667" w:type="pct"/>
          </w:tcPr>
          <w:p w:rsidR="00C11EE1" w:rsidRPr="00B602B7" w:rsidRDefault="00C11EE1" w:rsidP="00054A0C">
            <w:pPr>
              <w:rPr>
                <w:rFonts w:ascii="Times New Roman" w:hAnsi="Times New Roman"/>
                <w:sz w:val="24"/>
                <w:szCs w:val="24"/>
              </w:rPr>
            </w:pPr>
            <w:r w:rsidRPr="00B602B7">
              <w:rPr>
                <w:rFonts w:ascii="Times New Roman" w:hAnsi="Times New Roman"/>
                <w:sz w:val="24"/>
                <w:szCs w:val="24"/>
              </w:rPr>
              <w:t>всего</w:t>
            </w:r>
          </w:p>
        </w:tc>
      </w:tr>
      <w:tr w:rsidR="00C11EE1" w:rsidRPr="00B602B7" w:rsidTr="009E2D2E">
        <w:tc>
          <w:tcPr>
            <w:tcW w:w="1415" w:type="pct"/>
          </w:tcPr>
          <w:p w:rsidR="00C11EE1" w:rsidRPr="00B602B7" w:rsidRDefault="00C11EE1" w:rsidP="00822BAB">
            <w:pPr>
              <w:rPr>
                <w:rFonts w:ascii="Times New Roman" w:hAnsi="Times New Roman"/>
                <w:sz w:val="24"/>
                <w:szCs w:val="24"/>
              </w:rPr>
            </w:pPr>
            <w:r w:rsidRPr="00B602B7">
              <w:rPr>
                <w:rFonts w:ascii="Times New Roman" w:hAnsi="Times New Roman"/>
                <w:spacing w:val="-6"/>
                <w:sz w:val="24"/>
                <w:szCs w:val="24"/>
              </w:rPr>
              <w:t>Количество уходов</w:t>
            </w:r>
          </w:p>
        </w:tc>
        <w:tc>
          <w:tcPr>
            <w:tcW w:w="584" w:type="pct"/>
          </w:tcPr>
          <w:p w:rsidR="00C11EE1" w:rsidRPr="00B602B7" w:rsidRDefault="00C11EE1" w:rsidP="00054A0C">
            <w:pPr>
              <w:rPr>
                <w:rFonts w:ascii="Times New Roman" w:hAnsi="Times New Roman"/>
                <w:sz w:val="24"/>
                <w:szCs w:val="24"/>
              </w:rPr>
            </w:pPr>
            <w:r w:rsidRPr="00B602B7">
              <w:rPr>
                <w:rFonts w:ascii="Times New Roman" w:hAnsi="Times New Roman"/>
                <w:sz w:val="24"/>
                <w:szCs w:val="24"/>
              </w:rPr>
              <w:t>1-2</w:t>
            </w:r>
          </w:p>
        </w:tc>
        <w:tc>
          <w:tcPr>
            <w:tcW w:w="584" w:type="pct"/>
          </w:tcPr>
          <w:p w:rsidR="00C11EE1" w:rsidRPr="00B602B7" w:rsidRDefault="00C11EE1" w:rsidP="00054A0C">
            <w:pPr>
              <w:rPr>
                <w:rFonts w:ascii="Times New Roman" w:hAnsi="Times New Roman"/>
                <w:sz w:val="24"/>
                <w:szCs w:val="24"/>
              </w:rPr>
            </w:pPr>
            <w:r w:rsidRPr="00B602B7">
              <w:rPr>
                <w:rFonts w:ascii="Times New Roman" w:hAnsi="Times New Roman"/>
                <w:sz w:val="24"/>
                <w:szCs w:val="24"/>
              </w:rPr>
              <w:t>1-2</w:t>
            </w:r>
          </w:p>
        </w:tc>
        <w:tc>
          <w:tcPr>
            <w:tcW w:w="584" w:type="pct"/>
          </w:tcPr>
          <w:p w:rsidR="00C11EE1" w:rsidRPr="00B602B7" w:rsidRDefault="00C11EE1" w:rsidP="00054A0C">
            <w:pPr>
              <w:rPr>
                <w:rFonts w:ascii="Times New Roman" w:hAnsi="Times New Roman"/>
                <w:sz w:val="24"/>
                <w:szCs w:val="24"/>
              </w:rPr>
            </w:pPr>
            <w:r w:rsidRPr="00B602B7">
              <w:rPr>
                <w:rFonts w:ascii="Times New Roman" w:hAnsi="Times New Roman"/>
                <w:sz w:val="24"/>
                <w:szCs w:val="24"/>
              </w:rPr>
              <w:t>1</w:t>
            </w:r>
          </w:p>
        </w:tc>
        <w:tc>
          <w:tcPr>
            <w:tcW w:w="584" w:type="pct"/>
          </w:tcPr>
          <w:p w:rsidR="00C11EE1" w:rsidRPr="00B602B7" w:rsidRDefault="00C11EE1" w:rsidP="00054A0C">
            <w:pPr>
              <w:rPr>
                <w:rFonts w:ascii="Times New Roman" w:hAnsi="Times New Roman"/>
                <w:sz w:val="24"/>
                <w:szCs w:val="24"/>
              </w:rPr>
            </w:pPr>
            <w:r w:rsidRPr="00B602B7">
              <w:rPr>
                <w:rFonts w:ascii="Times New Roman" w:hAnsi="Times New Roman"/>
                <w:sz w:val="24"/>
                <w:szCs w:val="24"/>
              </w:rPr>
              <w:t>1</w:t>
            </w:r>
          </w:p>
        </w:tc>
        <w:tc>
          <w:tcPr>
            <w:tcW w:w="584" w:type="pct"/>
          </w:tcPr>
          <w:p w:rsidR="00C11EE1" w:rsidRPr="00B602B7" w:rsidRDefault="00C11EE1" w:rsidP="00054A0C">
            <w:pPr>
              <w:rPr>
                <w:rFonts w:ascii="Times New Roman" w:hAnsi="Times New Roman"/>
                <w:sz w:val="24"/>
                <w:szCs w:val="24"/>
              </w:rPr>
            </w:pPr>
            <w:r w:rsidRPr="00B602B7">
              <w:rPr>
                <w:rFonts w:ascii="Times New Roman" w:hAnsi="Times New Roman"/>
                <w:sz w:val="24"/>
                <w:szCs w:val="24"/>
              </w:rPr>
              <w:t>1</w:t>
            </w:r>
          </w:p>
        </w:tc>
        <w:tc>
          <w:tcPr>
            <w:tcW w:w="667" w:type="pct"/>
          </w:tcPr>
          <w:p w:rsidR="00C11EE1" w:rsidRPr="00B602B7" w:rsidRDefault="00C11EE1" w:rsidP="00054A0C">
            <w:pPr>
              <w:rPr>
                <w:rFonts w:ascii="Times New Roman" w:hAnsi="Times New Roman"/>
                <w:sz w:val="24"/>
                <w:szCs w:val="24"/>
              </w:rPr>
            </w:pPr>
            <w:r w:rsidRPr="00B602B7">
              <w:rPr>
                <w:rFonts w:ascii="Times New Roman" w:hAnsi="Times New Roman"/>
                <w:sz w:val="24"/>
                <w:szCs w:val="24"/>
              </w:rPr>
              <w:t>5-6</w:t>
            </w:r>
          </w:p>
        </w:tc>
      </w:tr>
    </w:tbl>
    <w:p w:rsidR="00C11EE1" w:rsidRPr="00B602B7" w:rsidRDefault="00C11EE1" w:rsidP="00C11EE1">
      <w:pPr>
        <w:spacing w:after="0" w:line="240" w:lineRule="auto"/>
        <w:ind w:firstLine="540"/>
        <w:jc w:val="both"/>
        <w:rPr>
          <w:rFonts w:ascii="Times New Roman" w:hAnsi="Times New Roman"/>
          <w:sz w:val="24"/>
          <w:szCs w:val="24"/>
          <w:lang w:eastAsia="ar-SA"/>
        </w:rPr>
      </w:pPr>
      <w:r w:rsidRPr="00B602B7">
        <w:rPr>
          <w:rFonts w:ascii="Times New Roman" w:hAnsi="Times New Roman"/>
          <w:bCs/>
          <w:sz w:val="24"/>
          <w:szCs w:val="24"/>
          <w:lang w:eastAsia="ar-SA"/>
        </w:rPr>
        <w:t>Примечание</w:t>
      </w:r>
      <w:r w:rsidRPr="00B602B7">
        <w:rPr>
          <w:rFonts w:ascii="Times New Roman" w:hAnsi="Times New Roman"/>
          <w:sz w:val="24"/>
          <w:szCs w:val="24"/>
          <w:lang w:eastAsia="ar-SA"/>
        </w:rPr>
        <w:t>*: на 5, 7 год - при необходимости (при заглушении мягколиственными породами).</w:t>
      </w:r>
    </w:p>
    <w:p w:rsidR="00C11EE1" w:rsidRPr="00B602B7" w:rsidRDefault="00C11EE1" w:rsidP="00C11EE1">
      <w:pPr>
        <w:spacing w:after="0" w:line="240" w:lineRule="auto"/>
        <w:ind w:firstLine="540"/>
        <w:jc w:val="both"/>
        <w:rPr>
          <w:rFonts w:ascii="Times New Roman" w:hAnsi="Times New Roman"/>
          <w:sz w:val="24"/>
          <w:szCs w:val="24"/>
          <w:lang w:eastAsia="ar-SA"/>
        </w:rPr>
      </w:pPr>
    </w:p>
    <w:p w:rsidR="00C11EE1" w:rsidRPr="00B602B7" w:rsidRDefault="00C11EE1" w:rsidP="00C11EE1">
      <w:pPr>
        <w:widowControl w:val="0"/>
        <w:autoSpaceDE w:val="0"/>
        <w:autoSpaceDN w:val="0"/>
        <w:adjustRightInd w:val="0"/>
        <w:spacing w:after="0" w:line="240" w:lineRule="auto"/>
        <w:ind w:firstLine="540"/>
        <w:jc w:val="center"/>
        <w:rPr>
          <w:rFonts w:ascii="Times New Roman" w:hAnsi="Times New Roman"/>
          <w:b/>
          <w:sz w:val="24"/>
          <w:szCs w:val="24"/>
        </w:rPr>
      </w:pPr>
      <w:r w:rsidRPr="00B602B7">
        <w:rPr>
          <w:rFonts w:ascii="Times New Roman" w:hAnsi="Times New Roman"/>
          <w:b/>
          <w:sz w:val="24"/>
          <w:szCs w:val="24"/>
        </w:rPr>
        <w:t>Лесное семеноводство</w:t>
      </w:r>
    </w:p>
    <w:p w:rsidR="00C11EE1" w:rsidRPr="00B602B7" w:rsidRDefault="00C11EE1" w:rsidP="00C11EE1">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Лесное семеноводство - направление лесохозяйственной деятельности по производству, заготовке, обработке, хранению, реализации, транспортировке и использованию семян  лесных растений, а также семенной контроль </w:t>
      </w:r>
    </w:p>
    <w:p w:rsidR="00C11EE1" w:rsidRPr="00B602B7" w:rsidRDefault="00C11EE1" w:rsidP="00C11EE1">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Лесное семеноводство осуществляется в соответствии с Федеральным законом от 17 декабря 1997 г. N 149-ФЗ "О семеноводстве" и регламентируется Указаниями по лесному семеноводству, 2000 г., приказом Рослесхоза от 08.10.2015 № 353 «Об установлении лесосеменного районирования», Порядком использования районированных семян лесных растений основных лесных древесных пород (утвержден приказом Минприроды от 17.09.2015 № 400), Правилами создания и выделения объектов лесного семеноводства (лесосеменных плантаций, постоянных лесосеменных участков и подобных объектов) (утверждены приказом Минприроды России от 20.10.2015 № 438), а также другими нормативными документами.</w:t>
      </w:r>
    </w:p>
    <w:p w:rsidR="00C11EE1" w:rsidRPr="00B602B7" w:rsidRDefault="00C11EE1" w:rsidP="00C11EE1">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При воспроизводстве лесов и выращивании посадочного материала не допускается использование нерайонированных семян лесных растений; семена лесных растений, сортовые или посевные качества которых не проверены или не соответствуют требованиям национальных стандартов в сфере лесного семеноводства; семена лесных растений, на которые отсутствуют документы, удостоверяющие их происхождение, сортовые и посевные качества.</w:t>
      </w:r>
    </w:p>
    <w:p w:rsidR="00C11EE1" w:rsidRPr="00B602B7" w:rsidRDefault="00C11EE1" w:rsidP="00C11EE1">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Использование семян лесных растений основных лесных древесных пород, не включенных в лесосеменное районирование, осуществляется в границах лесного района.</w:t>
      </w:r>
    </w:p>
    <w:p w:rsidR="00C11EE1" w:rsidRPr="00B602B7" w:rsidRDefault="00C11EE1" w:rsidP="00C11EE1">
      <w:pPr>
        <w:widowControl w:val="0"/>
        <w:autoSpaceDE w:val="0"/>
        <w:autoSpaceDN w:val="0"/>
        <w:spacing w:after="0" w:line="240" w:lineRule="auto"/>
        <w:ind w:firstLine="540"/>
        <w:jc w:val="both"/>
        <w:rPr>
          <w:rFonts w:ascii="Times New Roman" w:hAnsi="Times New Roman"/>
          <w:sz w:val="24"/>
          <w:szCs w:val="24"/>
        </w:rPr>
      </w:pPr>
      <w:r w:rsidRPr="00B602B7">
        <w:rPr>
          <w:rFonts w:ascii="Times New Roman" w:hAnsi="Times New Roman"/>
          <w:sz w:val="24"/>
          <w:szCs w:val="24"/>
        </w:rPr>
        <w:t>Базой для организации лесного семеноводства на генетико-селекционной основе являются лучшие естественные или искусственные насаждения, выделяемые при селекционной инвентаризации приспевающих, спелых и средневозрастных насаждений.</w:t>
      </w:r>
    </w:p>
    <w:p w:rsidR="00C11EE1" w:rsidRPr="00B602B7" w:rsidRDefault="00C11EE1" w:rsidP="00C11EE1">
      <w:pPr>
        <w:widowControl w:val="0"/>
        <w:autoSpaceDE w:val="0"/>
        <w:autoSpaceDN w:val="0"/>
        <w:spacing w:after="0" w:line="240" w:lineRule="auto"/>
        <w:ind w:firstLine="540"/>
        <w:jc w:val="both"/>
        <w:rPr>
          <w:rFonts w:ascii="Times New Roman" w:hAnsi="Times New Roman"/>
          <w:sz w:val="24"/>
          <w:szCs w:val="24"/>
        </w:rPr>
      </w:pPr>
      <w:r w:rsidRPr="00B602B7">
        <w:rPr>
          <w:rFonts w:ascii="Times New Roman" w:hAnsi="Times New Roman"/>
          <w:sz w:val="24"/>
          <w:szCs w:val="24"/>
        </w:rPr>
        <w:t>Цель создания объектов лесного семеноводства - устойчивое обеспечение воспроизводства лесов семенами лесных растений с ценными наследственными свойствами.</w:t>
      </w:r>
    </w:p>
    <w:p w:rsidR="00C11EE1" w:rsidRPr="00B602B7" w:rsidRDefault="00C11EE1" w:rsidP="00C11EE1">
      <w:pPr>
        <w:widowControl w:val="0"/>
        <w:autoSpaceDE w:val="0"/>
        <w:autoSpaceDN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К объектам лесного семеноводства относятся: плюсовые насаждения, плюсовые деревья, лесосеменные плантации (ЛСП), испытательные культуры, постоянные лесосеменные участки (ПЛСУ), архивы клонов плюсовых деревьев (далее - архивы клонов), маточные плантации, географические культуры, </w:t>
      </w:r>
      <w:r w:rsidRPr="00B602B7">
        <w:rPr>
          <w:rFonts w:ascii="Times New Roman" w:eastAsiaTheme="minorHAnsi" w:hAnsi="Times New Roman"/>
          <w:sz w:val="24"/>
          <w:szCs w:val="24"/>
          <w:lang w:eastAsia="en-US"/>
        </w:rPr>
        <w:t>популяционно-экологические культуры.</w:t>
      </w:r>
    </w:p>
    <w:p w:rsidR="00C11EE1" w:rsidRPr="00B602B7" w:rsidRDefault="00C11EE1" w:rsidP="00C11EE1">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Сведения по объектам лесного семеноводства на территории л</w:t>
      </w:r>
      <w:r w:rsidR="00410419" w:rsidRPr="00B602B7">
        <w:rPr>
          <w:rFonts w:ascii="Times New Roman" w:hAnsi="Times New Roman"/>
          <w:sz w:val="24"/>
          <w:szCs w:val="24"/>
        </w:rPr>
        <w:t xml:space="preserve">есничества приведены в таблице </w:t>
      </w:r>
      <w:r w:rsidR="00822BAB" w:rsidRPr="00B602B7">
        <w:rPr>
          <w:rFonts w:ascii="Times New Roman" w:hAnsi="Times New Roman"/>
          <w:sz w:val="24"/>
          <w:szCs w:val="24"/>
          <w:lang w:val="en-US"/>
        </w:rPr>
        <w:t>II</w:t>
      </w:r>
      <w:r w:rsidR="00822BAB" w:rsidRPr="00B602B7">
        <w:rPr>
          <w:rFonts w:ascii="Times New Roman" w:hAnsi="Times New Roman"/>
          <w:sz w:val="24"/>
          <w:szCs w:val="24"/>
        </w:rPr>
        <w:t>.17.7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21)</w:t>
      </w:r>
      <w:r w:rsidRPr="00B602B7">
        <w:rPr>
          <w:rFonts w:ascii="Times New Roman" w:hAnsi="Times New Roman"/>
          <w:sz w:val="24"/>
          <w:szCs w:val="24"/>
        </w:rPr>
        <w:t>.</w:t>
      </w:r>
      <w:r w:rsidR="00822BAB" w:rsidRPr="00B602B7">
        <w:rPr>
          <w:rFonts w:ascii="Times New Roman" w:hAnsi="Times New Roman"/>
          <w:sz w:val="24"/>
          <w:szCs w:val="24"/>
        </w:rPr>
        <w:t xml:space="preserve"> </w:t>
      </w:r>
    </w:p>
    <w:p w:rsidR="00C11EE1" w:rsidRPr="00B602B7" w:rsidRDefault="00C11EE1" w:rsidP="00C11EE1">
      <w:pPr>
        <w:widowControl w:val="0"/>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Создание объектов лесного семеноводства в лесничестве не предусматривается. </w:t>
      </w:r>
    </w:p>
    <w:p w:rsidR="00C11EE1" w:rsidRPr="00B602B7" w:rsidRDefault="00C11EE1" w:rsidP="00E61400">
      <w:pPr>
        <w:shd w:val="clear" w:color="auto" w:fill="FFFFFF"/>
        <w:tabs>
          <w:tab w:val="left" w:pos="6970"/>
        </w:tabs>
        <w:spacing w:after="0" w:line="240" w:lineRule="auto"/>
        <w:ind w:right="-6" w:firstLine="567"/>
        <w:jc w:val="both"/>
        <w:rPr>
          <w:rFonts w:ascii="Times New Roman" w:hAnsi="Times New Roman"/>
          <w:sz w:val="24"/>
          <w:szCs w:val="24"/>
        </w:rPr>
      </w:pPr>
    </w:p>
    <w:p w:rsidR="00E61400" w:rsidRPr="00B602B7" w:rsidRDefault="00410419" w:rsidP="00E61400">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822BAB" w:rsidRPr="00B602B7">
        <w:rPr>
          <w:rFonts w:ascii="Times New Roman" w:hAnsi="Times New Roman"/>
          <w:sz w:val="24"/>
          <w:szCs w:val="24"/>
          <w:lang w:val="en-US"/>
        </w:rPr>
        <w:t>II</w:t>
      </w:r>
      <w:r w:rsidR="00822BAB" w:rsidRPr="00B602B7">
        <w:rPr>
          <w:rFonts w:ascii="Times New Roman" w:hAnsi="Times New Roman"/>
          <w:sz w:val="24"/>
          <w:szCs w:val="24"/>
        </w:rPr>
        <w:t>.17.7</w:t>
      </w:r>
    </w:p>
    <w:p w:rsidR="00E61400" w:rsidRPr="00B602B7" w:rsidRDefault="00E61400" w:rsidP="00E61400">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Нормативы и параметры существующих и проектируемых объектов</w:t>
      </w:r>
      <w:r w:rsidR="00822BAB" w:rsidRPr="00B602B7">
        <w:rPr>
          <w:rFonts w:ascii="Times New Roman" w:hAnsi="Times New Roman" w:cs="Times New Roman"/>
          <w:sz w:val="24"/>
          <w:szCs w:val="24"/>
        </w:rPr>
        <w:t xml:space="preserve"> </w:t>
      </w:r>
      <w:r w:rsidRPr="00B602B7">
        <w:rPr>
          <w:rFonts w:ascii="Times New Roman" w:hAnsi="Times New Roman" w:cs="Times New Roman"/>
          <w:sz w:val="24"/>
          <w:szCs w:val="24"/>
        </w:rPr>
        <w:t>лесного семеноводства</w:t>
      </w:r>
    </w:p>
    <w:p w:rsidR="00822BAB" w:rsidRPr="00B602B7" w:rsidRDefault="00822BAB" w:rsidP="00E61400">
      <w:pPr>
        <w:pStyle w:val="ConsPlusNormal"/>
        <w:jc w:val="center"/>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674"/>
        <w:gridCol w:w="2181"/>
        <w:gridCol w:w="2876"/>
        <w:gridCol w:w="2305"/>
        <w:gridCol w:w="2293"/>
      </w:tblGrid>
      <w:tr w:rsidR="00E61400" w:rsidRPr="00B602B7" w:rsidTr="009E2D2E">
        <w:trPr>
          <w:tblHeader/>
          <w:jc w:val="center"/>
        </w:trPr>
        <w:tc>
          <w:tcPr>
            <w:tcW w:w="326" w:type="pct"/>
          </w:tcPr>
          <w:p w:rsidR="00E61400" w:rsidRPr="00B602B7" w:rsidRDefault="00822BAB"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w:t>
            </w:r>
            <w:r w:rsidR="00E61400" w:rsidRPr="00B602B7">
              <w:rPr>
                <w:rFonts w:ascii="Times New Roman" w:hAnsi="Times New Roman" w:cs="Times New Roman"/>
                <w:sz w:val="24"/>
                <w:szCs w:val="24"/>
              </w:rPr>
              <w:t xml:space="preserve"> п/п</w:t>
            </w:r>
          </w:p>
        </w:tc>
        <w:tc>
          <w:tcPr>
            <w:tcW w:w="1056"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Наименование объектов лесного семеноводства</w:t>
            </w:r>
          </w:p>
        </w:tc>
        <w:tc>
          <w:tcPr>
            <w:tcW w:w="1392"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Характеристика объектов лесного семеноводства</w:t>
            </w:r>
          </w:p>
        </w:tc>
        <w:tc>
          <w:tcPr>
            <w:tcW w:w="1116"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Местоположение</w:t>
            </w:r>
          </w:p>
        </w:tc>
        <w:tc>
          <w:tcPr>
            <w:tcW w:w="1111"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 xml:space="preserve">Мероприятия </w:t>
            </w:r>
          </w:p>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(по годам)</w:t>
            </w:r>
          </w:p>
        </w:tc>
      </w:tr>
      <w:tr w:rsidR="00E61400" w:rsidRPr="00B602B7" w:rsidTr="009E2D2E">
        <w:trPr>
          <w:jc w:val="center"/>
        </w:trPr>
        <w:tc>
          <w:tcPr>
            <w:tcW w:w="326"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w:t>
            </w:r>
          </w:p>
        </w:tc>
        <w:tc>
          <w:tcPr>
            <w:tcW w:w="1056"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w:t>
            </w:r>
          </w:p>
        </w:tc>
        <w:tc>
          <w:tcPr>
            <w:tcW w:w="1392"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w:t>
            </w:r>
          </w:p>
        </w:tc>
        <w:tc>
          <w:tcPr>
            <w:tcW w:w="1116"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w:t>
            </w:r>
          </w:p>
        </w:tc>
        <w:tc>
          <w:tcPr>
            <w:tcW w:w="1111"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5</w:t>
            </w:r>
          </w:p>
        </w:tc>
      </w:tr>
      <w:tr w:rsidR="00C11EE1" w:rsidRPr="00B602B7" w:rsidTr="009E2D2E">
        <w:trPr>
          <w:jc w:val="center"/>
        </w:trPr>
        <w:tc>
          <w:tcPr>
            <w:tcW w:w="5000" w:type="pct"/>
            <w:gridSpan w:val="5"/>
          </w:tcPr>
          <w:p w:rsidR="00C11EE1" w:rsidRPr="00B602B7" w:rsidRDefault="00C11EE1"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Существующие объекты</w:t>
            </w:r>
          </w:p>
        </w:tc>
      </w:tr>
      <w:tr w:rsidR="00E61400" w:rsidRPr="00B602B7" w:rsidTr="009E2D2E">
        <w:trPr>
          <w:jc w:val="center"/>
        </w:trPr>
        <w:tc>
          <w:tcPr>
            <w:tcW w:w="326"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w:t>
            </w:r>
          </w:p>
        </w:tc>
        <w:tc>
          <w:tcPr>
            <w:tcW w:w="1056"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 xml:space="preserve">Плюсовые деревья </w:t>
            </w:r>
          </w:p>
        </w:tc>
        <w:tc>
          <w:tcPr>
            <w:tcW w:w="1392"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Сосна обыкновенная</w:t>
            </w:r>
          </w:p>
        </w:tc>
        <w:tc>
          <w:tcPr>
            <w:tcW w:w="1116"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Плотбищенское  участковое лесничество кв.15</w:t>
            </w:r>
          </w:p>
        </w:tc>
        <w:tc>
          <w:tcPr>
            <w:tcW w:w="1111"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 xml:space="preserve">2019-2028, </w:t>
            </w:r>
          </w:p>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 xml:space="preserve">по результатам обследований </w:t>
            </w:r>
          </w:p>
        </w:tc>
      </w:tr>
    </w:tbl>
    <w:p w:rsidR="00E61400" w:rsidRPr="00B602B7" w:rsidRDefault="00E61400" w:rsidP="00E61400">
      <w:pPr>
        <w:pStyle w:val="ConsPlusNormal"/>
        <w:jc w:val="center"/>
        <w:outlineLvl w:val="4"/>
        <w:rPr>
          <w:rFonts w:ascii="Times New Roman" w:hAnsi="Times New Roman" w:cs="Times New Roman"/>
          <w:sz w:val="24"/>
          <w:szCs w:val="28"/>
        </w:rPr>
      </w:pPr>
    </w:p>
    <w:p w:rsidR="006E2B17" w:rsidRPr="00B602B7" w:rsidRDefault="006E2B17" w:rsidP="006E2B17">
      <w:pPr>
        <w:pStyle w:val="ConsPlusNormal"/>
        <w:ind w:firstLine="539"/>
        <w:jc w:val="center"/>
        <w:rPr>
          <w:rFonts w:ascii="Times New Roman" w:hAnsi="Times New Roman" w:cs="Times New Roman"/>
          <w:b/>
          <w:sz w:val="24"/>
          <w:szCs w:val="24"/>
        </w:rPr>
      </w:pPr>
      <w:r w:rsidRPr="00B602B7">
        <w:rPr>
          <w:rFonts w:ascii="Times New Roman" w:hAnsi="Times New Roman" w:cs="Times New Roman"/>
          <w:b/>
          <w:sz w:val="24"/>
          <w:szCs w:val="24"/>
        </w:rPr>
        <w:t>Уход за лесами не связанный с заготовкой древесины (осветление, прочистки)</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 зависимости от возраста лесных насаждений и целей ухода за лесами осуществляются следующие виды рубок, проводимых в целях ухода за лесными насаждениями:</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рубки осветления, направленные на улучшение породного и качественного состава молодняков и условий роста деревьев целевой или целевых древесных пород;</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При определении интенсивности рубок, проводимых в целях ухода за лесными насаждениями в молодняках, не должна учитываться вырубаемая древесина нецелевых пород, при этом не должно допускаться снижение густоты целевых древесных пород ниже значений, установленных для отнесения земель к землям, занятым лесными насаждениями, в соответствии с </w:t>
      </w:r>
      <w:hyperlink r:id="rId110" w:history="1">
        <w:r w:rsidRPr="00B602B7">
          <w:rPr>
            <w:rFonts w:ascii="Times New Roman" w:hAnsi="Times New Roman"/>
            <w:sz w:val="24"/>
            <w:szCs w:val="24"/>
          </w:rPr>
          <w:t>Правилами</w:t>
        </w:r>
      </w:hyperlink>
      <w:r w:rsidRPr="00B602B7">
        <w:rPr>
          <w:rFonts w:ascii="Times New Roman" w:hAnsi="Times New Roman"/>
          <w:sz w:val="24"/>
          <w:szCs w:val="24"/>
        </w:rPr>
        <w:t xml:space="preserve"> лесовосстановления, утвержденными приказом Минприроды России от 29.06.2016 №</w:t>
      </w:r>
      <w:r w:rsidR="009E2D2E" w:rsidRPr="00B602B7">
        <w:rPr>
          <w:rFonts w:ascii="Times New Roman" w:hAnsi="Times New Roman"/>
          <w:sz w:val="24"/>
          <w:szCs w:val="24"/>
        </w:rPr>
        <w:t> </w:t>
      </w:r>
      <w:r w:rsidRPr="00B602B7">
        <w:rPr>
          <w:rFonts w:ascii="Times New Roman" w:hAnsi="Times New Roman"/>
          <w:sz w:val="24"/>
          <w:szCs w:val="24"/>
        </w:rPr>
        <w:t>375.</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Семенники, выполнившие свою функцию, единичные деревья, оставшиеся на лесосеке от вырубленного древостоя (далее - единичные деревья), если сохранение их нежелательно, должны вырубаться при первых приемах рубок, проводимых в целях ухода за лесными насаждениями. Запас древесины этих деревьев при определении интенсивности рубок, проводимых в целях ухода за лесными насаждениями, в молодняках учитываться не должен.</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Уход за молодняками (рубки осветления и рубки прочистки) может осуществляться как методом равномерной рубки деревьев по всей площади, так и неравномерной (группами, коридорами, куртинами) рубки деревьев.</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При неравномерном групповом или куртинном размещении деревьев целевых древесных пород по площади лесного участка должен применяться неравномерный групповой метод проведения рубок или куртинный метод проведения рубок лесных насаждений, проводимых в целях ухода за лесными насаждениями.</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 смешанных молодняках при выращивании смешанных насаждений необходимо обеспечивать (в том числе рубками) размещение деревьев каждой древесной породы чистыми группами и с примесью деревьев других пород, не превышающих по высоте целевые (полосами или куртинами, состоящими из деревьев одной древесной породы).</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 молодняках (при рубках осветления и рубках прочистки) определяющими признаками целесообразности осуществления рубок, проводимых в целях ухода за лесными насаждениями, являются: состав древостоя, сомкнутость его полога (крон), густота, определяемая количеством деревьев на единицу площади, соотношение высот целевых и второстепенных древесных пород.</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 xml:space="preserve">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 смешанных молодняках для освобождения деревьев целевых древесных пород от отрицательного влияния деревьев второстепенных древесных пород, рубки, проводимые в целях ухода за лесными насаждениями, назначаются независимо от сомкнутости полога лесных насаждений.</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Рубки осветления и рубки прочистки должны проводиться при отсутствии глубокого снежного покрова.</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Для проведения мероприятий по уходу за лесами, не предусматривающих рубки лесных насаждений, а также рубки осветления и рубки прочистки осуществляется отвод участка, включающий следующие этапы:</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а) обозначение визиров, за исключением сторон, отграниченных видимыми квартальными просеками, граничными линиями, таксационными визирами, не покрытыми лесной растительностью землями и лесными культурами, или обозначение границы участка иным способом без рубки деревьев - делается отметка (краска, яркая лента, затеска) на деревьях, расположенных по периметру обозначаемого участка;</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б) установка столба на углу участка, к которому произведена инструментальная привязка к квартальным просекам, таксационным визирам или другим постоянным ориентирам;</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 промер граничных линий, измерение углов между ними и углов наклона, а также инструментальная привязка к квартальным просекам, таксационным визирам или другим постоянным ориентирам.</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При рубках осветления и рубках прочистки должны закладываться одна или несколько пробных площадей квадратной или ленточной формы в характерных местах участков проведения ухода, служащих эталоном для проведения ухода на всем участке. Величина пробных площадей должна составлять от 3 до 5% площади участка проведения ухода в зависимости от однородности насаждения, но не менее 0,2 га каждая. Древесина, вырубленная на пробных площадях, должна учитываться в складочных мерах и переводиться в плотные меры на всю площадь участка.</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 лесных насаждениях искусственного происхождения при уходе в молодняках в качестве технологических коридоров могут использоваться междурядья лесных культур (при достаточной их ширине и отсутствии в них ценных растений, подлежащих сохранению). При ширине междурядий лесных культур менее 3 м и необходимости сохранения в междурядьях деревьев и других ценных растений пасечные волоки (технологические коридоры) должны закладываться поперек рядов лесных культур.</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Не допускается повреждение деревьев более чем 2% от количества деревьев, оставляемых на выращивание, при проведении рубок осветления и рубок прочистки.</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6E2B17" w:rsidRPr="00B602B7" w:rsidRDefault="006E2B17" w:rsidP="006E2B17">
      <w:pPr>
        <w:autoSpaceDE w:val="0"/>
        <w:autoSpaceDN w:val="0"/>
        <w:adjustRightInd w:val="0"/>
        <w:spacing w:after="0" w:line="240" w:lineRule="auto"/>
        <w:ind w:firstLine="540"/>
        <w:jc w:val="both"/>
        <w:rPr>
          <w:rFonts w:ascii="Times New Roman" w:hAnsi="Times New Roman"/>
          <w:sz w:val="24"/>
          <w:szCs w:val="24"/>
        </w:rPr>
      </w:pPr>
      <w:r w:rsidRPr="00B602B7">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6E2B17" w:rsidRPr="00B602B7" w:rsidRDefault="006E2B17" w:rsidP="006E2B17">
      <w:pPr>
        <w:pStyle w:val="ConsPlusNormal"/>
        <w:ind w:firstLine="539"/>
        <w:jc w:val="both"/>
        <w:rPr>
          <w:rFonts w:ascii="Times New Roman" w:hAnsi="Times New Roman" w:cs="Times New Roman"/>
          <w:sz w:val="24"/>
          <w:szCs w:val="24"/>
        </w:rPr>
      </w:pPr>
      <w:r w:rsidRPr="00B602B7">
        <w:rPr>
          <w:rFonts w:ascii="Times New Roman" w:hAnsi="Times New Roman" w:cs="Times New Roman"/>
          <w:sz w:val="24"/>
          <w:szCs w:val="24"/>
        </w:rPr>
        <w:t xml:space="preserve">В таблице </w:t>
      </w:r>
      <w:r w:rsidR="00822BAB" w:rsidRPr="00B602B7">
        <w:rPr>
          <w:rFonts w:ascii="Times New Roman" w:hAnsi="Times New Roman" w:cs="Times New Roman"/>
          <w:sz w:val="24"/>
          <w:szCs w:val="24"/>
        </w:rPr>
        <w:t>16</w:t>
      </w:r>
      <w:r w:rsidRPr="00B602B7">
        <w:rPr>
          <w:rFonts w:ascii="Times New Roman" w:hAnsi="Times New Roman" w:cs="Times New Roman"/>
          <w:sz w:val="24"/>
          <w:szCs w:val="24"/>
        </w:rPr>
        <w:t xml:space="preserve"> приведены нормативы (объемы) ухода за лесами по лесоводственным требованиям (не связанным с заготовкой древесины).</w:t>
      </w:r>
    </w:p>
    <w:p w:rsidR="009E2D2E" w:rsidRPr="00B602B7" w:rsidRDefault="009E2D2E" w:rsidP="006E2B17">
      <w:pPr>
        <w:pStyle w:val="ConsPlusNormal"/>
        <w:jc w:val="right"/>
        <w:rPr>
          <w:rFonts w:ascii="Times New Roman" w:hAnsi="Times New Roman" w:cs="Times New Roman"/>
          <w:sz w:val="24"/>
          <w:szCs w:val="24"/>
        </w:rPr>
      </w:pPr>
    </w:p>
    <w:p w:rsidR="006E2B17" w:rsidRPr="00B602B7" w:rsidRDefault="00410419" w:rsidP="006E2B17">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822BAB" w:rsidRPr="00B602B7">
        <w:rPr>
          <w:rFonts w:ascii="Times New Roman" w:hAnsi="Times New Roman" w:cs="Times New Roman"/>
          <w:sz w:val="24"/>
          <w:szCs w:val="24"/>
        </w:rPr>
        <w:t>16</w:t>
      </w:r>
    </w:p>
    <w:p w:rsidR="006E2B17" w:rsidRPr="00B602B7" w:rsidRDefault="006E2B17" w:rsidP="006E2B17">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Нормативы и параметры ухода за молодняками и иных</w:t>
      </w:r>
    </w:p>
    <w:p w:rsidR="006E2B17" w:rsidRPr="00B602B7" w:rsidRDefault="006E2B17" w:rsidP="006E2B17">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мероприятий по уходу за лесом, не связанных с рубками ухода</w:t>
      </w:r>
    </w:p>
    <w:p w:rsidR="00822BAB" w:rsidRPr="00B602B7" w:rsidRDefault="00822BAB" w:rsidP="006E2B17">
      <w:pPr>
        <w:pStyle w:val="ConsPlusNormal"/>
        <w:jc w:val="center"/>
        <w:rPr>
          <w:rFonts w:ascii="Times New Roman" w:hAnsi="Times New Roman" w:cs="Times New Roman"/>
          <w:sz w:val="24"/>
          <w:szCs w:val="24"/>
        </w:rPr>
      </w:pPr>
    </w:p>
    <w:tbl>
      <w:tblPr>
        <w:tblW w:w="10150" w:type="dxa"/>
        <w:tblInd w:w="62" w:type="dxa"/>
        <w:tblLayout w:type="fixed"/>
        <w:tblCellMar>
          <w:top w:w="102" w:type="dxa"/>
          <w:left w:w="62" w:type="dxa"/>
          <w:bottom w:w="102" w:type="dxa"/>
          <w:right w:w="62" w:type="dxa"/>
        </w:tblCellMar>
        <w:tblLook w:val="0000" w:firstRow="0" w:lastRow="0" w:firstColumn="0" w:lastColumn="0" w:noHBand="0" w:noVBand="0"/>
      </w:tblPr>
      <w:tblGrid>
        <w:gridCol w:w="1560"/>
        <w:gridCol w:w="1842"/>
        <w:gridCol w:w="1134"/>
        <w:gridCol w:w="850"/>
        <w:gridCol w:w="851"/>
        <w:gridCol w:w="964"/>
        <w:gridCol w:w="709"/>
        <w:gridCol w:w="709"/>
        <w:gridCol w:w="794"/>
        <w:gridCol w:w="737"/>
      </w:tblGrid>
      <w:tr w:rsidR="006E2B17" w:rsidRPr="00B602B7" w:rsidTr="009E2D2E">
        <w:trPr>
          <w:tblHeader/>
        </w:trPr>
        <w:tc>
          <w:tcPr>
            <w:tcW w:w="1560" w:type="dxa"/>
            <w:vMerge w:val="restart"/>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Наименование видов ухода за лесами</w:t>
            </w:r>
          </w:p>
        </w:tc>
        <w:tc>
          <w:tcPr>
            <w:tcW w:w="1842" w:type="dxa"/>
            <w:vMerge w:val="restart"/>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Наименование участкового лесничества</w:t>
            </w:r>
          </w:p>
        </w:tc>
        <w:tc>
          <w:tcPr>
            <w:tcW w:w="1134" w:type="dxa"/>
            <w:vMerge w:val="restart"/>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Хозяйство (хвойное, твердолиственное, мягколиственное)</w:t>
            </w:r>
          </w:p>
        </w:tc>
        <w:tc>
          <w:tcPr>
            <w:tcW w:w="850" w:type="dxa"/>
            <w:vMerge w:val="restart"/>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Древесная порода</w:t>
            </w:r>
          </w:p>
        </w:tc>
        <w:tc>
          <w:tcPr>
            <w:tcW w:w="851" w:type="dxa"/>
            <w:vMerge w:val="restart"/>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Площадь, га</w:t>
            </w:r>
          </w:p>
        </w:tc>
        <w:tc>
          <w:tcPr>
            <w:tcW w:w="964" w:type="dxa"/>
            <w:vMerge w:val="restart"/>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Вырубаемый запас, куб./м</w:t>
            </w:r>
          </w:p>
        </w:tc>
        <w:tc>
          <w:tcPr>
            <w:tcW w:w="709" w:type="dxa"/>
            <w:vMerge w:val="restart"/>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Срок повторяемости, лет</w:t>
            </w:r>
          </w:p>
        </w:tc>
        <w:tc>
          <w:tcPr>
            <w:tcW w:w="2240" w:type="dxa"/>
            <w:gridSpan w:val="3"/>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Ежегодный размер</w:t>
            </w:r>
          </w:p>
        </w:tc>
      </w:tr>
      <w:tr w:rsidR="006E2B17" w:rsidRPr="00B602B7" w:rsidTr="009E2D2E">
        <w:trPr>
          <w:tblHeader/>
        </w:trPr>
        <w:tc>
          <w:tcPr>
            <w:tcW w:w="1560" w:type="dxa"/>
            <w:vMerge/>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964" w:type="dxa"/>
            <w:vMerge/>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vMerge w:val="restart"/>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Площадь, га</w:t>
            </w:r>
          </w:p>
        </w:tc>
        <w:tc>
          <w:tcPr>
            <w:tcW w:w="1531" w:type="dxa"/>
            <w:gridSpan w:val="2"/>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Вырубаемый запас, куб./м</w:t>
            </w:r>
          </w:p>
        </w:tc>
      </w:tr>
      <w:tr w:rsidR="006E2B17" w:rsidRPr="00B602B7" w:rsidTr="009E2D2E">
        <w:trPr>
          <w:tblHeader/>
        </w:trPr>
        <w:tc>
          <w:tcPr>
            <w:tcW w:w="1560" w:type="dxa"/>
            <w:vMerge/>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964" w:type="dxa"/>
            <w:vMerge/>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общий</w:t>
            </w:r>
          </w:p>
        </w:tc>
        <w:tc>
          <w:tcPr>
            <w:tcW w:w="737"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 1 га</w:t>
            </w:r>
          </w:p>
        </w:tc>
      </w:tr>
      <w:tr w:rsidR="006E2B17" w:rsidRPr="00B602B7" w:rsidTr="009E2D2E">
        <w:trPr>
          <w:tblHeader/>
        </w:trPr>
        <w:tc>
          <w:tcPr>
            <w:tcW w:w="156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w:t>
            </w:r>
          </w:p>
        </w:tc>
        <w:tc>
          <w:tcPr>
            <w:tcW w:w="1842"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2</w:t>
            </w:r>
          </w:p>
        </w:tc>
        <w:tc>
          <w:tcPr>
            <w:tcW w:w="113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3</w:t>
            </w:r>
          </w:p>
        </w:tc>
        <w:tc>
          <w:tcPr>
            <w:tcW w:w="85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4</w:t>
            </w:r>
          </w:p>
        </w:tc>
        <w:tc>
          <w:tcPr>
            <w:tcW w:w="851"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5</w:t>
            </w:r>
          </w:p>
        </w:tc>
        <w:tc>
          <w:tcPr>
            <w:tcW w:w="96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6</w:t>
            </w: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8</w:t>
            </w:r>
          </w:p>
        </w:tc>
        <w:tc>
          <w:tcPr>
            <w:tcW w:w="79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9</w:t>
            </w:r>
          </w:p>
        </w:tc>
        <w:tc>
          <w:tcPr>
            <w:tcW w:w="737"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10</w:t>
            </w:r>
          </w:p>
        </w:tc>
      </w:tr>
      <w:tr w:rsidR="006E2B17" w:rsidRPr="00B602B7" w:rsidTr="00F14FF3">
        <w:tc>
          <w:tcPr>
            <w:tcW w:w="156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Проведение рубок ухода за лесами,</w:t>
            </w:r>
          </w:p>
        </w:tc>
        <w:tc>
          <w:tcPr>
            <w:tcW w:w="1842"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outlineLvl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r>
      <w:tr w:rsidR="006E2B17" w:rsidRPr="00B602B7" w:rsidTr="00F14FF3">
        <w:tc>
          <w:tcPr>
            <w:tcW w:w="156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в том числе:</w:t>
            </w:r>
          </w:p>
        </w:tc>
        <w:tc>
          <w:tcPr>
            <w:tcW w:w="1842"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r>
      <w:tr w:rsidR="006E2B17" w:rsidRPr="00B602B7" w:rsidTr="00F14FF3">
        <w:trPr>
          <w:trHeight w:val="392"/>
        </w:trPr>
        <w:tc>
          <w:tcPr>
            <w:tcW w:w="1560" w:type="dxa"/>
            <w:vMerge w:val="restart"/>
            <w:tcBorders>
              <w:top w:val="single" w:sz="4" w:space="0" w:color="auto"/>
              <w:left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осветления</w:t>
            </w:r>
          </w:p>
        </w:tc>
        <w:tc>
          <w:tcPr>
            <w:tcW w:w="1842" w:type="dxa"/>
            <w:vMerge w:val="restart"/>
            <w:tcBorders>
              <w:top w:val="single" w:sz="4" w:space="0" w:color="auto"/>
              <w:left w:val="single" w:sz="4" w:space="0" w:color="auto"/>
              <w:right w:val="single" w:sz="4" w:space="0" w:color="auto"/>
            </w:tcBorders>
          </w:tcPr>
          <w:p w:rsidR="006E2B17" w:rsidRPr="00B602B7" w:rsidRDefault="006E2B17" w:rsidP="006E2B17">
            <w:pPr>
              <w:rPr>
                <w:rFonts w:ascii="Times New Roman" w:hAnsi="Times New Roman"/>
                <w:sz w:val="20"/>
                <w:szCs w:val="20"/>
              </w:rPr>
            </w:pPr>
            <w:r w:rsidRPr="00B602B7">
              <w:rPr>
                <w:rFonts w:ascii="Times New Roman" w:hAnsi="Times New Roman"/>
                <w:sz w:val="20"/>
                <w:szCs w:val="20"/>
              </w:rPr>
              <w:t>Дмитриевское, Константиновское, Малмыжское, Мелетское, Плотбищенское, Малмыжское сельское, Заречное сельское</w:t>
            </w:r>
          </w:p>
        </w:tc>
        <w:tc>
          <w:tcPr>
            <w:tcW w:w="1134" w:type="dxa"/>
            <w:vMerge w:val="restart"/>
            <w:tcBorders>
              <w:top w:val="single" w:sz="4" w:space="0" w:color="auto"/>
              <w:left w:val="single" w:sz="4" w:space="0" w:color="auto"/>
              <w:right w:val="single" w:sz="4" w:space="0" w:color="auto"/>
            </w:tcBorders>
            <w:vAlign w:val="center"/>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сосна</w:t>
            </w:r>
          </w:p>
        </w:tc>
        <w:tc>
          <w:tcPr>
            <w:tcW w:w="851" w:type="dxa"/>
            <w:tcBorders>
              <w:top w:val="single" w:sz="4" w:space="0" w:color="auto"/>
              <w:left w:val="single" w:sz="4" w:space="0" w:color="auto"/>
              <w:bottom w:val="single" w:sz="4" w:space="0" w:color="auto"/>
              <w:right w:val="single" w:sz="4" w:space="0" w:color="auto"/>
            </w:tcBorders>
            <w:vAlign w:val="center"/>
          </w:tcPr>
          <w:p w:rsidR="006E2B17" w:rsidRPr="00B602B7" w:rsidRDefault="006E2B17" w:rsidP="00F14FF3">
            <w:pPr>
              <w:jc w:val="center"/>
              <w:rPr>
                <w:rFonts w:ascii="Times New Roman" w:hAnsi="Times New Roman"/>
                <w:sz w:val="20"/>
                <w:szCs w:val="20"/>
              </w:rPr>
            </w:pPr>
            <w:r w:rsidRPr="00B602B7">
              <w:rPr>
                <w:rFonts w:ascii="Times New Roman" w:hAnsi="Times New Roman"/>
                <w:sz w:val="20"/>
                <w:szCs w:val="20"/>
              </w:rPr>
              <w:t>109,1</w:t>
            </w:r>
          </w:p>
        </w:tc>
        <w:tc>
          <w:tcPr>
            <w:tcW w:w="964" w:type="dxa"/>
            <w:tcBorders>
              <w:top w:val="single" w:sz="4" w:space="0" w:color="auto"/>
              <w:left w:val="single" w:sz="4" w:space="0" w:color="auto"/>
              <w:bottom w:val="single" w:sz="4" w:space="0" w:color="auto"/>
              <w:right w:val="single" w:sz="4" w:space="0" w:color="auto"/>
            </w:tcBorders>
            <w:vAlign w:val="center"/>
          </w:tcPr>
          <w:p w:rsidR="006E2B17" w:rsidRPr="00B602B7" w:rsidRDefault="006E2B17" w:rsidP="00F14FF3">
            <w:pPr>
              <w:jc w:val="center"/>
              <w:rPr>
                <w:rFonts w:ascii="Times New Roman" w:hAnsi="Times New Roman"/>
                <w:sz w:val="20"/>
                <w:szCs w:val="20"/>
              </w:rPr>
            </w:pPr>
            <w:r w:rsidRPr="00B602B7">
              <w:rPr>
                <w:rFonts w:ascii="Times New Roman" w:hAnsi="Times New Roman"/>
                <w:sz w:val="20"/>
                <w:szCs w:val="20"/>
              </w:rPr>
              <w:t>340,3</w:t>
            </w:r>
          </w:p>
        </w:tc>
        <w:tc>
          <w:tcPr>
            <w:tcW w:w="709" w:type="dxa"/>
            <w:tcBorders>
              <w:top w:val="single" w:sz="4" w:space="0" w:color="auto"/>
              <w:left w:val="single" w:sz="4" w:space="0" w:color="auto"/>
              <w:bottom w:val="single" w:sz="4" w:space="0" w:color="auto"/>
              <w:right w:val="single" w:sz="4" w:space="0" w:color="auto"/>
            </w:tcBorders>
            <w:vAlign w:val="center"/>
          </w:tcPr>
          <w:p w:rsidR="006E2B17" w:rsidRPr="00B602B7" w:rsidRDefault="006E2B17" w:rsidP="00F14FF3">
            <w:pPr>
              <w:jc w:val="center"/>
              <w:rPr>
                <w:rFonts w:ascii="Times New Roman" w:hAnsi="Times New Roman"/>
                <w:sz w:val="20"/>
                <w:szCs w:val="20"/>
              </w:rPr>
            </w:pPr>
            <w:r w:rsidRPr="00B602B7">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6E2B17" w:rsidRPr="00B602B7" w:rsidRDefault="006E2B17" w:rsidP="00F14FF3">
            <w:pPr>
              <w:jc w:val="center"/>
              <w:rPr>
                <w:rFonts w:ascii="Times New Roman" w:hAnsi="Times New Roman"/>
                <w:sz w:val="20"/>
                <w:szCs w:val="20"/>
              </w:rPr>
            </w:pPr>
            <w:r w:rsidRPr="00B602B7">
              <w:rPr>
                <w:rFonts w:ascii="Times New Roman" w:hAnsi="Times New Roman"/>
                <w:sz w:val="20"/>
                <w:szCs w:val="20"/>
              </w:rPr>
              <w:t>22,4</w:t>
            </w:r>
          </w:p>
        </w:tc>
        <w:tc>
          <w:tcPr>
            <w:tcW w:w="794" w:type="dxa"/>
            <w:tcBorders>
              <w:top w:val="single" w:sz="4" w:space="0" w:color="auto"/>
              <w:left w:val="single" w:sz="4" w:space="0" w:color="auto"/>
              <w:bottom w:val="single" w:sz="4" w:space="0" w:color="auto"/>
              <w:right w:val="single" w:sz="4" w:space="0" w:color="auto"/>
            </w:tcBorders>
            <w:vAlign w:val="center"/>
          </w:tcPr>
          <w:p w:rsidR="006E2B17" w:rsidRPr="00B602B7" w:rsidRDefault="006E2B17" w:rsidP="00F14FF3">
            <w:pPr>
              <w:jc w:val="center"/>
              <w:rPr>
                <w:rFonts w:ascii="Times New Roman" w:hAnsi="Times New Roman"/>
                <w:sz w:val="20"/>
                <w:szCs w:val="20"/>
              </w:rPr>
            </w:pPr>
            <w:r w:rsidRPr="00B602B7">
              <w:rPr>
                <w:rFonts w:ascii="Times New Roman" w:hAnsi="Times New Roman"/>
                <w:sz w:val="20"/>
                <w:szCs w:val="20"/>
              </w:rPr>
              <w:t>74</w:t>
            </w:r>
          </w:p>
        </w:tc>
        <w:tc>
          <w:tcPr>
            <w:tcW w:w="737" w:type="dxa"/>
            <w:tcBorders>
              <w:top w:val="single" w:sz="4" w:space="0" w:color="auto"/>
              <w:left w:val="single" w:sz="4" w:space="0" w:color="auto"/>
              <w:bottom w:val="single" w:sz="4" w:space="0" w:color="auto"/>
              <w:right w:val="single" w:sz="4" w:space="0" w:color="auto"/>
            </w:tcBorders>
            <w:vAlign w:val="center"/>
          </w:tcPr>
          <w:p w:rsidR="006E2B17" w:rsidRPr="00B602B7" w:rsidRDefault="006E2B17" w:rsidP="00F14FF3">
            <w:pPr>
              <w:jc w:val="center"/>
              <w:rPr>
                <w:rFonts w:ascii="Times New Roman" w:hAnsi="Times New Roman"/>
                <w:sz w:val="20"/>
                <w:szCs w:val="20"/>
              </w:rPr>
            </w:pPr>
            <w:r w:rsidRPr="00B602B7">
              <w:rPr>
                <w:rFonts w:ascii="Times New Roman" w:hAnsi="Times New Roman"/>
                <w:sz w:val="20"/>
                <w:szCs w:val="20"/>
              </w:rPr>
              <w:t>3,3</w:t>
            </w:r>
          </w:p>
        </w:tc>
      </w:tr>
      <w:tr w:rsidR="006E2B17" w:rsidRPr="00B602B7" w:rsidTr="00F14FF3">
        <w:trPr>
          <w:trHeight w:val="329"/>
        </w:trPr>
        <w:tc>
          <w:tcPr>
            <w:tcW w:w="1560" w:type="dxa"/>
            <w:vMerge/>
            <w:tcBorders>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1842" w:type="dxa"/>
            <w:vMerge/>
            <w:tcBorders>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6E2B17" w:rsidRPr="00B602B7" w:rsidRDefault="006E2B17"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ель</w:t>
            </w:r>
          </w:p>
        </w:tc>
        <w:tc>
          <w:tcPr>
            <w:tcW w:w="851" w:type="dxa"/>
            <w:tcBorders>
              <w:top w:val="single" w:sz="4" w:space="0" w:color="auto"/>
              <w:left w:val="single" w:sz="4" w:space="0" w:color="auto"/>
              <w:bottom w:val="single" w:sz="4" w:space="0" w:color="auto"/>
              <w:right w:val="single" w:sz="4" w:space="0" w:color="auto"/>
            </w:tcBorders>
            <w:vAlign w:val="center"/>
          </w:tcPr>
          <w:p w:rsidR="006E2B17" w:rsidRPr="00B602B7" w:rsidRDefault="006E2B17" w:rsidP="00F14FF3">
            <w:pPr>
              <w:jc w:val="center"/>
              <w:rPr>
                <w:rFonts w:ascii="Times New Roman" w:hAnsi="Times New Roman"/>
                <w:sz w:val="20"/>
                <w:szCs w:val="20"/>
              </w:rPr>
            </w:pPr>
            <w:r w:rsidRPr="00B602B7">
              <w:rPr>
                <w:rFonts w:ascii="Times New Roman" w:hAnsi="Times New Roman"/>
                <w:sz w:val="20"/>
                <w:szCs w:val="20"/>
              </w:rPr>
              <w:t>310</w:t>
            </w:r>
          </w:p>
        </w:tc>
        <w:tc>
          <w:tcPr>
            <w:tcW w:w="964" w:type="dxa"/>
            <w:tcBorders>
              <w:top w:val="single" w:sz="4" w:space="0" w:color="auto"/>
              <w:left w:val="single" w:sz="4" w:space="0" w:color="auto"/>
              <w:bottom w:val="single" w:sz="4" w:space="0" w:color="auto"/>
              <w:right w:val="single" w:sz="4" w:space="0" w:color="auto"/>
            </w:tcBorders>
            <w:vAlign w:val="center"/>
          </w:tcPr>
          <w:p w:rsidR="006E2B17" w:rsidRPr="00B602B7" w:rsidRDefault="006E2B17" w:rsidP="00F14FF3">
            <w:pPr>
              <w:jc w:val="center"/>
              <w:rPr>
                <w:rFonts w:ascii="Times New Roman" w:hAnsi="Times New Roman"/>
                <w:sz w:val="20"/>
                <w:szCs w:val="20"/>
              </w:rPr>
            </w:pPr>
            <w:r w:rsidRPr="00B602B7">
              <w:rPr>
                <w:rFonts w:ascii="Times New Roman" w:hAnsi="Times New Roman"/>
                <w:sz w:val="20"/>
                <w:szCs w:val="20"/>
              </w:rPr>
              <w:t>1804,6</w:t>
            </w:r>
          </w:p>
        </w:tc>
        <w:tc>
          <w:tcPr>
            <w:tcW w:w="709" w:type="dxa"/>
            <w:tcBorders>
              <w:top w:val="single" w:sz="4" w:space="0" w:color="auto"/>
              <w:left w:val="single" w:sz="4" w:space="0" w:color="auto"/>
              <w:bottom w:val="single" w:sz="4" w:space="0" w:color="auto"/>
              <w:right w:val="single" w:sz="4" w:space="0" w:color="auto"/>
            </w:tcBorders>
            <w:vAlign w:val="center"/>
          </w:tcPr>
          <w:p w:rsidR="006E2B17" w:rsidRPr="00B602B7" w:rsidRDefault="006E2B17" w:rsidP="00F14FF3">
            <w:pPr>
              <w:jc w:val="center"/>
              <w:rPr>
                <w:rFonts w:ascii="Times New Roman" w:hAnsi="Times New Roman"/>
                <w:sz w:val="20"/>
                <w:szCs w:val="20"/>
              </w:rPr>
            </w:pPr>
            <w:r w:rsidRPr="00B602B7">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6E2B17" w:rsidRPr="00B602B7" w:rsidRDefault="006E2B17" w:rsidP="00F14FF3">
            <w:pPr>
              <w:jc w:val="center"/>
              <w:rPr>
                <w:rFonts w:ascii="Times New Roman" w:hAnsi="Times New Roman"/>
                <w:sz w:val="20"/>
                <w:szCs w:val="20"/>
              </w:rPr>
            </w:pPr>
            <w:r w:rsidRPr="00B602B7">
              <w:rPr>
                <w:rFonts w:ascii="Times New Roman" w:hAnsi="Times New Roman"/>
                <w:sz w:val="20"/>
                <w:szCs w:val="20"/>
              </w:rPr>
              <w:t>62,7</w:t>
            </w:r>
          </w:p>
        </w:tc>
        <w:tc>
          <w:tcPr>
            <w:tcW w:w="794" w:type="dxa"/>
            <w:tcBorders>
              <w:top w:val="single" w:sz="4" w:space="0" w:color="auto"/>
              <w:left w:val="single" w:sz="4" w:space="0" w:color="auto"/>
              <w:bottom w:val="single" w:sz="4" w:space="0" w:color="auto"/>
              <w:right w:val="single" w:sz="4" w:space="0" w:color="auto"/>
            </w:tcBorders>
            <w:vAlign w:val="center"/>
          </w:tcPr>
          <w:p w:rsidR="006E2B17" w:rsidRPr="00B602B7" w:rsidRDefault="006E2B17" w:rsidP="00F14FF3">
            <w:pPr>
              <w:jc w:val="center"/>
              <w:rPr>
                <w:rFonts w:ascii="Times New Roman" w:hAnsi="Times New Roman"/>
                <w:sz w:val="20"/>
                <w:szCs w:val="20"/>
              </w:rPr>
            </w:pPr>
            <w:r w:rsidRPr="00B602B7">
              <w:rPr>
                <w:rFonts w:ascii="Times New Roman" w:hAnsi="Times New Roman"/>
                <w:sz w:val="20"/>
                <w:szCs w:val="20"/>
              </w:rPr>
              <w:t>343,6</w:t>
            </w:r>
          </w:p>
        </w:tc>
        <w:tc>
          <w:tcPr>
            <w:tcW w:w="737" w:type="dxa"/>
            <w:tcBorders>
              <w:top w:val="single" w:sz="4" w:space="0" w:color="auto"/>
              <w:left w:val="single" w:sz="4" w:space="0" w:color="auto"/>
              <w:bottom w:val="single" w:sz="4" w:space="0" w:color="auto"/>
              <w:right w:val="single" w:sz="4" w:space="0" w:color="auto"/>
            </w:tcBorders>
            <w:vAlign w:val="center"/>
          </w:tcPr>
          <w:p w:rsidR="006E2B17" w:rsidRPr="00B602B7" w:rsidRDefault="006E2B17" w:rsidP="00F14FF3">
            <w:pPr>
              <w:jc w:val="center"/>
              <w:rPr>
                <w:rFonts w:ascii="Times New Roman" w:hAnsi="Times New Roman"/>
                <w:sz w:val="20"/>
                <w:szCs w:val="20"/>
              </w:rPr>
            </w:pPr>
            <w:r w:rsidRPr="00B602B7">
              <w:rPr>
                <w:rFonts w:ascii="Times New Roman" w:hAnsi="Times New Roman"/>
                <w:sz w:val="20"/>
                <w:szCs w:val="20"/>
              </w:rPr>
              <w:t>5,5</w:t>
            </w:r>
          </w:p>
        </w:tc>
      </w:tr>
      <w:tr w:rsidR="006E2B17" w:rsidRPr="00B602B7" w:rsidTr="00F14FF3">
        <w:tc>
          <w:tcPr>
            <w:tcW w:w="5386" w:type="dxa"/>
            <w:gridSpan w:val="4"/>
            <w:tcBorders>
              <w:left w:val="single" w:sz="4" w:space="0" w:color="auto"/>
              <w:bottom w:val="single" w:sz="4" w:space="0" w:color="auto"/>
              <w:right w:val="single" w:sz="4" w:space="0" w:color="auto"/>
            </w:tcBorders>
            <w:vAlign w:val="center"/>
          </w:tcPr>
          <w:p w:rsidR="006E2B17" w:rsidRPr="00B602B7" w:rsidRDefault="006E2B17" w:rsidP="006E2B17">
            <w:pPr>
              <w:autoSpaceDE w:val="0"/>
              <w:autoSpaceDN w:val="0"/>
              <w:adjustRightInd w:val="0"/>
              <w:spacing w:after="0" w:line="240" w:lineRule="auto"/>
              <w:jc w:val="center"/>
              <w:rPr>
                <w:rFonts w:ascii="Times New Roman" w:hAnsi="Times New Roman"/>
                <w:b/>
                <w:sz w:val="20"/>
                <w:szCs w:val="20"/>
              </w:rPr>
            </w:pPr>
            <w:r w:rsidRPr="00B602B7">
              <w:rPr>
                <w:rFonts w:ascii="Times New Roman" w:hAnsi="Times New Roman"/>
                <w:b/>
                <w:sz w:val="20"/>
                <w:szCs w:val="20"/>
              </w:rPr>
              <w:t>Итого хвойные осветления:</w:t>
            </w:r>
          </w:p>
        </w:tc>
        <w:tc>
          <w:tcPr>
            <w:tcW w:w="851" w:type="dxa"/>
            <w:tcBorders>
              <w:top w:val="single" w:sz="4" w:space="0" w:color="auto"/>
              <w:left w:val="single" w:sz="4" w:space="0" w:color="auto"/>
              <w:bottom w:val="single" w:sz="4" w:space="0" w:color="auto"/>
              <w:right w:val="single" w:sz="4" w:space="0" w:color="auto"/>
            </w:tcBorders>
            <w:vAlign w:val="center"/>
          </w:tcPr>
          <w:p w:rsidR="006E2B17" w:rsidRPr="00B602B7" w:rsidRDefault="006E2B17" w:rsidP="00F14FF3">
            <w:pPr>
              <w:jc w:val="center"/>
              <w:rPr>
                <w:rFonts w:ascii="Times New Roman" w:hAnsi="Times New Roman"/>
                <w:b/>
                <w:sz w:val="20"/>
                <w:szCs w:val="20"/>
              </w:rPr>
            </w:pPr>
            <w:r w:rsidRPr="00B602B7">
              <w:rPr>
                <w:rFonts w:ascii="Times New Roman" w:hAnsi="Times New Roman"/>
                <w:b/>
                <w:sz w:val="20"/>
                <w:szCs w:val="20"/>
              </w:rPr>
              <w:t>419,1</w:t>
            </w:r>
          </w:p>
        </w:tc>
        <w:tc>
          <w:tcPr>
            <w:tcW w:w="964" w:type="dxa"/>
            <w:tcBorders>
              <w:top w:val="single" w:sz="4" w:space="0" w:color="auto"/>
              <w:left w:val="single" w:sz="4" w:space="0" w:color="auto"/>
              <w:bottom w:val="single" w:sz="4" w:space="0" w:color="auto"/>
              <w:right w:val="single" w:sz="4" w:space="0" w:color="auto"/>
            </w:tcBorders>
            <w:vAlign w:val="center"/>
          </w:tcPr>
          <w:p w:rsidR="006E2B17" w:rsidRPr="00B602B7" w:rsidRDefault="006E2B17" w:rsidP="00F14FF3">
            <w:pPr>
              <w:jc w:val="center"/>
              <w:rPr>
                <w:rFonts w:ascii="Times New Roman" w:hAnsi="Times New Roman"/>
                <w:b/>
                <w:sz w:val="20"/>
                <w:szCs w:val="20"/>
              </w:rPr>
            </w:pPr>
            <w:r w:rsidRPr="00B602B7">
              <w:rPr>
                <w:rFonts w:ascii="Times New Roman" w:hAnsi="Times New Roman"/>
                <w:b/>
                <w:sz w:val="20"/>
                <w:szCs w:val="20"/>
              </w:rPr>
              <w:t>2144,9</w:t>
            </w:r>
          </w:p>
        </w:tc>
        <w:tc>
          <w:tcPr>
            <w:tcW w:w="709" w:type="dxa"/>
            <w:tcBorders>
              <w:top w:val="single" w:sz="4" w:space="0" w:color="auto"/>
              <w:left w:val="single" w:sz="4" w:space="0" w:color="auto"/>
              <w:bottom w:val="single" w:sz="4" w:space="0" w:color="auto"/>
              <w:right w:val="single" w:sz="4" w:space="0" w:color="auto"/>
            </w:tcBorders>
            <w:vAlign w:val="center"/>
          </w:tcPr>
          <w:p w:rsidR="006E2B17" w:rsidRPr="00B602B7" w:rsidRDefault="006E2B17" w:rsidP="00F14FF3">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6E2B17" w:rsidRPr="00B602B7" w:rsidRDefault="006E2B17" w:rsidP="00F14FF3">
            <w:pPr>
              <w:jc w:val="center"/>
              <w:rPr>
                <w:rFonts w:ascii="Times New Roman" w:hAnsi="Times New Roman"/>
                <w:b/>
                <w:sz w:val="20"/>
                <w:szCs w:val="20"/>
              </w:rPr>
            </w:pPr>
            <w:r w:rsidRPr="00B602B7">
              <w:rPr>
                <w:rFonts w:ascii="Times New Roman" w:hAnsi="Times New Roman"/>
                <w:b/>
                <w:sz w:val="20"/>
                <w:szCs w:val="20"/>
              </w:rPr>
              <w:t>85,1</w:t>
            </w:r>
          </w:p>
        </w:tc>
        <w:tc>
          <w:tcPr>
            <w:tcW w:w="794" w:type="dxa"/>
            <w:tcBorders>
              <w:top w:val="single" w:sz="4" w:space="0" w:color="auto"/>
              <w:left w:val="single" w:sz="4" w:space="0" w:color="auto"/>
              <w:bottom w:val="single" w:sz="4" w:space="0" w:color="auto"/>
              <w:right w:val="single" w:sz="4" w:space="0" w:color="auto"/>
            </w:tcBorders>
            <w:vAlign w:val="center"/>
          </w:tcPr>
          <w:p w:rsidR="006E2B17" w:rsidRPr="00B602B7" w:rsidRDefault="006E2B17" w:rsidP="00F14FF3">
            <w:pPr>
              <w:jc w:val="center"/>
              <w:rPr>
                <w:rFonts w:ascii="Times New Roman" w:hAnsi="Times New Roman"/>
                <w:b/>
                <w:sz w:val="20"/>
                <w:szCs w:val="20"/>
              </w:rPr>
            </w:pPr>
            <w:r w:rsidRPr="00B602B7">
              <w:rPr>
                <w:rFonts w:ascii="Times New Roman" w:hAnsi="Times New Roman"/>
                <w:b/>
                <w:sz w:val="20"/>
                <w:szCs w:val="20"/>
              </w:rPr>
              <w:t>417,6</w:t>
            </w:r>
          </w:p>
        </w:tc>
        <w:tc>
          <w:tcPr>
            <w:tcW w:w="737" w:type="dxa"/>
            <w:tcBorders>
              <w:top w:val="single" w:sz="4" w:space="0" w:color="auto"/>
              <w:left w:val="single" w:sz="4" w:space="0" w:color="auto"/>
              <w:bottom w:val="single" w:sz="4" w:space="0" w:color="auto"/>
              <w:right w:val="single" w:sz="4" w:space="0" w:color="auto"/>
            </w:tcBorders>
            <w:vAlign w:val="center"/>
          </w:tcPr>
          <w:p w:rsidR="006E2B17" w:rsidRPr="00B602B7" w:rsidRDefault="006E2B17" w:rsidP="00F14FF3">
            <w:pPr>
              <w:jc w:val="center"/>
              <w:rPr>
                <w:rFonts w:ascii="Times New Roman" w:hAnsi="Times New Roman"/>
                <w:sz w:val="20"/>
                <w:szCs w:val="20"/>
              </w:rPr>
            </w:pPr>
          </w:p>
        </w:tc>
      </w:tr>
      <w:tr w:rsidR="00F14FF3" w:rsidRPr="00B602B7" w:rsidTr="00F14FF3">
        <w:trPr>
          <w:trHeight w:val="341"/>
        </w:trPr>
        <w:tc>
          <w:tcPr>
            <w:tcW w:w="1560" w:type="dxa"/>
            <w:vMerge w:val="restart"/>
            <w:tcBorders>
              <w:top w:val="single" w:sz="4" w:space="0" w:color="auto"/>
              <w:left w:val="single" w:sz="4" w:space="0" w:color="auto"/>
              <w:right w:val="single" w:sz="4" w:space="0" w:color="auto"/>
            </w:tcBorders>
          </w:tcPr>
          <w:p w:rsidR="00F14FF3" w:rsidRPr="00B602B7" w:rsidRDefault="00F14FF3"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осветления</w:t>
            </w:r>
          </w:p>
        </w:tc>
        <w:tc>
          <w:tcPr>
            <w:tcW w:w="1842" w:type="dxa"/>
            <w:vMerge w:val="restart"/>
            <w:tcBorders>
              <w:top w:val="single" w:sz="4" w:space="0" w:color="auto"/>
              <w:left w:val="single" w:sz="4" w:space="0" w:color="auto"/>
              <w:right w:val="single" w:sz="4" w:space="0" w:color="auto"/>
            </w:tcBorders>
          </w:tcPr>
          <w:p w:rsidR="00F14FF3" w:rsidRPr="00B602B7" w:rsidRDefault="00F14FF3"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Дмитриевское, Константиновское, Малмыжское, Мелетское, Плотбищенское, Малмыжское сельское, Заречное сельское</w:t>
            </w:r>
          </w:p>
        </w:tc>
        <w:tc>
          <w:tcPr>
            <w:tcW w:w="1134" w:type="dxa"/>
            <w:vMerge w:val="restart"/>
            <w:tcBorders>
              <w:top w:val="single" w:sz="4" w:space="0" w:color="auto"/>
              <w:left w:val="single" w:sz="4" w:space="0" w:color="auto"/>
              <w:right w:val="single" w:sz="4" w:space="0" w:color="auto"/>
            </w:tcBorders>
            <w:vAlign w:val="center"/>
          </w:tcPr>
          <w:p w:rsidR="00F14FF3" w:rsidRPr="00B602B7" w:rsidRDefault="00F14FF3"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6E2B17">
            <w:pPr>
              <w:spacing w:after="0" w:line="276" w:lineRule="auto"/>
              <w:jc w:val="center"/>
              <w:rPr>
                <w:rFonts w:ascii="Times New Roman" w:hAnsi="Times New Roman"/>
                <w:sz w:val="20"/>
                <w:szCs w:val="20"/>
              </w:rPr>
            </w:pPr>
            <w:r w:rsidRPr="00B602B7">
              <w:rPr>
                <w:rFonts w:ascii="Times New Roman" w:hAnsi="Times New Roman"/>
                <w:sz w:val="20"/>
                <w:szCs w:val="20"/>
              </w:rPr>
              <w:t>Береза</w:t>
            </w:r>
          </w:p>
        </w:tc>
        <w:tc>
          <w:tcPr>
            <w:tcW w:w="851"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56</w:t>
            </w:r>
          </w:p>
        </w:tc>
        <w:tc>
          <w:tcPr>
            <w:tcW w:w="96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951,3</w:t>
            </w: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9,1</w:t>
            </w:r>
          </w:p>
        </w:tc>
        <w:tc>
          <w:tcPr>
            <w:tcW w:w="79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124,5</w:t>
            </w:r>
          </w:p>
        </w:tc>
        <w:tc>
          <w:tcPr>
            <w:tcW w:w="737"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13,7</w:t>
            </w:r>
          </w:p>
        </w:tc>
      </w:tr>
      <w:tr w:rsidR="00F14FF3" w:rsidRPr="00B602B7" w:rsidTr="00F14FF3">
        <w:tc>
          <w:tcPr>
            <w:tcW w:w="1560" w:type="dxa"/>
            <w:vMerge/>
            <w:tcBorders>
              <w:left w:val="single" w:sz="4" w:space="0" w:color="auto"/>
              <w:right w:val="single" w:sz="4" w:space="0" w:color="auto"/>
            </w:tcBorders>
          </w:tcPr>
          <w:p w:rsidR="00F14FF3" w:rsidRPr="00B602B7" w:rsidRDefault="00F14FF3" w:rsidP="006E2B17">
            <w:pPr>
              <w:autoSpaceDE w:val="0"/>
              <w:autoSpaceDN w:val="0"/>
              <w:adjustRightInd w:val="0"/>
              <w:spacing w:after="0" w:line="240" w:lineRule="auto"/>
              <w:rPr>
                <w:rFonts w:ascii="Times New Roman" w:hAnsi="Times New Roman"/>
                <w:sz w:val="20"/>
                <w:szCs w:val="20"/>
              </w:rPr>
            </w:pPr>
          </w:p>
        </w:tc>
        <w:tc>
          <w:tcPr>
            <w:tcW w:w="1842" w:type="dxa"/>
            <w:vMerge/>
            <w:tcBorders>
              <w:left w:val="single" w:sz="4" w:space="0" w:color="auto"/>
              <w:right w:val="single" w:sz="4" w:space="0" w:color="auto"/>
            </w:tcBorders>
          </w:tcPr>
          <w:p w:rsidR="00F14FF3" w:rsidRPr="00B602B7" w:rsidRDefault="00F14FF3" w:rsidP="006E2B17">
            <w:pPr>
              <w:autoSpaceDE w:val="0"/>
              <w:autoSpaceDN w:val="0"/>
              <w:adjustRightInd w:val="0"/>
              <w:spacing w:after="0" w:line="240" w:lineRule="auto"/>
              <w:rPr>
                <w:rFonts w:ascii="Times New Roman" w:hAnsi="Times New Roman"/>
                <w:sz w:val="20"/>
                <w:szCs w:val="20"/>
              </w:rPr>
            </w:pPr>
          </w:p>
        </w:tc>
        <w:tc>
          <w:tcPr>
            <w:tcW w:w="1134" w:type="dxa"/>
            <w:vMerge/>
            <w:tcBorders>
              <w:left w:val="single" w:sz="4" w:space="0" w:color="auto"/>
              <w:right w:val="single" w:sz="4" w:space="0" w:color="auto"/>
            </w:tcBorders>
            <w:vAlign w:val="center"/>
          </w:tcPr>
          <w:p w:rsidR="00F14FF3" w:rsidRPr="00B602B7" w:rsidRDefault="00F14FF3" w:rsidP="006E2B17">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6E2B17">
            <w:pPr>
              <w:spacing w:after="0" w:line="276" w:lineRule="auto"/>
              <w:jc w:val="center"/>
              <w:rPr>
                <w:rFonts w:ascii="Times New Roman" w:hAnsi="Times New Roman"/>
                <w:sz w:val="20"/>
                <w:szCs w:val="20"/>
              </w:rPr>
            </w:pPr>
            <w:r w:rsidRPr="00B602B7">
              <w:rPr>
                <w:rFonts w:ascii="Times New Roman" w:hAnsi="Times New Roman"/>
                <w:sz w:val="20"/>
                <w:szCs w:val="20"/>
              </w:rPr>
              <w:t>Осина</w:t>
            </w:r>
          </w:p>
        </w:tc>
        <w:tc>
          <w:tcPr>
            <w:tcW w:w="851"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31,1</w:t>
            </w:r>
          </w:p>
        </w:tc>
        <w:tc>
          <w:tcPr>
            <w:tcW w:w="96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71,3</w:t>
            </w: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6,1</w:t>
            </w:r>
          </w:p>
        </w:tc>
        <w:tc>
          <w:tcPr>
            <w:tcW w:w="79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30,1</w:t>
            </w:r>
          </w:p>
        </w:tc>
        <w:tc>
          <w:tcPr>
            <w:tcW w:w="737"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4,9</w:t>
            </w:r>
          </w:p>
        </w:tc>
      </w:tr>
      <w:tr w:rsidR="00F14FF3" w:rsidRPr="00B602B7" w:rsidTr="00F14FF3">
        <w:tc>
          <w:tcPr>
            <w:tcW w:w="1560" w:type="dxa"/>
            <w:vMerge/>
            <w:tcBorders>
              <w:left w:val="single" w:sz="4" w:space="0" w:color="auto"/>
              <w:bottom w:val="single" w:sz="4" w:space="0" w:color="auto"/>
              <w:right w:val="single" w:sz="4" w:space="0" w:color="auto"/>
            </w:tcBorders>
          </w:tcPr>
          <w:p w:rsidR="00F14FF3" w:rsidRPr="00B602B7" w:rsidRDefault="00F14FF3" w:rsidP="006E2B17">
            <w:pPr>
              <w:autoSpaceDE w:val="0"/>
              <w:autoSpaceDN w:val="0"/>
              <w:adjustRightInd w:val="0"/>
              <w:spacing w:after="0" w:line="240" w:lineRule="auto"/>
              <w:rPr>
                <w:rFonts w:ascii="Times New Roman" w:hAnsi="Times New Roman"/>
                <w:sz w:val="20"/>
                <w:szCs w:val="20"/>
              </w:rPr>
            </w:pPr>
          </w:p>
        </w:tc>
        <w:tc>
          <w:tcPr>
            <w:tcW w:w="1842" w:type="dxa"/>
            <w:vMerge/>
            <w:tcBorders>
              <w:left w:val="single" w:sz="4" w:space="0" w:color="auto"/>
              <w:bottom w:val="single" w:sz="4" w:space="0" w:color="auto"/>
              <w:right w:val="single" w:sz="4" w:space="0" w:color="auto"/>
            </w:tcBorders>
          </w:tcPr>
          <w:p w:rsidR="00F14FF3" w:rsidRPr="00B602B7" w:rsidRDefault="00F14FF3" w:rsidP="006E2B17">
            <w:pPr>
              <w:autoSpaceDE w:val="0"/>
              <w:autoSpaceDN w:val="0"/>
              <w:adjustRightInd w:val="0"/>
              <w:spacing w:after="0" w:line="240" w:lineRule="auto"/>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F14FF3" w:rsidRPr="00B602B7" w:rsidRDefault="00F14FF3" w:rsidP="006E2B17">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6E2B17">
            <w:pPr>
              <w:spacing w:after="0" w:line="276" w:lineRule="auto"/>
              <w:jc w:val="center"/>
              <w:rPr>
                <w:rFonts w:ascii="Times New Roman" w:hAnsi="Times New Roman"/>
                <w:sz w:val="20"/>
                <w:szCs w:val="20"/>
              </w:rPr>
            </w:pPr>
            <w:r w:rsidRPr="00B602B7">
              <w:rPr>
                <w:rFonts w:ascii="Times New Roman" w:hAnsi="Times New Roman"/>
                <w:sz w:val="20"/>
                <w:szCs w:val="20"/>
              </w:rPr>
              <w:t>Липа</w:t>
            </w:r>
          </w:p>
        </w:tc>
        <w:tc>
          <w:tcPr>
            <w:tcW w:w="851"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12,1</w:t>
            </w:r>
          </w:p>
        </w:tc>
        <w:tc>
          <w:tcPr>
            <w:tcW w:w="96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118,8</w:t>
            </w: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2,4</w:t>
            </w:r>
          </w:p>
        </w:tc>
        <w:tc>
          <w:tcPr>
            <w:tcW w:w="79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23,8</w:t>
            </w:r>
          </w:p>
        </w:tc>
        <w:tc>
          <w:tcPr>
            <w:tcW w:w="737"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9,9</w:t>
            </w:r>
          </w:p>
        </w:tc>
      </w:tr>
      <w:tr w:rsidR="00F14FF3" w:rsidRPr="00B602B7" w:rsidTr="00F14FF3">
        <w:tc>
          <w:tcPr>
            <w:tcW w:w="5386" w:type="dxa"/>
            <w:gridSpan w:val="4"/>
            <w:tcBorders>
              <w:left w:val="single" w:sz="4" w:space="0" w:color="auto"/>
              <w:bottom w:val="single" w:sz="4" w:space="0" w:color="auto"/>
              <w:right w:val="single" w:sz="4" w:space="0" w:color="auto"/>
            </w:tcBorders>
            <w:vAlign w:val="center"/>
          </w:tcPr>
          <w:p w:rsidR="00F14FF3" w:rsidRPr="00B602B7" w:rsidRDefault="00F14FF3" w:rsidP="006E2B17">
            <w:pPr>
              <w:spacing w:after="0" w:line="276" w:lineRule="auto"/>
              <w:jc w:val="center"/>
              <w:rPr>
                <w:rFonts w:ascii="Times New Roman" w:hAnsi="Times New Roman"/>
                <w:b/>
                <w:sz w:val="20"/>
                <w:szCs w:val="20"/>
              </w:rPr>
            </w:pPr>
            <w:r w:rsidRPr="00B602B7">
              <w:rPr>
                <w:rFonts w:ascii="Times New Roman" w:hAnsi="Times New Roman"/>
                <w:b/>
                <w:sz w:val="20"/>
                <w:szCs w:val="20"/>
              </w:rPr>
              <w:t>Итого мягколиственные осветления:</w:t>
            </w:r>
          </w:p>
        </w:tc>
        <w:tc>
          <w:tcPr>
            <w:tcW w:w="851"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r w:rsidRPr="00B602B7">
              <w:rPr>
                <w:rFonts w:ascii="Times New Roman" w:hAnsi="Times New Roman"/>
                <w:b/>
                <w:sz w:val="20"/>
                <w:szCs w:val="20"/>
              </w:rPr>
              <w:t>99,2</w:t>
            </w:r>
          </w:p>
        </w:tc>
        <w:tc>
          <w:tcPr>
            <w:tcW w:w="96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r w:rsidRPr="00B602B7">
              <w:rPr>
                <w:rFonts w:ascii="Times New Roman" w:hAnsi="Times New Roman"/>
                <w:b/>
                <w:sz w:val="20"/>
                <w:szCs w:val="20"/>
              </w:rPr>
              <w:t>1141,4</w:t>
            </w: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r w:rsidRPr="00B602B7">
              <w:rPr>
                <w:rFonts w:ascii="Times New Roman" w:hAnsi="Times New Roman"/>
                <w:b/>
                <w:sz w:val="20"/>
                <w:szCs w:val="20"/>
              </w:rPr>
              <w:t>17,6</w:t>
            </w:r>
          </w:p>
        </w:tc>
        <w:tc>
          <w:tcPr>
            <w:tcW w:w="79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r w:rsidRPr="00B602B7">
              <w:rPr>
                <w:rFonts w:ascii="Times New Roman" w:hAnsi="Times New Roman"/>
                <w:b/>
                <w:sz w:val="20"/>
                <w:szCs w:val="20"/>
              </w:rPr>
              <w:t>178,4</w:t>
            </w:r>
          </w:p>
        </w:tc>
        <w:tc>
          <w:tcPr>
            <w:tcW w:w="737"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spacing w:after="0" w:line="276" w:lineRule="auto"/>
              <w:jc w:val="center"/>
              <w:rPr>
                <w:rFonts w:ascii="Times New Roman" w:hAnsi="Times New Roman"/>
                <w:sz w:val="20"/>
                <w:szCs w:val="20"/>
              </w:rPr>
            </w:pPr>
          </w:p>
        </w:tc>
      </w:tr>
      <w:tr w:rsidR="00F14FF3" w:rsidRPr="00B602B7" w:rsidTr="009F63D3">
        <w:trPr>
          <w:trHeight w:val="256"/>
        </w:trPr>
        <w:tc>
          <w:tcPr>
            <w:tcW w:w="1560" w:type="dxa"/>
            <w:vMerge w:val="restart"/>
            <w:tcBorders>
              <w:left w:val="single" w:sz="4" w:space="0" w:color="auto"/>
              <w:bottom w:val="single" w:sz="4" w:space="0" w:color="auto"/>
              <w:right w:val="single" w:sz="4" w:space="0" w:color="auto"/>
            </w:tcBorders>
          </w:tcPr>
          <w:p w:rsidR="00F14FF3" w:rsidRPr="00B602B7" w:rsidRDefault="00F14FF3"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прочистки</w:t>
            </w:r>
          </w:p>
        </w:tc>
        <w:tc>
          <w:tcPr>
            <w:tcW w:w="1842" w:type="dxa"/>
            <w:vMerge w:val="restart"/>
            <w:tcBorders>
              <w:left w:val="single" w:sz="4" w:space="0" w:color="auto"/>
              <w:bottom w:val="single" w:sz="4" w:space="0" w:color="auto"/>
              <w:right w:val="single" w:sz="4" w:space="0" w:color="auto"/>
            </w:tcBorders>
          </w:tcPr>
          <w:p w:rsidR="00F14FF3" w:rsidRPr="00B602B7" w:rsidRDefault="00F14FF3"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Дмитриевское, Константиновское, Малмыжское, Мелетское, Плотбищенское, Малмыжское сельское, Заречное сельское</w:t>
            </w:r>
          </w:p>
        </w:tc>
        <w:tc>
          <w:tcPr>
            <w:tcW w:w="1134" w:type="dxa"/>
            <w:vMerge w:val="restart"/>
            <w:tcBorders>
              <w:left w:val="single" w:sz="4" w:space="0" w:color="auto"/>
              <w:bottom w:val="single" w:sz="4" w:space="0" w:color="auto"/>
              <w:right w:val="single" w:sz="4" w:space="0" w:color="auto"/>
            </w:tcBorders>
            <w:vAlign w:val="center"/>
          </w:tcPr>
          <w:p w:rsidR="00F14FF3" w:rsidRPr="00B602B7" w:rsidRDefault="00F14FF3"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сосна</w:t>
            </w:r>
          </w:p>
        </w:tc>
        <w:tc>
          <w:tcPr>
            <w:tcW w:w="851"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331,9</w:t>
            </w:r>
          </w:p>
        </w:tc>
        <w:tc>
          <w:tcPr>
            <w:tcW w:w="96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4222,1</w:t>
            </w: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33,8</w:t>
            </w:r>
          </w:p>
        </w:tc>
        <w:tc>
          <w:tcPr>
            <w:tcW w:w="79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497,1</w:t>
            </w:r>
          </w:p>
        </w:tc>
        <w:tc>
          <w:tcPr>
            <w:tcW w:w="737"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14,7</w:t>
            </w:r>
          </w:p>
        </w:tc>
      </w:tr>
      <w:tr w:rsidR="00F14FF3" w:rsidRPr="00B602B7" w:rsidTr="009F63D3">
        <w:tc>
          <w:tcPr>
            <w:tcW w:w="1560" w:type="dxa"/>
            <w:vMerge/>
            <w:tcBorders>
              <w:top w:val="single" w:sz="4" w:space="0" w:color="auto"/>
              <w:left w:val="single" w:sz="4" w:space="0" w:color="auto"/>
              <w:bottom w:val="single" w:sz="4" w:space="0" w:color="auto"/>
              <w:right w:val="single" w:sz="4" w:space="0" w:color="auto"/>
            </w:tcBorders>
          </w:tcPr>
          <w:p w:rsidR="00F14FF3" w:rsidRPr="00B602B7" w:rsidRDefault="00F14FF3" w:rsidP="006E2B17">
            <w:pPr>
              <w:autoSpaceDE w:val="0"/>
              <w:autoSpaceDN w:val="0"/>
              <w:adjustRightInd w:val="0"/>
              <w:spacing w:after="0" w:line="240" w:lineRule="auto"/>
              <w:rPr>
                <w:rFonts w:ascii="Times New Roman" w:hAnsi="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tcPr>
          <w:p w:rsidR="00F14FF3" w:rsidRPr="00B602B7" w:rsidRDefault="00F14FF3" w:rsidP="006E2B17">
            <w:pPr>
              <w:autoSpaceDE w:val="0"/>
              <w:autoSpaceDN w:val="0"/>
              <w:adjustRightInd w:val="0"/>
              <w:spacing w:after="0" w:line="240" w:lineRule="auto"/>
              <w:jc w:val="center"/>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F14FF3" w:rsidRPr="00B602B7" w:rsidRDefault="00F14FF3" w:rsidP="006E2B17">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ель</w:t>
            </w:r>
          </w:p>
        </w:tc>
        <w:tc>
          <w:tcPr>
            <w:tcW w:w="851"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573,8</w:t>
            </w:r>
          </w:p>
        </w:tc>
        <w:tc>
          <w:tcPr>
            <w:tcW w:w="96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5863,6</w:t>
            </w: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57,3</w:t>
            </w:r>
          </w:p>
        </w:tc>
        <w:tc>
          <w:tcPr>
            <w:tcW w:w="79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591,5</w:t>
            </w:r>
          </w:p>
        </w:tc>
        <w:tc>
          <w:tcPr>
            <w:tcW w:w="737"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10,3</w:t>
            </w:r>
          </w:p>
        </w:tc>
      </w:tr>
      <w:tr w:rsidR="00F14FF3" w:rsidRPr="00B602B7" w:rsidTr="00F14FF3">
        <w:tc>
          <w:tcPr>
            <w:tcW w:w="5386" w:type="dxa"/>
            <w:gridSpan w:val="4"/>
            <w:tcBorders>
              <w:left w:val="single" w:sz="4" w:space="0" w:color="auto"/>
              <w:bottom w:val="single" w:sz="4" w:space="0" w:color="auto"/>
              <w:right w:val="single" w:sz="4" w:space="0" w:color="auto"/>
            </w:tcBorders>
            <w:vAlign w:val="center"/>
          </w:tcPr>
          <w:p w:rsidR="00F14FF3" w:rsidRPr="00B602B7" w:rsidRDefault="00F14FF3" w:rsidP="006E2B17">
            <w:pPr>
              <w:autoSpaceDE w:val="0"/>
              <w:autoSpaceDN w:val="0"/>
              <w:adjustRightInd w:val="0"/>
              <w:spacing w:after="0" w:line="240" w:lineRule="auto"/>
              <w:jc w:val="center"/>
              <w:rPr>
                <w:rFonts w:ascii="Times New Roman" w:hAnsi="Times New Roman"/>
                <w:b/>
                <w:sz w:val="20"/>
                <w:szCs w:val="20"/>
              </w:rPr>
            </w:pPr>
            <w:r w:rsidRPr="00B602B7">
              <w:rPr>
                <w:rFonts w:ascii="Times New Roman" w:hAnsi="Times New Roman"/>
                <w:b/>
                <w:sz w:val="20"/>
                <w:szCs w:val="20"/>
              </w:rPr>
              <w:t>Итого хвойные:</w:t>
            </w:r>
          </w:p>
        </w:tc>
        <w:tc>
          <w:tcPr>
            <w:tcW w:w="851"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r w:rsidRPr="00B602B7">
              <w:rPr>
                <w:rFonts w:ascii="Times New Roman" w:hAnsi="Times New Roman"/>
                <w:b/>
                <w:sz w:val="20"/>
                <w:szCs w:val="20"/>
              </w:rPr>
              <w:t>905,7</w:t>
            </w:r>
          </w:p>
        </w:tc>
        <w:tc>
          <w:tcPr>
            <w:tcW w:w="96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r w:rsidRPr="00B602B7">
              <w:rPr>
                <w:rFonts w:ascii="Times New Roman" w:hAnsi="Times New Roman"/>
                <w:b/>
                <w:sz w:val="20"/>
                <w:szCs w:val="20"/>
              </w:rPr>
              <w:t>10085,7</w:t>
            </w: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r w:rsidRPr="00B602B7">
              <w:rPr>
                <w:rFonts w:ascii="Times New Roman" w:hAnsi="Times New Roman"/>
                <w:b/>
                <w:sz w:val="20"/>
                <w:szCs w:val="20"/>
              </w:rPr>
              <w:t>91,1</w:t>
            </w:r>
          </w:p>
        </w:tc>
        <w:tc>
          <w:tcPr>
            <w:tcW w:w="79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r w:rsidRPr="00B602B7">
              <w:rPr>
                <w:rFonts w:ascii="Times New Roman" w:hAnsi="Times New Roman"/>
                <w:b/>
                <w:sz w:val="20"/>
                <w:szCs w:val="20"/>
              </w:rPr>
              <w:t>1088,6</w:t>
            </w:r>
          </w:p>
        </w:tc>
        <w:tc>
          <w:tcPr>
            <w:tcW w:w="737"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spacing w:after="0" w:line="276" w:lineRule="auto"/>
              <w:jc w:val="center"/>
              <w:rPr>
                <w:rFonts w:ascii="Times New Roman" w:hAnsi="Times New Roman"/>
                <w:b/>
                <w:sz w:val="20"/>
                <w:szCs w:val="20"/>
              </w:rPr>
            </w:pPr>
          </w:p>
        </w:tc>
      </w:tr>
      <w:tr w:rsidR="00F14FF3" w:rsidRPr="00B602B7" w:rsidTr="00F14FF3">
        <w:trPr>
          <w:trHeight w:val="355"/>
        </w:trPr>
        <w:tc>
          <w:tcPr>
            <w:tcW w:w="1560" w:type="dxa"/>
            <w:vMerge w:val="restart"/>
            <w:tcBorders>
              <w:left w:val="single" w:sz="4" w:space="0" w:color="auto"/>
              <w:right w:val="single" w:sz="4" w:space="0" w:color="auto"/>
            </w:tcBorders>
          </w:tcPr>
          <w:p w:rsidR="00F14FF3" w:rsidRPr="00B602B7" w:rsidRDefault="00F14FF3"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прочистки</w:t>
            </w:r>
          </w:p>
        </w:tc>
        <w:tc>
          <w:tcPr>
            <w:tcW w:w="1842" w:type="dxa"/>
            <w:vMerge w:val="restart"/>
            <w:tcBorders>
              <w:left w:val="single" w:sz="4" w:space="0" w:color="auto"/>
              <w:right w:val="single" w:sz="4" w:space="0" w:color="auto"/>
            </w:tcBorders>
          </w:tcPr>
          <w:p w:rsidR="00F14FF3" w:rsidRPr="00B602B7" w:rsidRDefault="00F14FF3"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Дмитриевское, Константиновское, Малмыжское, Мелетское, Плотбищенское, Малмыжское сельское, Заречное сельское</w:t>
            </w:r>
          </w:p>
        </w:tc>
        <w:tc>
          <w:tcPr>
            <w:tcW w:w="1134" w:type="dxa"/>
            <w:vMerge w:val="restart"/>
            <w:tcBorders>
              <w:left w:val="single" w:sz="4" w:space="0" w:color="auto"/>
              <w:right w:val="single" w:sz="4" w:space="0" w:color="auto"/>
            </w:tcBorders>
            <w:vAlign w:val="center"/>
          </w:tcPr>
          <w:p w:rsidR="00F14FF3" w:rsidRPr="00B602B7" w:rsidRDefault="00F14FF3" w:rsidP="006E2B17">
            <w:pPr>
              <w:autoSpaceDE w:val="0"/>
              <w:autoSpaceDN w:val="0"/>
              <w:adjustRightInd w:val="0"/>
              <w:spacing w:after="0" w:line="240" w:lineRule="auto"/>
              <w:jc w:val="center"/>
              <w:rPr>
                <w:rFonts w:ascii="Times New Roman" w:hAnsi="Times New Roman"/>
                <w:sz w:val="20"/>
                <w:szCs w:val="20"/>
              </w:rPr>
            </w:pPr>
            <w:r w:rsidRPr="00B602B7">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6E2B17">
            <w:pPr>
              <w:spacing w:after="0" w:line="276" w:lineRule="auto"/>
              <w:jc w:val="center"/>
              <w:rPr>
                <w:rFonts w:ascii="Times New Roman" w:hAnsi="Times New Roman"/>
                <w:sz w:val="20"/>
                <w:szCs w:val="20"/>
              </w:rPr>
            </w:pPr>
            <w:r w:rsidRPr="00B602B7">
              <w:rPr>
                <w:rFonts w:ascii="Times New Roman" w:hAnsi="Times New Roman"/>
                <w:sz w:val="20"/>
                <w:szCs w:val="20"/>
              </w:rPr>
              <w:t>Береза</w:t>
            </w:r>
          </w:p>
        </w:tc>
        <w:tc>
          <w:tcPr>
            <w:tcW w:w="851"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86,7</w:t>
            </w:r>
          </w:p>
        </w:tc>
        <w:tc>
          <w:tcPr>
            <w:tcW w:w="96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1061,5</w:t>
            </w: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8,5</w:t>
            </w:r>
          </w:p>
        </w:tc>
        <w:tc>
          <w:tcPr>
            <w:tcW w:w="79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106,9</w:t>
            </w:r>
          </w:p>
        </w:tc>
        <w:tc>
          <w:tcPr>
            <w:tcW w:w="737"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12,6</w:t>
            </w:r>
          </w:p>
        </w:tc>
      </w:tr>
      <w:tr w:rsidR="00F14FF3" w:rsidRPr="00B602B7" w:rsidTr="00F14FF3">
        <w:tc>
          <w:tcPr>
            <w:tcW w:w="1560" w:type="dxa"/>
            <w:vMerge/>
            <w:tcBorders>
              <w:left w:val="single" w:sz="4" w:space="0" w:color="auto"/>
              <w:right w:val="single" w:sz="4" w:space="0" w:color="auto"/>
            </w:tcBorders>
          </w:tcPr>
          <w:p w:rsidR="00F14FF3" w:rsidRPr="00B602B7" w:rsidRDefault="00F14FF3" w:rsidP="006E2B17">
            <w:pPr>
              <w:autoSpaceDE w:val="0"/>
              <w:autoSpaceDN w:val="0"/>
              <w:adjustRightInd w:val="0"/>
              <w:spacing w:after="0" w:line="240" w:lineRule="auto"/>
              <w:rPr>
                <w:rFonts w:ascii="Times New Roman" w:hAnsi="Times New Roman"/>
                <w:sz w:val="20"/>
                <w:szCs w:val="20"/>
              </w:rPr>
            </w:pPr>
          </w:p>
        </w:tc>
        <w:tc>
          <w:tcPr>
            <w:tcW w:w="1842" w:type="dxa"/>
            <w:vMerge/>
            <w:tcBorders>
              <w:left w:val="single" w:sz="4" w:space="0" w:color="auto"/>
              <w:right w:val="single" w:sz="4" w:space="0" w:color="auto"/>
            </w:tcBorders>
          </w:tcPr>
          <w:p w:rsidR="00F14FF3" w:rsidRPr="00B602B7" w:rsidRDefault="00F14FF3" w:rsidP="006E2B17">
            <w:pPr>
              <w:autoSpaceDE w:val="0"/>
              <w:autoSpaceDN w:val="0"/>
              <w:adjustRightInd w:val="0"/>
              <w:spacing w:after="0" w:line="240" w:lineRule="auto"/>
              <w:jc w:val="center"/>
              <w:rPr>
                <w:rFonts w:ascii="Times New Roman" w:hAnsi="Times New Roman"/>
                <w:sz w:val="20"/>
                <w:szCs w:val="20"/>
              </w:rPr>
            </w:pPr>
          </w:p>
        </w:tc>
        <w:tc>
          <w:tcPr>
            <w:tcW w:w="1134" w:type="dxa"/>
            <w:vMerge/>
            <w:tcBorders>
              <w:left w:val="single" w:sz="4" w:space="0" w:color="auto"/>
              <w:right w:val="single" w:sz="4" w:space="0" w:color="auto"/>
            </w:tcBorders>
            <w:vAlign w:val="center"/>
          </w:tcPr>
          <w:p w:rsidR="00F14FF3" w:rsidRPr="00B602B7" w:rsidRDefault="00F14FF3" w:rsidP="006E2B17">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6E2B17">
            <w:pPr>
              <w:spacing w:after="0" w:line="276" w:lineRule="auto"/>
              <w:jc w:val="center"/>
              <w:rPr>
                <w:rFonts w:ascii="Times New Roman" w:hAnsi="Times New Roman"/>
                <w:sz w:val="20"/>
                <w:szCs w:val="20"/>
              </w:rPr>
            </w:pPr>
            <w:r w:rsidRPr="00B602B7">
              <w:rPr>
                <w:rFonts w:ascii="Times New Roman" w:hAnsi="Times New Roman"/>
                <w:sz w:val="20"/>
                <w:szCs w:val="20"/>
              </w:rPr>
              <w:t>Осина</w:t>
            </w:r>
          </w:p>
        </w:tc>
        <w:tc>
          <w:tcPr>
            <w:tcW w:w="851"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23,1</w:t>
            </w:r>
          </w:p>
        </w:tc>
        <w:tc>
          <w:tcPr>
            <w:tcW w:w="96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355,2</w:t>
            </w: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2,5</w:t>
            </w:r>
          </w:p>
        </w:tc>
        <w:tc>
          <w:tcPr>
            <w:tcW w:w="79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36</w:t>
            </w:r>
          </w:p>
        </w:tc>
        <w:tc>
          <w:tcPr>
            <w:tcW w:w="737"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14,4</w:t>
            </w:r>
          </w:p>
        </w:tc>
      </w:tr>
      <w:tr w:rsidR="00F14FF3" w:rsidRPr="00B602B7" w:rsidTr="00F14FF3">
        <w:tc>
          <w:tcPr>
            <w:tcW w:w="1560" w:type="dxa"/>
            <w:vMerge/>
            <w:tcBorders>
              <w:left w:val="single" w:sz="4" w:space="0" w:color="auto"/>
              <w:bottom w:val="single" w:sz="4" w:space="0" w:color="auto"/>
              <w:right w:val="single" w:sz="4" w:space="0" w:color="auto"/>
            </w:tcBorders>
          </w:tcPr>
          <w:p w:rsidR="00F14FF3" w:rsidRPr="00B602B7" w:rsidRDefault="00F14FF3" w:rsidP="006E2B17">
            <w:pPr>
              <w:autoSpaceDE w:val="0"/>
              <w:autoSpaceDN w:val="0"/>
              <w:adjustRightInd w:val="0"/>
              <w:spacing w:after="0" w:line="240" w:lineRule="auto"/>
              <w:rPr>
                <w:rFonts w:ascii="Times New Roman" w:hAnsi="Times New Roman"/>
                <w:sz w:val="20"/>
                <w:szCs w:val="20"/>
              </w:rPr>
            </w:pPr>
          </w:p>
        </w:tc>
        <w:tc>
          <w:tcPr>
            <w:tcW w:w="1842" w:type="dxa"/>
            <w:vMerge/>
            <w:tcBorders>
              <w:left w:val="single" w:sz="4" w:space="0" w:color="auto"/>
              <w:bottom w:val="single" w:sz="4" w:space="0" w:color="auto"/>
              <w:right w:val="single" w:sz="4" w:space="0" w:color="auto"/>
            </w:tcBorders>
          </w:tcPr>
          <w:p w:rsidR="00F14FF3" w:rsidRPr="00B602B7" w:rsidRDefault="00F14FF3" w:rsidP="006E2B17">
            <w:pPr>
              <w:autoSpaceDE w:val="0"/>
              <w:autoSpaceDN w:val="0"/>
              <w:adjustRightInd w:val="0"/>
              <w:spacing w:after="0" w:line="240" w:lineRule="auto"/>
              <w:jc w:val="center"/>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F14FF3" w:rsidRPr="00B602B7" w:rsidRDefault="00F14FF3" w:rsidP="006E2B17">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6E2B17">
            <w:pPr>
              <w:spacing w:after="0" w:line="276" w:lineRule="auto"/>
              <w:jc w:val="center"/>
              <w:rPr>
                <w:rFonts w:ascii="Times New Roman" w:hAnsi="Times New Roman"/>
                <w:sz w:val="20"/>
                <w:szCs w:val="20"/>
              </w:rPr>
            </w:pPr>
            <w:r w:rsidRPr="00B602B7">
              <w:rPr>
                <w:rFonts w:ascii="Times New Roman" w:hAnsi="Times New Roman"/>
                <w:sz w:val="20"/>
                <w:szCs w:val="20"/>
              </w:rPr>
              <w:t>Липа</w:t>
            </w:r>
          </w:p>
        </w:tc>
        <w:tc>
          <w:tcPr>
            <w:tcW w:w="851"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38,9</w:t>
            </w:r>
          </w:p>
        </w:tc>
        <w:tc>
          <w:tcPr>
            <w:tcW w:w="96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998,4</w:t>
            </w: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3,9</w:t>
            </w:r>
          </w:p>
        </w:tc>
        <w:tc>
          <w:tcPr>
            <w:tcW w:w="79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99,8</w:t>
            </w:r>
          </w:p>
        </w:tc>
        <w:tc>
          <w:tcPr>
            <w:tcW w:w="737"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sz w:val="20"/>
                <w:szCs w:val="20"/>
              </w:rPr>
            </w:pPr>
            <w:r w:rsidRPr="00B602B7">
              <w:rPr>
                <w:rFonts w:ascii="Times New Roman" w:hAnsi="Times New Roman"/>
                <w:sz w:val="20"/>
                <w:szCs w:val="20"/>
              </w:rPr>
              <w:t>25,6</w:t>
            </w:r>
          </w:p>
        </w:tc>
      </w:tr>
      <w:tr w:rsidR="00F14FF3" w:rsidRPr="00B602B7" w:rsidTr="00F14FF3">
        <w:tc>
          <w:tcPr>
            <w:tcW w:w="5386" w:type="dxa"/>
            <w:gridSpan w:val="4"/>
            <w:tcBorders>
              <w:left w:val="single" w:sz="4" w:space="0" w:color="auto"/>
              <w:bottom w:val="single" w:sz="4" w:space="0" w:color="auto"/>
              <w:right w:val="single" w:sz="4" w:space="0" w:color="auto"/>
            </w:tcBorders>
            <w:vAlign w:val="center"/>
          </w:tcPr>
          <w:p w:rsidR="00F14FF3" w:rsidRPr="00B602B7" w:rsidRDefault="00F14FF3" w:rsidP="006E2B17">
            <w:pPr>
              <w:spacing w:after="0" w:line="276" w:lineRule="auto"/>
              <w:jc w:val="center"/>
              <w:rPr>
                <w:rFonts w:ascii="Times New Roman" w:hAnsi="Times New Roman"/>
                <w:b/>
                <w:sz w:val="20"/>
                <w:szCs w:val="20"/>
              </w:rPr>
            </w:pPr>
            <w:r w:rsidRPr="00B602B7">
              <w:rPr>
                <w:rFonts w:ascii="Times New Roman" w:hAnsi="Times New Roman"/>
                <w:b/>
                <w:sz w:val="20"/>
                <w:szCs w:val="20"/>
              </w:rPr>
              <w:t>Итого мягколиственные:</w:t>
            </w:r>
          </w:p>
        </w:tc>
        <w:tc>
          <w:tcPr>
            <w:tcW w:w="851"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r w:rsidRPr="00B602B7">
              <w:rPr>
                <w:rFonts w:ascii="Times New Roman" w:hAnsi="Times New Roman"/>
                <w:b/>
                <w:sz w:val="20"/>
                <w:szCs w:val="20"/>
              </w:rPr>
              <w:t>148,7</w:t>
            </w:r>
          </w:p>
        </w:tc>
        <w:tc>
          <w:tcPr>
            <w:tcW w:w="96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r w:rsidRPr="00B602B7">
              <w:rPr>
                <w:rFonts w:ascii="Times New Roman" w:hAnsi="Times New Roman"/>
                <w:b/>
                <w:sz w:val="20"/>
                <w:szCs w:val="20"/>
              </w:rPr>
              <w:t>2415,1</w:t>
            </w: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r w:rsidRPr="00B602B7">
              <w:rPr>
                <w:rFonts w:ascii="Times New Roman" w:hAnsi="Times New Roman"/>
                <w:b/>
                <w:sz w:val="20"/>
                <w:szCs w:val="20"/>
              </w:rPr>
              <w:t>14,9</w:t>
            </w:r>
          </w:p>
        </w:tc>
        <w:tc>
          <w:tcPr>
            <w:tcW w:w="79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r w:rsidRPr="00B602B7">
              <w:rPr>
                <w:rFonts w:ascii="Times New Roman" w:hAnsi="Times New Roman"/>
                <w:b/>
                <w:sz w:val="20"/>
                <w:szCs w:val="20"/>
              </w:rPr>
              <w:t>242,7</w:t>
            </w:r>
          </w:p>
        </w:tc>
        <w:tc>
          <w:tcPr>
            <w:tcW w:w="737"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spacing w:after="0" w:line="276" w:lineRule="auto"/>
              <w:jc w:val="center"/>
              <w:rPr>
                <w:rFonts w:ascii="Times New Roman" w:hAnsi="Times New Roman"/>
                <w:b/>
                <w:sz w:val="20"/>
                <w:szCs w:val="20"/>
              </w:rPr>
            </w:pPr>
          </w:p>
        </w:tc>
      </w:tr>
      <w:tr w:rsidR="00F14FF3" w:rsidRPr="00B602B7" w:rsidTr="00F14FF3">
        <w:tc>
          <w:tcPr>
            <w:tcW w:w="5386" w:type="dxa"/>
            <w:gridSpan w:val="4"/>
            <w:tcBorders>
              <w:left w:val="single" w:sz="4" w:space="0" w:color="auto"/>
              <w:bottom w:val="single" w:sz="4" w:space="0" w:color="auto"/>
              <w:right w:val="single" w:sz="4" w:space="0" w:color="auto"/>
            </w:tcBorders>
            <w:vAlign w:val="center"/>
          </w:tcPr>
          <w:p w:rsidR="00F14FF3" w:rsidRPr="00B602B7" w:rsidRDefault="00F14FF3" w:rsidP="006E2B17">
            <w:pPr>
              <w:spacing w:after="0" w:line="276" w:lineRule="auto"/>
              <w:jc w:val="center"/>
              <w:rPr>
                <w:rFonts w:ascii="Times New Roman" w:hAnsi="Times New Roman"/>
                <w:b/>
                <w:sz w:val="20"/>
                <w:szCs w:val="20"/>
              </w:rPr>
            </w:pPr>
            <w:r w:rsidRPr="00B602B7">
              <w:rPr>
                <w:rFonts w:ascii="Times New Roman" w:hAnsi="Times New Roman"/>
                <w:b/>
                <w:sz w:val="20"/>
                <w:szCs w:val="20"/>
              </w:rPr>
              <w:t>Всего осветления:</w:t>
            </w:r>
          </w:p>
        </w:tc>
        <w:tc>
          <w:tcPr>
            <w:tcW w:w="851"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r w:rsidRPr="00B602B7">
              <w:rPr>
                <w:rFonts w:ascii="Times New Roman" w:hAnsi="Times New Roman"/>
                <w:b/>
                <w:sz w:val="20"/>
                <w:szCs w:val="20"/>
              </w:rPr>
              <w:t>518,3</w:t>
            </w:r>
          </w:p>
        </w:tc>
        <w:tc>
          <w:tcPr>
            <w:tcW w:w="96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r w:rsidRPr="00B602B7">
              <w:rPr>
                <w:rFonts w:ascii="Times New Roman" w:hAnsi="Times New Roman"/>
                <w:b/>
                <w:sz w:val="20"/>
                <w:szCs w:val="20"/>
              </w:rPr>
              <w:t>3286,3</w:t>
            </w: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r w:rsidRPr="00B602B7">
              <w:rPr>
                <w:rFonts w:ascii="Times New Roman" w:hAnsi="Times New Roman"/>
                <w:b/>
                <w:sz w:val="20"/>
                <w:szCs w:val="20"/>
              </w:rPr>
              <w:t>102,7</w:t>
            </w:r>
          </w:p>
        </w:tc>
        <w:tc>
          <w:tcPr>
            <w:tcW w:w="79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r w:rsidRPr="00B602B7">
              <w:rPr>
                <w:rFonts w:ascii="Times New Roman" w:hAnsi="Times New Roman"/>
                <w:b/>
                <w:sz w:val="20"/>
                <w:szCs w:val="20"/>
              </w:rPr>
              <w:t>596</w:t>
            </w:r>
          </w:p>
        </w:tc>
        <w:tc>
          <w:tcPr>
            <w:tcW w:w="737"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p>
        </w:tc>
      </w:tr>
      <w:tr w:rsidR="00F14FF3" w:rsidRPr="00B602B7" w:rsidTr="00F14FF3">
        <w:tc>
          <w:tcPr>
            <w:tcW w:w="5386" w:type="dxa"/>
            <w:gridSpan w:val="4"/>
            <w:tcBorders>
              <w:left w:val="single" w:sz="4" w:space="0" w:color="auto"/>
              <w:bottom w:val="single" w:sz="4" w:space="0" w:color="auto"/>
              <w:right w:val="single" w:sz="4" w:space="0" w:color="auto"/>
            </w:tcBorders>
            <w:vAlign w:val="center"/>
          </w:tcPr>
          <w:p w:rsidR="00F14FF3" w:rsidRPr="00B602B7" w:rsidRDefault="00F14FF3" w:rsidP="006E2B17">
            <w:pPr>
              <w:spacing w:after="0" w:line="276" w:lineRule="auto"/>
              <w:jc w:val="center"/>
              <w:rPr>
                <w:rFonts w:ascii="Times New Roman" w:hAnsi="Times New Roman"/>
                <w:b/>
                <w:sz w:val="20"/>
                <w:szCs w:val="20"/>
              </w:rPr>
            </w:pPr>
            <w:r w:rsidRPr="00B602B7">
              <w:rPr>
                <w:rFonts w:ascii="Times New Roman" w:hAnsi="Times New Roman"/>
                <w:b/>
                <w:sz w:val="20"/>
                <w:szCs w:val="20"/>
              </w:rPr>
              <w:t>Всего прочистки:</w:t>
            </w:r>
          </w:p>
        </w:tc>
        <w:tc>
          <w:tcPr>
            <w:tcW w:w="851"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r w:rsidRPr="00B602B7">
              <w:rPr>
                <w:rFonts w:ascii="Times New Roman" w:hAnsi="Times New Roman"/>
                <w:b/>
                <w:sz w:val="20"/>
                <w:szCs w:val="20"/>
              </w:rPr>
              <w:t>1054,4</w:t>
            </w:r>
          </w:p>
        </w:tc>
        <w:tc>
          <w:tcPr>
            <w:tcW w:w="96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r w:rsidRPr="00B602B7">
              <w:rPr>
                <w:rFonts w:ascii="Times New Roman" w:hAnsi="Times New Roman"/>
                <w:b/>
                <w:sz w:val="20"/>
                <w:szCs w:val="20"/>
              </w:rPr>
              <w:t>12500,8</w:t>
            </w: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r w:rsidRPr="00B602B7">
              <w:rPr>
                <w:rFonts w:ascii="Times New Roman" w:hAnsi="Times New Roman"/>
                <w:b/>
                <w:sz w:val="20"/>
                <w:szCs w:val="20"/>
              </w:rPr>
              <w:t>106</w:t>
            </w:r>
          </w:p>
        </w:tc>
        <w:tc>
          <w:tcPr>
            <w:tcW w:w="79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r w:rsidRPr="00B602B7">
              <w:rPr>
                <w:rFonts w:ascii="Times New Roman" w:hAnsi="Times New Roman"/>
                <w:b/>
                <w:sz w:val="20"/>
                <w:szCs w:val="20"/>
              </w:rPr>
              <w:t>1331,3</w:t>
            </w:r>
          </w:p>
        </w:tc>
        <w:tc>
          <w:tcPr>
            <w:tcW w:w="737"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p>
        </w:tc>
      </w:tr>
      <w:tr w:rsidR="00F14FF3" w:rsidRPr="00B602B7" w:rsidTr="00F14FF3">
        <w:tc>
          <w:tcPr>
            <w:tcW w:w="5386" w:type="dxa"/>
            <w:gridSpan w:val="4"/>
            <w:tcBorders>
              <w:left w:val="single" w:sz="4" w:space="0" w:color="auto"/>
              <w:bottom w:val="single" w:sz="4" w:space="0" w:color="auto"/>
              <w:right w:val="single" w:sz="4" w:space="0" w:color="auto"/>
            </w:tcBorders>
            <w:vAlign w:val="center"/>
          </w:tcPr>
          <w:p w:rsidR="00F14FF3" w:rsidRPr="00B602B7" w:rsidRDefault="00F14FF3" w:rsidP="006E2B17">
            <w:pPr>
              <w:spacing w:after="0" w:line="276" w:lineRule="auto"/>
              <w:jc w:val="center"/>
              <w:rPr>
                <w:rFonts w:ascii="Times New Roman" w:hAnsi="Times New Roman"/>
                <w:b/>
                <w:sz w:val="20"/>
                <w:szCs w:val="20"/>
              </w:rPr>
            </w:pPr>
            <w:r w:rsidRPr="00B602B7">
              <w:rPr>
                <w:rFonts w:ascii="Times New Roman" w:hAnsi="Times New Roman"/>
                <w:b/>
                <w:sz w:val="20"/>
                <w:szCs w:val="20"/>
              </w:rPr>
              <w:t>ВСЕГО РУБОК УХОДА В МОЛОДНЯКАХ</w:t>
            </w:r>
          </w:p>
          <w:p w:rsidR="00F14FF3" w:rsidRPr="00B602B7" w:rsidRDefault="00F14FF3" w:rsidP="006E2B17">
            <w:pPr>
              <w:spacing w:after="0" w:line="276" w:lineRule="auto"/>
              <w:jc w:val="center"/>
              <w:rPr>
                <w:rFonts w:ascii="Times New Roman" w:hAnsi="Times New Roman"/>
                <w:b/>
                <w:sz w:val="20"/>
                <w:szCs w:val="20"/>
              </w:rPr>
            </w:pPr>
            <w:r w:rsidRPr="00B602B7">
              <w:rPr>
                <w:rFonts w:ascii="Times New Roman" w:hAnsi="Times New Roman"/>
                <w:b/>
                <w:sz w:val="20"/>
                <w:szCs w:val="20"/>
              </w:rPr>
              <w:t>ПО ЛЕСНИЧЕСТВУ:</w:t>
            </w:r>
          </w:p>
        </w:tc>
        <w:tc>
          <w:tcPr>
            <w:tcW w:w="851"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4"/>
                <w:szCs w:val="24"/>
              </w:rPr>
            </w:pPr>
            <w:r w:rsidRPr="00B602B7">
              <w:rPr>
                <w:rFonts w:ascii="Times New Roman" w:hAnsi="Times New Roman"/>
                <w:b/>
                <w:sz w:val="24"/>
                <w:szCs w:val="24"/>
              </w:rPr>
              <w:t>1572,7</w:t>
            </w:r>
          </w:p>
        </w:tc>
        <w:tc>
          <w:tcPr>
            <w:tcW w:w="96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4"/>
                <w:szCs w:val="24"/>
              </w:rPr>
            </w:pPr>
            <w:r w:rsidRPr="00B602B7">
              <w:rPr>
                <w:rFonts w:ascii="Times New Roman" w:hAnsi="Times New Roman"/>
                <w:b/>
                <w:sz w:val="24"/>
                <w:szCs w:val="24"/>
              </w:rPr>
              <w:t>15787,1</w:t>
            </w: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4"/>
                <w:szCs w:val="24"/>
              </w:rPr>
            </w:pPr>
            <w:r w:rsidRPr="00B602B7">
              <w:rPr>
                <w:rFonts w:ascii="Times New Roman" w:hAnsi="Times New Roman"/>
                <w:b/>
                <w:sz w:val="24"/>
                <w:szCs w:val="24"/>
              </w:rPr>
              <w:t>208,7</w:t>
            </w:r>
          </w:p>
        </w:tc>
        <w:tc>
          <w:tcPr>
            <w:tcW w:w="794"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4"/>
                <w:szCs w:val="24"/>
              </w:rPr>
            </w:pPr>
            <w:r w:rsidRPr="00B602B7">
              <w:rPr>
                <w:rFonts w:ascii="Times New Roman" w:hAnsi="Times New Roman"/>
                <w:b/>
                <w:sz w:val="24"/>
                <w:szCs w:val="24"/>
              </w:rPr>
              <w:t>1927,3</w:t>
            </w:r>
          </w:p>
        </w:tc>
        <w:tc>
          <w:tcPr>
            <w:tcW w:w="737" w:type="dxa"/>
            <w:tcBorders>
              <w:top w:val="single" w:sz="4" w:space="0" w:color="auto"/>
              <w:left w:val="single" w:sz="4" w:space="0" w:color="auto"/>
              <w:bottom w:val="single" w:sz="4" w:space="0" w:color="auto"/>
              <w:right w:val="single" w:sz="4" w:space="0" w:color="auto"/>
            </w:tcBorders>
            <w:vAlign w:val="center"/>
          </w:tcPr>
          <w:p w:rsidR="00F14FF3" w:rsidRPr="00B602B7" w:rsidRDefault="00F14FF3" w:rsidP="00F14FF3">
            <w:pPr>
              <w:jc w:val="center"/>
              <w:rPr>
                <w:rFonts w:ascii="Times New Roman" w:hAnsi="Times New Roman"/>
                <w:b/>
                <w:sz w:val="20"/>
                <w:szCs w:val="20"/>
              </w:rPr>
            </w:pPr>
          </w:p>
        </w:tc>
      </w:tr>
      <w:tr w:rsidR="006E2B17" w:rsidRPr="00B602B7" w:rsidTr="00F14FF3">
        <w:tc>
          <w:tcPr>
            <w:tcW w:w="156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Уход за лесами путем проведения агролесомелиоративных мероприятий</w:t>
            </w:r>
          </w:p>
        </w:tc>
        <w:tc>
          <w:tcPr>
            <w:tcW w:w="1842"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b/>
                <w:sz w:val="20"/>
                <w:szCs w:val="20"/>
              </w:rPr>
            </w:pPr>
          </w:p>
        </w:tc>
        <w:tc>
          <w:tcPr>
            <w:tcW w:w="96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b/>
                <w:sz w:val="20"/>
                <w:szCs w:val="20"/>
              </w:rPr>
            </w:pPr>
          </w:p>
        </w:tc>
        <w:tc>
          <w:tcPr>
            <w:tcW w:w="79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b/>
                <w:sz w:val="20"/>
                <w:szCs w:val="20"/>
              </w:rPr>
            </w:pPr>
          </w:p>
        </w:tc>
        <w:tc>
          <w:tcPr>
            <w:tcW w:w="737"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r>
      <w:tr w:rsidR="006E2B17" w:rsidRPr="00B602B7" w:rsidTr="00F14FF3">
        <w:tc>
          <w:tcPr>
            <w:tcW w:w="156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Иные мероприятия по уходу за лесами, в том числе:</w:t>
            </w:r>
          </w:p>
        </w:tc>
        <w:tc>
          <w:tcPr>
            <w:tcW w:w="1842"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r>
      <w:tr w:rsidR="006E2B17" w:rsidRPr="00B602B7" w:rsidTr="00F14FF3">
        <w:tc>
          <w:tcPr>
            <w:tcW w:w="156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реконструкция малоценных лесных насаждений</w:t>
            </w:r>
          </w:p>
        </w:tc>
        <w:tc>
          <w:tcPr>
            <w:tcW w:w="1842"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r>
      <w:tr w:rsidR="006E2B17" w:rsidRPr="00B602B7" w:rsidTr="00F14FF3">
        <w:tc>
          <w:tcPr>
            <w:tcW w:w="156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уход за плодоношением древесных пород</w:t>
            </w:r>
          </w:p>
        </w:tc>
        <w:tc>
          <w:tcPr>
            <w:tcW w:w="1842"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r>
      <w:tr w:rsidR="006E2B17" w:rsidRPr="00B602B7" w:rsidTr="00F14FF3">
        <w:tc>
          <w:tcPr>
            <w:tcW w:w="156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обрезка сучьев деревьев</w:t>
            </w:r>
          </w:p>
        </w:tc>
        <w:tc>
          <w:tcPr>
            <w:tcW w:w="1842"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r>
      <w:tr w:rsidR="006E2B17" w:rsidRPr="00B602B7" w:rsidTr="00F14FF3">
        <w:tc>
          <w:tcPr>
            <w:tcW w:w="156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удобрение лесов</w:t>
            </w:r>
          </w:p>
        </w:tc>
        <w:tc>
          <w:tcPr>
            <w:tcW w:w="1842"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r>
      <w:tr w:rsidR="006E2B17" w:rsidRPr="00B602B7" w:rsidTr="00F14FF3">
        <w:tc>
          <w:tcPr>
            <w:tcW w:w="156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уход за опушками</w:t>
            </w:r>
          </w:p>
        </w:tc>
        <w:tc>
          <w:tcPr>
            <w:tcW w:w="1842"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r>
      <w:tr w:rsidR="006E2B17" w:rsidRPr="00B602B7" w:rsidTr="00F14FF3">
        <w:tc>
          <w:tcPr>
            <w:tcW w:w="156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уход за подлеском</w:t>
            </w:r>
          </w:p>
        </w:tc>
        <w:tc>
          <w:tcPr>
            <w:tcW w:w="1842"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r>
      <w:tr w:rsidR="006E2B17" w:rsidRPr="00B602B7" w:rsidTr="00F14FF3">
        <w:tc>
          <w:tcPr>
            <w:tcW w:w="156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уход за лесами путем уничтожения нежелательной древесной растительности</w:t>
            </w:r>
          </w:p>
        </w:tc>
        <w:tc>
          <w:tcPr>
            <w:tcW w:w="1842"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r>
      <w:tr w:rsidR="006E2B17" w:rsidRPr="00B602B7" w:rsidTr="00F14FF3">
        <w:tc>
          <w:tcPr>
            <w:tcW w:w="156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r w:rsidRPr="00B602B7">
              <w:rPr>
                <w:rFonts w:ascii="Times New Roman" w:hAnsi="Times New Roman"/>
                <w:sz w:val="20"/>
                <w:szCs w:val="20"/>
              </w:rPr>
              <w:t>другие мероприятия</w:t>
            </w:r>
          </w:p>
        </w:tc>
        <w:tc>
          <w:tcPr>
            <w:tcW w:w="1842"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6E2B17" w:rsidRPr="00B602B7" w:rsidRDefault="006E2B17" w:rsidP="006E2B17">
            <w:pPr>
              <w:autoSpaceDE w:val="0"/>
              <w:autoSpaceDN w:val="0"/>
              <w:adjustRightInd w:val="0"/>
              <w:spacing w:after="0" w:line="240" w:lineRule="auto"/>
              <w:rPr>
                <w:rFonts w:ascii="Times New Roman" w:hAnsi="Times New Roman"/>
                <w:sz w:val="20"/>
                <w:szCs w:val="20"/>
              </w:rPr>
            </w:pPr>
          </w:p>
        </w:tc>
      </w:tr>
    </w:tbl>
    <w:p w:rsidR="00FB7399" w:rsidRPr="00B602B7" w:rsidRDefault="00FB7399" w:rsidP="00674DB9">
      <w:pPr>
        <w:pStyle w:val="ConsPlusNormal"/>
        <w:ind w:firstLine="720"/>
        <w:jc w:val="both"/>
        <w:rPr>
          <w:rFonts w:ascii="Times New Roman" w:hAnsi="Times New Roman" w:cs="Times New Roman"/>
          <w:sz w:val="24"/>
          <w:szCs w:val="24"/>
        </w:rPr>
      </w:pPr>
    </w:p>
    <w:p w:rsidR="00FB7399" w:rsidRPr="00B602B7" w:rsidRDefault="00FB7399" w:rsidP="00A70F8A">
      <w:pPr>
        <w:pStyle w:val="02"/>
      </w:pPr>
      <w:bookmarkStart w:id="369" w:name="_Toc510101060"/>
      <w:bookmarkStart w:id="370" w:name="_Toc519943452"/>
      <w:bookmarkStart w:id="371" w:name="_Toc522037396"/>
      <w:bookmarkStart w:id="372" w:name="_Hlk516157754"/>
      <w:bookmarkEnd w:id="364"/>
      <w:r w:rsidRPr="00B602B7">
        <w:t>Нормативы и требования по использованию лесов в соответствии с лесорастительными зонами и лесными районами</w:t>
      </w:r>
      <w:bookmarkEnd w:id="369"/>
      <w:bookmarkEnd w:id="370"/>
      <w:bookmarkEnd w:id="371"/>
    </w:p>
    <w:bookmarkEnd w:id="372"/>
    <w:p w:rsidR="00FB7399" w:rsidRPr="00B602B7" w:rsidRDefault="00FB7399">
      <w:pPr>
        <w:pStyle w:val="ConsPlusNormal"/>
        <w:jc w:val="both"/>
        <w:rPr>
          <w:rFonts w:ascii="Times New Roman" w:hAnsi="Times New Roman" w:cs="Times New Roman"/>
          <w:sz w:val="24"/>
          <w:szCs w:val="24"/>
        </w:rPr>
      </w:pPr>
    </w:p>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Приведенные в соответствии с разделами нормативы соответствуют зоне хвойно-широколиственных лесов хвойно-широколиственному району европейской части Российской Федерации.</w:t>
      </w:r>
    </w:p>
    <w:p w:rsidR="00FB7399" w:rsidRPr="00B602B7" w:rsidRDefault="00FB7399" w:rsidP="00BA531B">
      <w:pPr>
        <w:pStyle w:val="ConsPlusNormal"/>
        <w:ind w:firstLine="540"/>
        <w:jc w:val="both"/>
        <w:rPr>
          <w:rFonts w:ascii="Times New Roman" w:hAnsi="Times New Roman" w:cs="Times New Roman"/>
          <w:sz w:val="24"/>
          <w:szCs w:val="24"/>
        </w:rPr>
      </w:pPr>
    </w:p>
    <w:p w:rsidR="00FB7399" w:rsidRPr="00B602B7" w:rsidRDefault="009E2D2E" w:rsidP="00552E60">
      <w:pPr>
        <w:pStyle w:val="01"/>
      </w:pPr>
      <w:bookmarkStart w:id="373" w:name="_Toc507727903"/>
      <w:bookmarkStart w:id="374" w:name="_Toc519943453"/>
      <w:r w:rsidRPr="00B602B7">
        <w:br w:type="page"/>
      </w:r>
      <w:bookmarkStart w:id="375" w:name="_Toc522037397"/>
      <w:r w:rsidR="00FB7399" w:rsidRPr="00B602B7">
        <w:t>ОГРАНИЧЕНИЯ ИСПОЛЬЗОВАНИЯ ЛЕСОВ</w:t>
      </w:r>
      <w:bookmarkEnd w:id="373"/>
      <w:bookmarkEnd w:id="374"/>
      <w:bookmarkEnd w:id="375"/>
    </w:p>
    <w:p w:rsidR="00FB7399" w:rsidRPr="00B602B7" w:rsidRDefault="00FB7399" w:rsidP="00BA531B">
      <w:pPr>
        <w:pStyle w:val="ConsPlusNormal"/>
        <w:ind w:firstLine="540"/>
        <w:jc w:val="both"/>
        <w:rPr>
          <w:rFonts w:ascii="Times New Roman" w:hAnsi="Times New Roman" w:cs="Times New Roman"/>
          <w:sz w:val="24"/>
          <w:szCs w:val="24"/>
        </w:rPr>
      </w:pPr>
    </w:p>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Использование лесов может ограничиваться только в случаях и в порядке, которые</w:t>
      </w:r>
      <w:r w:rsidR="00072903" w:rsidRPr="00B602B7">
        <w:rPr>
          <w:rFonts w:ascii="Times New Roman" w:hAnsi="Times New Roman" w:cs="Times New Roman"/>
          <w:sz w:val="24"/>
          <w:szCs w:val="24"/>
        </w:rPr>
        <w:t xml:space="preserve"> предусмотрены Лесным кодексом</w:t>
      </w:r>
      <w:r w:rsidRPr="00B602B7">
        <w:rPr>
          <w:rFonts w:ascii="Times New Roman" w:hAnsi="Times New Roman" w:cs="Times New Roman"/>
          <w:sz w:val="24"/>
          <w:szCs w:val="24"/>
        </w:rPr>
        <w:t>, другими федеральными законами. В соответствии</w:t>
      </w:r>
      <w:r w:rsidR="00072903" w:rsidRPr="00B602B7">
        <w:rPr>
          <w:rFonts w:ascii="Times New Roman" w:hAnsi="Times New Roman" w:cs="Times New Roman"/>
          <w:sz w:val="24"/>
          <w:szCs w:val="24"/>
        </w:rPr>
        <w:t xml:space="preserve"> со статьей 27 Лесного кодекса</w:t>
      </w:r>
      <w:r w:rsidRPr="00B602B7">
        <w:rPr>
          <w:rFonts w:ascii="Times New Roman" w:hAnsi="Times New Roman" w:cs="Times New Roman"/>
          <w:sz w:val="24"/>
          <w:szCs w:val="24"/>
        </w:rPr>
        <w:t xml:space="preserve"> допускается установление следующих ограничений использования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запрет на осуществление одного или нескольких видов использования лесов, предусмотренн</w:t>
      </w:r>
      <w:r w:rsidR="00072903" w:rsidRPr="00B602B7">
        <w:rPr>
          <w:rFonts w:ascii="Times New Roman" w:hAnsi="Times New Roman" w:cs="Times New Roman"/>
          <w:sz w:val="24"/>
          <w:szCs w:val="24"/>
        </w:rPr>
        <w:t>ых ч. 1 ст. 25 Лесного кодекса</w:t>
      </w:r>
      <w:r w:rsidRPr="00B602B7">
        <w:rPr>
          <w:rFonts w:ascii="Times New Roman" w:hAnsi="Times New Roman" w:cs="Times New Roman"/>
          <w:sz w:val="24"/>
          <w:szCs w:val="24"/>
        </w:rPr>
        <w:t>;</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запрет на проведение рубок;</w:t>
      </w:r>
    </w:p>
    <w:p w:rsidR="00FB7399"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иные ограничения, установленные Лесным кодексом и другими федеральными законами.</w:t>
      </w:r>
    </w:p>
    <w:p w:rsidR="004C2898" w:rsidRPr="00B602B7" w:rsidRDefault="004C2898" w:rsidP="00AB47A8">
      <w:pPr>
        <w:pStyle w:val="ConsPlusNormal"/>
        <w:ind w:firstLine="540"/>
        <w:jc w:val="both"/>
        <w:rPr>
          <w:rFonts w:ascii="Times New Roman" w:hAnsi="Times New Roman" w:cs="Times New Roman"/>
          <w:sz w:val="24"/>
          <w:szCs w:val="24"/>
        </w:rPr>
      </w:pPr>
    </w:p>
    <w:p w:rsidR="00FB7399" w:rsidRPr="00B602B7" w:rsidRDefault="00FB7399" w:rsidP="00D62428">
      <w:pPr>
        <w:pStyle w:val="af2"/>
        <w:widowControl w:val="0"/>
        <w:autoSpaceDE w:val="0"/>
        <w:autoSpaceDN w:val="0"/>
        <w:adjustRightInd w:val="0"/>
        <w:spacing w:after="0" w:line="240" w:lineRule="auto"/>
        <w:ind w:left="504"/>
        <w:jc w:val="center"/>
        <w:outlineLvl w:val="2"/>
        <w:rPr>
          <w:rFonts w:ascii="Times New Roman" w:hAnsi="Times New Roman"/>
          <w:b/>
          <w:vanish/>
          <w:sz w:val="24"/>
          <w:szCs w:val="24"/>
        </w:rPr>
      </w:pPr>
      <w:bookmarkStart w:id="376" w:name="_Toc507519842"/>
      <w:bookmarkStart w:id="377" w:name="_Toc507519908"/>
      <w:bookmarkStart w:id="378" w:name="_Toc507586216"/>
      <w:bookmarkStart w:id="379" w:name="_Toc507586882"/>
      <w:bookmarkStart w:id="380" w:name="_Toc507727670"/>
      <w:bookmarkStart w:id="381" w:name="_Toc507727718"/>
      <w:bookmarkStart w:id="382" w:name="_Toc507727904"/>
      <w:bookmarkStart w:id="383" w:name="_Toc516803121"/>
      <w:bookmarkStart w:id="384" w:name="_Toc516803211"/>
      <w:bookmarkStart w:id="385" w:name="_Hlk516158121"/>
      <w:bookmarkEnd w:id="376"/>
      <w:bookmarkEnd w:id="377"/>
      <w:bookmarkEnd w:id="378"/>
      <w:bookmarkEnd w:id="379"/>
      <w:bookmarkEnd w:id="380"/>
      <w:bookmarkEnd w:id="381"/>
      <w:bookmarkEnd w:id="382"/>
      <w:bookmarkEnd w:id="383"/>
      <w:bookmarkEnd w:id="384"/>
    </w:p>
    <w:p w:rsidR="00FB7399" w:rsidRPr="00B602B7" w:rsidRDefault="00FB7399" w:rsidP="00A70F8A">
      <w:pPr>
        <w:pStyle w:val="02"/>
      </w:pPr>
      <w:bookmarkStart w:id="386" w:name="_Toc507727905"/>
      <w:bookmarkStart w:id="387" w:name="_Toc519943454"/>
      <w:bookmarkStart w:id="388" w:name="_Toc522037398"/>
      <w:r w:rsidRPr="00B602B7">
        <w:t>Ограничения по видам целевого назначения лесов</w:t>
      </w:r>
      <w:bookmarkEnd w:id="386"/>
      <w:bookmarkEnd w:id="387"/>
      <w:bookmarkEnd w:id="388"/>
    </w:p>
    <w:p w:rsidR="00FB7399" w:rsidRPr="00B602B7" w:rsidRDefault="00FB7399" w:rsidP="00BA531B">
      <w:pPr>
        <w:pStyle w:val="ConsPlusNormal"/>
        <w:ind w:firstLine="540"/>
        <w:jc w:val="both"/>
        <w:rPr>
          <w:rFonts w:ascii="Times New Roman" w:hAnsi="Times New Roman" w:cs="Times New Roman"/>
          <w:sz w:val="24"/>
          <w:szCs w:val="24"/>
        </w:rPr>
      </w:pPr>
    </w:p>
    <w:bookmarkEnd w:id="385"/>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соответс</w:t>
      </w:r>
      <w:r w:rsidR="00072903" w:rsidRPr="00B602B7">
        <w:rPr>
          <w:rFonts w:ascii="Times New Roman" w:hAnsi="Times New Roman" w:cs="Times New Roman"/>
          <w:sz w:val="24"/>
          <w:szCs w:val="24"/>
        </w:rPr>
        <w:t>твии со ст. 12 Лесного кодекса</w:t>
      </w:r>
      <w:r w:rsidRPr="00B602B7">
        <w:rPr>
          <w:rFonts w:ascii="Times New Roman" w:hAnsi="Times New Roman" w:cs="Times New Roman"/>
          <w:sz w:val="24"/>
          <w:szCs w:val="24"/>
        </w:rPr>
        <w:t xml:space="preserve"> освоение лесов осуществляется с соблюдением их целевого назначения и выполняемых ими полезных функций. 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xml:space="preserve">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(ст. 12 Лесного </w:t>
      </w:r>
      <w:r w:rsidR="00072903" w:rsidRPr="00B602B7">
        <w:rPr>
          <w:rFonts w:ascii="Times New Roman" w:hAnsi="Times New Roman" w:cs="Times New Roman"/>
          <w:sz w:val="24"/>
          <w:szCs w:val="24"/>
        </w:rPr>
        <w:t>кодекса</w:t>
      </w:r>
      <w:r w:rsidRPr="00B602B7">
        <w:rPr>
          <w:rFonts w:ascii="Times New Roman" w:hAnsi="Times New Roman" w:cs="Times New Roman"/>
          <w:sz w:val="24"/>
          <w:szCs w:val="24"/>
        </w:rPr>
        <w:t>).</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xml:space="preserve">В защитных лесах сплошные рубки осуществляются в случаях, предусмотренных ч. 5.1 ст. 21 </w:t>
      </w:r>
      <w:r w:rsidR="00072903" w:rsidRPr="00B602B7">
        <w:rPr>
          <w:rFonts w:ascii="Times New Roman" w:hAnsi="Times New Roman" w:cs="Times New Roman"/>
          <w:sz w:val="24"/>
          <w:szCs w:val="24"/>
        </w:rPr>
        <w:t>Лесного кодекса</w:t>
      </w:r>
      <w:r w:rsidRPr="00B602B7">
        <w:rPr>
          <w:rFonts w:ascii="Times New Roman" w:hAnsi="Times New Roman" w:cs="Times New Roman"/>
          <w:sz w:val="24"/>
          <w:szCs w:val="24"/>
        </w:rPr>
        <w:t>,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w:t>
      </w:r>
      <w:r w:rsidR="00072903" w:rsidRPr="00B602B7">
        <w:rPr>
          <w:rFonts w:ascii="Times New Roman" w:hAnsi="Times New Roman" w:cs="Times New Roman"/>
          <w:sz w:val="24"/>
          <w:szCs w:val="24"/>
        </w:rPr>
        <w:t>й (ч. 4 ст. 17 Лесного кодекса</w:t>
      </w:r>
      <w:r w:rsidRPr="00B602B7">
        <w:rPr>
          <w:rFonts w:ascii="Times New Roman" w:hAnsi="Times New Roman" w:cs="Times New Roman"/>
          <w:sz w:val="24"/>
          <w:szCs w:val="24"/>
        </w:rPr>
        <w:t>).</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Перечень видов (пород) деревьев и кустарников, заготовка которых не допускается, утвержден приказом Рослесхоза от 05.12.2011 № 513. Для деревьев и кустарников, включенных в этот перечень, а также для лесных растений, относящихся к видам, занесенным в Красную книгу Российской Федерации и Красную книгу Кировской области, разрешается рубка только погибших экземпляров.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Особенности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 утверждены приказом Рослесхоза от 14.12.2010 № 485 (далее - Особенности).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осуществляется в соответствии с требованиями действующего законодательства Российской Федерации, нормативно-правовыми актами, регламентирующими осуществление разрешенных видов использования лесов, а также с учетом указанных выше Особенностей.</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защитных лесах запрещается создание лесоперерабатывающей инфраструктуры.</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водоохранных зонах и прибрежных защитных полосах хозяйственная деятельность осуществляется в соответствии со ст. 65 Водного кодекса Российской Федерации.</w:t>
      </w:r>
    </w:p>
    <w:p w:rsidR="00410419" w:rsidRPr="00B602B7" w:rsidRDefault="00FB7399" w:rsidP="0041041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Ограничения использования лесов, установленные по видам целевого назначения и категориям защитных лесов Малмыжского ле</w:t>
      </w:r>
      <w:r w:rsidR="00410419" w:rsidRPr="00B602B7">
        <w:rPr>
          <w:rFonts w:ascii="Times New Roman" w:hAnsi="Times New Roman" w:cs="Times New Roman"/>
          <w:sz w:val="24"/>
          <w:szCs w:val="24"/>
        </w:rPr>
        <w:t xml:space="preserve">сничества, приведены в таблице </w:t>
      </w:r>
      <w:r w:rsidR="00822BAB" w:rsidRPr="00B602B7">
        <w:rPr>
          <w:rFonts w:ascii="Times New Roman" w:hAnsi="Times New Roman" w:cs="Times New Roman"/>
          <w:sz w:val="24"/>
          <w:szCs w:val="24"/>
        </w:rPr>
        <w:t>18</w:t>
      </w:r>
      <w:r w:rsidRPr="00B602B7">
        <w:rPr>
          <w:rFonts w:ascii="Times New Roman" w:hAnsi="Times New Roman" w:cs="Times New Roman"/>
          <w:sz w:val="24"/>
          <w:szCs w:val="24"/>
        </w:rPr>
        <w:t>.</w:t>
      </w:r>
    </w:p>
    <w:p w:rsidR="00410419" w:rsidRPr="00B602B7" w:rsidRDefault="00410419" w:rsidP="00410419">
      <w:pPr>
        <w:pStyle w:val="ConsPlusNormal"/>
        <w:ind w:firstLine="540"/>
        <w:jc w:val="both"/>
        <w:rPr>
          <w:rFonts w:ascii="Times New Roman" w:hAnsi="Times New Roman" w:cs="Times New Roman"/>
          <w:sz w:val="24"/>
          <w:szCs w:val="24"/>
        </w:rPr>
      </w:pPr>
    </w:p>
    <w:p w:rsidR="00FB7399" w:rsidRPr="00B602B7" w:rsidRDefault="0071304D" w:rsidP="00410419">
      <w:pPr>
        <w:pStyle w:val="ConsPlusNormal"/>
        <w:ind w:firstLine="540"/>
        <w:jc w:val="right"/>
        <w:rPr>
          <w:rFonts w:ascii="Times New Roman" w:hAnsi="Times New Roman" w:cs="Times New Roman"/>
          <w:sz w:val="24"/>
          <w:szCs w:val="24"/>
        </w:rPr>
      </w:pPr>
      <w:r w:rsidRPr="00B602B7">
        <w:rPr>
          <w:rFonts w:ascii="Times New Roman" w:hAnsi="Times New Roman" w:cs="Times New Roman"/>
          <w:sz w:val="24"/>
          <w:szCs w:val="24"/>
        </w:rPr>
        <w:br w:type="page"/>
      </w:r>
      <w:r w:rsidR="00FB7399" w:rsidRPr="00B602B7">
        <w:rPr>
          <w:rFonts w:ascii="Times New Roman" w:hAnsi="Times New Roman" w:cs="Times New Roman"/>
          <w:sz w:val="24"/>
          <w:szCs w:val="24"/>
        </w:rPr>
        <w:t xml:space="preserve">Таблица </w:t>
      </w:r>
      <w:r w:rsidR="00822BAB" w:rsidRPr="00B602B7">
        <w:rPr>
          <w:rFonts w:ascii="Times New Roman" w:hAnsi="Times New Roman" w:cs="Times New Roman"/>
          <w:sz w:val="24"/>
          <w:szCs w:val="24"/>
        </w:rPr>
        <w:t>18</w:t>
      </w:r>
    </w:p>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Ограничения по видам целевого назначения лесов</w:t>
      </w:r>
    </w:p>
    <w:p w:rsidR="00822BAB" w:rsidRPr="00B602B7" w:rsidRDefault="00822BAB">
      <w:pPr>
        <w:pStyle w:val="ConsPlusNormal"/>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973"/>
        <w:gridCol w:w="2733"/>
        <w:gridCol w:w="6623"/>
      </w:tblGrid>
      <w:tr w:rsidR="00FB7399" w:rsidRPr="00B602B7" w:rsidTr="00552E60">
        <w:trPr>
          <w:tblHeader/>
        </w:trPr>
        <w:tc>
          <w:tcPr>
            <w:tcW w:w="47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 п/п</w:t>
            </w:r>
          </w:p>
        </w:tc>
        <w:tc>
          <w:tcPr>
            <w:tcW w:w="1323"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Целевое назначение лесов</w:t>
            </w:r>
          </w:p>
        </w:tc>
        <w:tc>
          <w:tcPr>
            <w:tcW w:w="320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Ограничения использования лесов</w:t>
            </w:r>
          </w:p>
        </w:tc>
      </w:tr>
      <w:tr w:rsidR="00FB7399" w:rsidRPr="00B602B7" w:rsidTr="00552E60">
        <w:trPr>
          <w:tblHeader/>
        </w:trPr>
        <w:tc>
          <w:tcPr>
            <w:tcW w:w="47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w:t>
            </w:r>
          </w:p>
        </w:tc>
        <w:tc>
          <w:tcPr>
            <w:tcW w:w="1323"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w:t>
            </w:r>
          </w:p>
        </w:tc>
        <w:tc>
          <w:tcPr>
            <w:tcW w:w="320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w:t>
            </w:r>
          </w:p>
        </w:tc>
      </w:tr>
      <w:tr w:rsidR="00FB7399" w:rsidRPr="00B602B7" w:rsidTr="0071304D">
        <w:tc>
          <w:tcPr>
            <w:tcW w:w="47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w:t>
            </w:r>
          </w:p>
        </w:tc>
        <w:tc>
          <w:tcPr>
            <w:tcW w:w="1323"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Защитные леса</w:t>
            </w:r>
          </w:p>
        </w:tc>
        <w:tc>
          <w:tcPr>
            <w:tcW w:w="320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Запрещается осуществление деятельности, несовместимой с целевым назначением и полезными функциями за</w:t>
            </w:r>
            <w:r w:rsidR="00AF0B6D" w:rsidRPr="00B602B7">
              <w:rPr>
                <w:rFonts w:ascii="Times New Roman" w:hAnsi="Times New Roman" w:cs="Times New Roman"/>
                <w:sz w:val="24"/>
                <w:szCs w:val="24"/>
              </w:rPr>
              <w:t>щитных лесов (ч. 5 ст. 102 Лесного кодекса, ст. 12, ч. 4, Лесного кодекса</w:t>
            </w:r>
            <w:r w:rsidRPr="00B602B7">
              <w:rPr>
                <w:rFonts w:ascii="Times New Roman" w:hAnsi="Times New Roman" w:cs="Times New Roman"/>
                <w:sz w:val="24"/>
                <w:szCs w:val="24"/>
              </w:rPr>
              <w:t>).</w:t>
            </w:r>
          </w:p>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Ограничение спл</w:t>
            </w:r>
            <w:r w:rsidR="00AF0B6D" w:rsidRPr="00B602B7">
              <w:rPr>
                <w:rFonts w:ascii="Times New Roman" w:hAnsi="Times New Roman" w:cs="Times New Roman"/>
                <w:sz w:val="24"/>
                <w:szCs w:val="24"/>
              </w:rPr>
              <w:t>ошных рубок (ст. 17, ч. 4, Лесного кодекса</w:t>
            </w:r>
            <w:r w:rsidRPr="00B602B7">
              <w:rPr>
                <w:rFonts w:ascii="Times New Roman" w:hAnsi="Times New Roman" w:cs="Times New Roman"/>
                <w:sz w:val="24"/>
                <w:szCs w:val="24"/>
              </w:rPr>
              <w:t>)</w:t>
            </w:r>
          </w:p>
        </w:tc>
      </w:tr>
      <w:tr w:rsidR="00FB7399" w:rsidRPr="00B602B7" w:rsidTr="0071304D">
        <w:tc>
          <w:tcPr>
            <w:tcW w:w="47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w:t>
            </w:r>
          </w:p>
        </w:tc>
        <w:tc>
          <w:tcPr>
            <w:tcW w:w="1323"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Эксплуатационные леса</w:t>
            </w:r>
          </w:p>
        </w:tc>
        <w:tc>
          <w:tcPr>
            <w:tcW w:w="320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Ограничения по сохранению полезных фу</w:t>
            </w:r>
            <w:r w:rsidR="00AF0B6D" w:rsidRPr="00B602B7">
              <w:rPr>
                <w:rFonts w:ascii="Times New Roman" w:hAnsi="Times New Roman" w:cs="Times New Roman"/>
                <w:sz w:val="24"/>
                <w:szCs w:val="24"/>
              </w:rPr>
              <w:t>нкций лесов (ст. 12, ч. 3, Лесного кодекса</w:t>
            </w:r>
            <w:r w:rsidRPr="00B602B7">
              <w:rPr>
                <w:rFonts w:ascii="Times New Roman" w:hAnsi="Times New Roman" w:cs="Times New Roman"/>
                <w:sz w:val="24"/>
                <w:szCs w:val="24"/>
              </w:rPr>
              <w:t>).</w:t>
            </w:r>
          </w:p>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Ограничение спл</w:t>
            </w:r>
            <w:r w:rsidR="00AF0B6D" w:rsidRPr="00B602B7">
              <w:rPr>
                <w:rFonts w:ascii="Times New Roman" w:hAnsi="Times New Roman" w:cs="Times New Roman"/>
                <w:sz w:val="24"/>
                <w:szCs w:val="24"/>
              </w:rPr>
              <w:t>ошных рубок (ст. 17, ч. 5, Лесного кодекса</w:t>
            </w:r>
            <w:r w:rsidRPr="00B602B7">
              <w:rPr>
                <w:rFonts w:ascii="Times New Roman" w:hAnsi="Times New Roman" w:cs="Times New Roman"/>
                <w:sz w:val="24"/>
                <w:szCs w:val="24"/>
              </w:rPr>
              <w:t>)</w:t>
            </w:r>
          </w:p>
        </w:tc>
      </w:tr>
      <w:tr w:rsidR="00FB7399" w:rsidRPr="00B602B7" w:rsidTr="0071304D">
        <w:tc>
          <w:tcPr>
            <w:tcW w:w="471"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w:t>
            </w:r>
          </w:p>
        </w:tc>
        <w:tc>
          <w:tcPr>
            <w:tcW w:w="1323"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Резервные леса</w:t>
            </w:r>
          </w:p>
        </w:tc>
        <w:tc>
          <w:tcPr>
            <w:tcW w:w="3206"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Использование резервных лесов допускается после их отнесения к эксплуатационным лесам или защи</w:t>
            </w:r>
            <w:r w:rsidR="00AF0B6D" w:rsidRPr="00B602B7">
              <w:rPr>
                <w:rFonts w:ascii="Times New Roman" w:hAnsi="Times New Roman" w:cs="Times New Roman"/>
                <w:sz w:val="24"/>
                <w:szCs w:val="24"/>
              </w:rPr>
              <w:t>тным лесам (ст. 109, ч. 3, Лесного кодекса</w:t>
            </w:r>
            <w:r w:rsidRPr="00B602B7">
              <w:rPr>
                <w:rFonts w:ascii="Times New Roman" w:hAnsi="Times New Roman" w:cs="Times New Roman"/>
                <w:sz w:val="24"/>
                <w:szCs w:val="24"/>
              </w:rPr>
              <w:t>)</w:t>
            </w:r>
          </w:p>
        </w:tc>
      </w:tr>
      <w:tr w:rsidR="00FB7399" w:rsidRPr="00B602B7" w:rsidTr="0071304D">
        <w:tc>
          <w:tcPr>
            <w:tcW w:w="471"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1.</w:t>
            </w:r>
          </w:p>
        </w:tc>
        <w:tc>
          <w:tcPr>
            <w:tcW w:w="1323"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Защитные леса,</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в том числе:</w:t>
            </w:r>
          </w:p>
        </w:tc>
        <w:tc>
          <w:tcPr>
            <w:tcW w:w="3206"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xml:space="preserve">Запрещается осуществление деятельности, несовместимой с их целевым назначением и полезными функциями </w:t>
            </w:r>
            <w:r w:rsidR="00AF0B6D" w:rsidRPr="00B602B7">
              <w:rPr>
                <w:rFonts w:ascii="Times New Roman" w:hAnsi="Times New Roman" w:cs="Times New Roman"/>
                <w:sz w:val="24"/>
                <w:szCs w:val="24"/>
              </w:rPr>
              <w:t>(ч. 5 ст. 102 Лесного кодекса</w:t>
            </w:r>
            <w:r w:rsidRPr="00B602B7">
              <w:rPr>
                <w:rFonts w:ascii="Times New Roman" w:hAnsi="Times New Roman" w:cs="Times New Roman"/>
                <w:sz w:val="24"/>
                <w:szCs w:val="24"/>
              </w:rPr>
              <w:t>)</w:t>
            </w:r>
          </w:p>
        </w:tc>
      </w:tr>
      <w:tr w:rsidR="00FB7399" w:rsidRPr="00B602B7" w:rsidTr="0071304D">
        <w:tc>
          <w:tcPr>
            <w:tcW w:w="471"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1.1.</w:t>
            </w:r>
          </w:p>
        </w:tc>
        <w:tc>
          <w:tcPr>
            <w:tcW w:w="1323"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Леса, расположенные в водоохранных зонах</w:t>
            </w:r>
          </w:p>
        </w:tc>
        <w:tc>
          <w:tcPr>
            <w:tcW w:w="3206"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В соответствии со ст. 104 Лесного кодекса РФ запрещаются:</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проведение сплошных рубок лесных насаждений, за исключением случаев, предусмотренных частью 5.1 ст. 21 Лесного кодекса РФ;</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использование токсичных химических препаратов для охраны и защиты лесов, в том числе в научных целях;</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ведение сельского хозяйства, за исключением сенокошения и пчеловодства;</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создание и эксплуатация лесных плантаций;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размещение объектов капитального строительства, за исключением линейных объектов, гидротехнических сооружений.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Не допускается проведение выборочных рубок лесных насаждений умеренно высокой и высокой интенсивности, реконструкция малоценных лесных насаждений путем сплошной рубки (п. 21 Особенностей, приказ Рослесхоза от 14.12.2010 № 485).</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Запрещается создание лесоперерабатывающей инфраструктуры (п. 29 Особенностей).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В соответствии со ст. 65 Водного кодекса РФ в границах водоохранных зон запрещаются:</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1) использование сточных вод для удобрения почв;</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3) осуществление авиационных мер по борьбе с вредителями и болезнями растений;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Строительство и эксплуатация хозяйственных и иных объектов допускаются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Допускается размещение объектов, связанных с выполнением работ по геологическому изучению и разработкой месторождений углеводородного сырья</w:t>
            </w:r>
          </w:p>
        </w:tc>
      </w:tr>
      <w:tr w:rsidR="00FB7399" w:rsidRPr="00B602B7" w:rsidTr="0071304D">
        <w:tc>
          <w:tcPr>
            <w:tcW w:w="471"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1.2.</w:t>
            </w:r>
          </w:p>
        </w:tc>
        <w:tc>
          <w:tcPr>
            <w:tcW w:w="1323"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Леса, выполняющие функции защиты природных и иных объектов:</w:t>
            </w:r>
          </w:p>
        </w:tc>
        <w:tc>
          <w:tcPr>
            <w:tcW w:w="3206"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p>
        </w:tc>
      </w:tr>
      <w:tr w:rsidR="00FB7399" w:rsidRPr="00B602B7" w:rsidTr="0071304D">
        <w:tc>
          <w:tcPr>
            <w:tcW w:w="471"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1.2.1.</w:t>
            </w:r>
          </w:p>
        </w:tc>
        <w:tc>
          <w:tcPr>
            <w:tcW w:w="1323"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РФ</w:t>
            </w:r>
          </w:p>
        </w:tc>
        <w:tc>
          <w:tcPr>
            <w:tcW w:w="3206"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В соответствии со ст. 105 Лесного кодекса РФ:</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1) запрещается проведение сплошных рубок лесных насаждений, за исключением случаев, предусмотренных ч. 4 ст. 17, ч. 5.1 ст. 21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2) выборочные рубки лесных насаждений проводятся в порядке, установленном уполномоченным федеральным органом исполнительной власти.</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В защитных придорожных полосах на основной их части выборочные рубки лесных насаждений проводятся умеренной, умеренно высокой и высокой интенсивности, в опушечной части полос шириной 50 - 100 м - слабой и умеренной интенсивности (п. 23 Особенностей).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Запрещается создание лесоперерабатывающей инфраструктуры, лесных плантаций (п. п. 29 - 30 Особенностей).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Запрещается сбор лесной подстилки (п. 24 Правил заготовки и сбора недревесного сырья)</w:t>
            </w:r>
          </w:p>
        </w:tc>
      </w:tr>
      <w:tr w:rsidR="00FB7399" w:rsidRPr="00B602B7" w:rsidTr="0071304D">
        <w:tc>
          <w:tcPr>
            <w:tcW w:w="471"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1.2.2.</w:t>
            </w:r>
          </w:p>
        </w:tc>
        <w:tc>
          <w:tcPr>
            <w:tcW w:w="1323"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Зеленые зоны</w:t>
            </w:r>
          </w:p>
        </w:tc>
        <w:tc>
          <w:tcPr>
            <w:tcW w:w="3206"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В соответствии со ст. 105 Лесного кодекса РФ:</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1) запрещается проведение сплошных рубок лесных насаждений, за исключением случаев, предусмотренных ч. 4 ст. 17, ч. 5.1 ст. 21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2) выборочные рубки лесных насаждений проводятся в порядке, установленном уполномоченным федеральным органом исполнительной власти;</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3) в зеленых зонах запрещаются:</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использование токсичных химических препаратов для охраны и защиты лесов, в том числе в научных целях;</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осуществление видов деятельности в сфере охотничьего хозяйства;</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разработка месторождений полезных ископаемых (за исключением случаев использования лесных участков, в отношении которых лицензии на пользование недрами получены до введения в действие Лесного кодекса РФ, допускается использование лесов для разработки месторождений полезных ископаемых на срок, не превышающий срока действия таких лицензий);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ведение сельского хозяйства, за исключением сенокошения и пчеловодства, а также возведение изгородей в целях сенокошения и пчеловодства;</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4) не допускается изменение границ зеленых зон, которое может привести к уменьшению их площади.</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Выборочные рубки лесных насаждений проводятся от очень слабой до умеренно высокой интенсивности, за исключением ландшафтных рубок, интенсивность которых при формировании полуоткрытых и открытых ландшафтов может достигать очень высокой интенсивности (п. 24 Особенностей).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Запрещается создание лесоперерабатывающей инфраструктуры, лесных плантаций (п. п. 29 - 30 Особенностей).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Запрещается сбор лесной подстилки (п. 24 Правил заготовки и сбора недревесного сырья)</w:t>
            </w:r>
          </w:p>
        </w:tc>
      </w:tr>
      <w:tr w:rsidR="00FB7399" w:rsidRPr="00B602B7" w:rsidTr="0071304D">
        <w:tc>
          <w:tcPr>
            <w:tcW w:w="471"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1.3.</w:t>
            </w:r>
          </w:p>
        </w:tc>
        <w:tc>
          <w:tcPr>
            <w:tcW w:w="1323"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Ценные леса:</w:t>
            </w:r>
          </w:p>
        </w:tc>
        <w:tc>
          <w:tcPr>
            <w:tcW w:w="3206"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p>
        </w:tc>
      </w:tr>
      <w:tr w:rsidR="00FB7399" w:rsidRPr="00B602B7" w:rsidTr="0071304D">
        <w:tc>
          <w:tcPr>
            <w:tcW w:w="471"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1.3.1.</w:t>
            </w:r>
          </w:p>
        </w:tc>
        <w:tc>
          <w:tcPr>
            <w:tcW w:w="1323"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Запретные полосы лесов, расположенные вдоль водных объектов</w:t>
            </w:r>
          </w:p>
        </w:tc>
        <w:tc>
          <w:tcPr>
            <w:tcW w:w="3206"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В соответствии со ст. 106 Лесного кодекса РФ запрещаются:</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проведение сплошных рубок лесных насаждений, за исключением случаев, предусмотренных ч. 4 ст. 17, ч. 5.1 ст. 21 Лесного кодекса РФ;</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размещение объектов капитального строительства, за исключением линейных объектов, гидротехнических сооружений.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Правилами заготовки древесины (п. 26 Особенностей).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Запрещается создание лесоперерабатывающей инфраструктуры, лесных плантаций (п. п. 29 - 30 Особенностей)</w:t>
            </w:r>
          </w:p>
        </w:tc>
      </w:tr>
      <w:tr w:rsidR="00FB7399" w:rsidRPr="00B602B7" w:rsidTr="0071304D">
        <w:tc>
          <w:tcPr>
            <w:tcW w:w="471"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1.3.2.</w:t>
            </w:r>
          </w:p>
        </w:tc>
        <w:tc>
          <w:tcPr>
            <w:tcW w:w="1323"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Нерестоохранные полосы лесов</w:t>
            </w:r>
          </w:p>
        </w:tc>
        <w:tc>
          <w:tcPr>
            <w:tcW w:w="3206"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В соответствии со ст. 106 Лесного кодекса РФ запрещаются:</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проведение сплошных рубок лесных насаждений, за исключением случаев, предусмотренных ч. 4 ст. 17, ч. 5.1 ст. 21 Лесного кодекса РФ;</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размещение объектов капитального строительства, за исключением линейных объектов.</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Правилами заготовки древесины (п. 26 Особенностей).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Запрещается создание лесоперерабатывающей инфраструктуры, лесных плантаций (п. п. 29 - 30 Особенностей).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Допускается размещение гидротехнических сооружений</w:t>
            </w:r>
          </w:p>
        </w:tc>
      </w:tr>
      <w:tr w:rsidR="00FB7399" w:rsidRPr="00B602B7" w:rsidTr="0071304D">
        <w:tc>
          <w:tcPr>
            <w:tcW w:w="471"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2.</w:t>
            </w:r>
          </w:p>
        </w:tc>
        <w:tc>
          <w:tcPr>
            <w:tcW w:w="1323"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Эксплуатационные леса</w:t>
            </w:r>
          </w:p>
        </w:tc>
        <w:tc>
          <w:tcPr>
            <w:tcW w:w="3206"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Разрешены сплошные рубки и выборочные рубки (ст. ст. 12, 108 Лесного кодекса РФ; п. п. 4, 31 Правил заготовки древесины).</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Допускается использование лесов всех видов, предусмотренных ст. 25 Лесного кодекса РФ (ст. 108 Лесного кодекса РФ)</w:t>
            </w:r>
          </w:p>
        </w:tc>
      </w:tr>
    </w:tbl>
    <w:p w:rsidR="00FB7399" w:rsidRPr="00B602B7" w:rsidRDefault="00FB7399">
      <w:pPr>
        <w:pStyle w:val="ConsPlusNormal"/>
        <w:jc w:val="both"/>
        <w:rPr>
          <w:rFonts w:ascii="Times New Roman" w:hAnsi="Times New Roman" w:cs="Times New Roman"/>
          <w:sz w:val="24"/>
          <w:szCs w:val="24"/>
        </w:rPr>
      </w:pPr>
    </w:p>
    <w:p w:rsidR="00FB7399" w:rsidRPr="00B602B7" w:rsidRDefault="00FB7399" w:rsidP="00A70F8A">
      <w:pPr>
        <w:pStyle w:val="02"/>
      </w:pPr>
      <w:bookmarkStart w:id="389" w:name="_Toc507727906"/>
      <w:bookmarkStart w:id="390" w:name="_Toc519943455"/>
      <w:bookmarkStart w:id="391" w:name="_Toc522037399"/>
      <w:bookmarkStart w:id="392" w:name="_Hlk516158079"/>
      <w:r w:rsidRPr="00B602B7">
        <w:t>Ограничения по видам особо защитных участков лесов</w:t>
      </w:r>
      <w:bookmarkEnd w:id="389"/>
      <w:bookmarkEnd w:id="390"/>
      <w:bookmarkEnd w:id="391"/>
    </w:p>
    <w:p w:rsidR="00FB7399" w:rsidRPr="00B602B7" w:rsidRDefault="00FB7399" w:rsidP="00BA531B">
      <w:pPr>
        <w:pStyle w:val="ConsPlusNormal"/>
        <w:ind w:firstLine="540"/>
        <w:jc w:val="both"/>
        <w:rPr>
          <w:rFonts w:ascii="Times New Roman" w:hAnsi="Times New Roman" w:cs="Times New Roman"/>
          <w:sz w:val="24"/>
          <w:szCs w:val="24"/>
        </w:rPr>
      </w:pPr>
    </w:p>
    <w:bookmarkEnd w:id="392"/>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xml:space="preserve">В соответствии </w:t>
      </w:r>
      <w:r w:rsidR="00072903" w:rsidRPr="00B602B7">
        <w:rPr>
          <w:rFonts w:ascii="Times New Roman" w:hAnsi="Times New Roman" w:cs="Times New Roman"/>
          <w:sz w:val="24"/>
          <w:szCs w:val="24"/>
        </w:rPr>
        <w:t>со статьей 107 Лесного кодекса</w:t>
      </w:r>
      <w:r w:rsidRPr="00B602B7">
        <w:rPr>
          <w:rFonts w:ascii="Times New Roman" w:hAnsi="Times New Roman" w:cs="Times New Roman"/>
          <w:sz w:val="24"/>
          <w:szCs w:val="24"/>
        </w:rPr>
        <w:t>:</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Особо защитные участки лесов выделяются в защитных лесах, эксплуатационных лесах, резервных лесах.</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На заповедных лесных участках запрещается: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 проведение рубок лесных насаждений;</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 использование токсичных химических препаратов для охраны и защиты лесов, в том числе в научных целях;</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3) ведение сельского хозяйства;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4) разработка месторождений полезных ископаемых;</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5) размещение объектов капитального строительства.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На особо защитных участках лесов запрещаются:</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 проведение сплошных рубок лесных насаждений, за исключением случаев, предусмотренных частью 4 статьи 17, частью</w:t>
      </w:r>
      <w:r w:rsidR="00072903" w:rsidRPr="00B602B7">
        <w:rPr>
          <w:rFonts w:ascii="Times New Roman" w:hAnsi="Times New Roman" w:cs="Times New Roman"/>
          <w:sz w:val="24"/>
          <w:szCs w:val="24"/>
        </w:rPr>
        <w:t xml:space="preserve"> 5.1 статьи 21 Лесного кодекса</w:t>
      </w:r>
      <w:r w:rsidRPr="00B602B7">
        <w:rPr>
          <w:rFonts w:ascii="Times New Roman" w:hAnsi="Times New Roman" w:cs="Times New Roman"/>
          <w:sz w:val="24"/>
          <w:szCs w:val="24"/>
        </w:rPr>
        <w:t>;</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 ведение сельского хозяйства, за исключением сенокошения и пчеловодства;</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3) размещение объектов капитального строительства, за исключением линейных объектов и гидротехнических сооружений.</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На особо защитных участках лесов проведение выборочных рубок допускается только в целях вырубки погибших и поврежденных лесных насаждений.</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Особенности использования, охраны, защиты, воспроизводства лесов, расположенных на особо защитных участках лесов, устанавливаются уполномоченным федеральным органом исполнительной власти.</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Особенности использования, охраны, защиты, воспроизводства лесов, расположенных на особо защитных участках лесов, определяются приказом Рослесхоза от 14.12.2010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FB7399" w:rsidRPr="00B602B7" w:rsidRDefault="00FB7399">
      <w:pPr>
        <w:pStyle w:val="ConsPlusNormal"/>
        <w:jc w:val="both"/>
        <w:rPr>
          <w:rFonts w:ascii="Times New Roman" w:hAnsi="Times New Roman" w:cs="Times New Roman"/>
          <w:sz w:val="24"/>
          <w:szCs w:val="24"/>
        </w:rPr>
      </w:pPr>
    </w:p>
    <w:p w:rsidR="00FB7399" w:rsidRPr="00B602B7" w:rsidRDefault="00410419">
      <w:pPr>
        <w:pStyle w:val="ConsPlusNormal"/>
        <w:jc w:val="right"/>
        <w:outlineLvl w:val="3"/>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822BAB" w:rsidRPr="00B602B7">
        <w:rPr>
          <w:rFonts w:ascii="Times New Roman" w:hAnsi="Times New Roman" w:cs="Times New Roman"/>
          <w:sz w:val="24"/>
          <w:szCs w:val="24"/>
        </w:rPr>
        <w:t>19</w:t>
      </w:r>
    </w:p>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Ограничения по видам особо защитных участков лесов</w:t>
      </w:r>
    </w:p>
    <w:p w:rsidR="00822BAB" w:rsidRPr="00B602B7" w:rsidRDefault="00822BAB">
      <w:pPr>
        <w:pStyle w:val="ConsPlusNormal"/>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669"/>
        <w:gridCol w:w="2917"/>
        <w:gridCol w:w="6743"/>
      </w:tblGrid>
      <w:tr w:rsidR="00FB7399" w:rsidRPr="00B602B7" w:rsidTr="00552E60">
        <w:trPr>
          <w:tblHeader/>
        </w:trPr>
        <w:tc>
          <w:tcPr>
            <w:tcW w:w="32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 п/п</w:t>
            </w:r>
          </w:p>
        </w:tc>
        <w:tc>
          <w:tcPr>
            <w:tcW w:w="1412"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Виды особо защитных участков лесов</w:t>
            </w:r>
          </w:p>
        </w:tc>
        <w:tc>
          <w:tcPr>
            <w:tcW w:w="32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Ограничения использования лесов</w:t>
            </w:r>
          </w:p>
        </w:tc>
      </w:tr>
      <w:tr w:rsidR="00FB7399" w:rsidRPr="00B602B7" w:rsidTr="00552E60">
        <w:trPr>
          <w:tblHeader/>
        </w:trPr>
        <w:tc>
          <w:tcPr>
            <w:tcW w:w="324"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w:t>
            </w:r>
          </w:p>
        </w:tc>
        <w:tc>
          <w:tcPr>
            <w:tcW w:w="1412"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w:t>
            </w:r>
          </w:p>
        </w:tc>
        <w:tc>
          <w:tcPr>
            <w:tcW w:w="32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w:t>
            </w:r>
          </w:p>
        </w:tc>
      </w:tr>
      <w:tr w:rsidR="00FB7399" w:rsidRPr="00B602B7" w:rsidTr="00552E60">
        <w:tc>
          <w:tcPr>
            <w:tcW w:w="324"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w:t>
            </w:r>
          </w:p>
        </w:tc>
        <w:tc>
          <w:tcPr>
            <w:tcW w:w="1412"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Берегозащитные, почвозащитные участки лесов, расположенные вдоль водных объектов (прибрежные защитные полосы)</w:t>
            </w:r>
          </w:p>
        </w:tc>
        <w:tc>
          <w:tcPr>
            <w:tcW w:w="32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В соответствии со ст. ст. 104, 107 Лесного кодекса РФ запрещаются:</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проведение сплошных рубок лесных насаждений, за исключением случаев, предусмотренных ч. 4 ст. 17, ч. 5.1 ст. 21 Лесного кодекса РФ;</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использование токсичных химических препаратов для охраны и защиты лесов, в том числе в научных целях;</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создание и эксплуатация лесных плантаций;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ведение сельского хозяйства, за исключением сенокошения и пчеловодства;</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размещение объектов капитального строительства, за исключением линейных объектов, гидротехнических сооружений.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xml:space="preserve">Проведение выборочных рубок допускается только в целях вырубки погибших и поврежденных </w:t>
            </w:r>
            <w:r w:rsidR="00AF0B6D" w:rsidRPr="00B602B7">
              <w:rPr>
                <w:rFonts w:ascii="Times New Roman" w:hAnsi="Times New Roman" w:cs="Times New Roman"/>
                <w:sz w:val="24"/>
                <w:szCs w:val="24"/>
              </w:rPr>
              <w:t>лесных насаждений (ст. 107 Лесного кодекса</w:t>
            </w:r>
            <w:r w:rsidRPr="00B602B7">
              <w:rPr>
                <w:rFonts w:ascii="Times New Roman" w:hAnsi="Times New Roman" w:cs="Times New Roman"/>
                <w:sz w:val="24"/>
                <w:szCs w:val="24"/>
              </w:rPr>
              <w:t>, п. 27 Особенностей).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В прибрежных защитных полосах лесовосстановление осуществляется методами, исключающими сплошную распашку земель (п. 12 Особенностей).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(п. 15 Особенностей).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Запрещается создание лесоперерабатывающей инфраструктуры (п. 29 Особенностей).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В соответствии со ст. 65 Водного кодекса РФ в границах прибрежных защитных полос запрещаются:</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1) использование сточных вод для удобрения почв;</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3) осуществление авиационных мер по борьбе с вредителями и болезнями растений;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5) распашка земель; размещение отвалов размываемых грунтов; выпас сельскохозяйственных животных и организация для них летних лагерей, ванн</w:t>
            </w:r>
          </w:p>
        </w:tc>
      </w:tr>
      <w:tr w:rsidR="00FB7399" w:rsidRPr="00B602B7" w:rsidTr="00552E60">
        <w:tc>
          <w:tcPr>
            <w:tcW w:w="324"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w:t>
            </w:r>
          </w:p>
        </w:tc>
        <w:tc>
          <w:tcPr>
            <w:tcW w:w="1412"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Заповедные лесные участки</w:t>
            </w:r>
          </w:p>
        </w:tc>
        <w:tc>
          <w:tcPr>
            <w:tcW w:w="326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В соответствии с ч. 2 ст. 107 Лесного кодекса РФ запрещаются:</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1) проведение рубок лесных насаждений;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2) использование токсичных химических препаратов для охраны и защиты лесов, в т.ч. в научных целях;</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3) ведение сельского хозяйства;</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4) разработка месторождений полезных ископаемых;</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5) размещение объектов капитального строительства.</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Проведение выборочных рубок допускается только в целях вырубки погибших и поврежденных лесных насаждений (ст</w:t>
            </w:r>
            <w:r w:rsidR="00AF0B6D" w:rsidRPr="00B602B7">
              <w:rPr>
                <w:rFonts w:ascii="Times New Roman" w:hAnsi="Times New Roman" w:cs="Times New Roman"/>
                <w:sz w:val="24"/>
                <w:szCs w:val="24"/>
              </w:rPr>
              <w:t>. 107 Лесного кодекса</w:t>
            </w:r>
            <w:r w:rsidRPr="00B602B7">
              <w:rPr>
                <w:rFonts w:ascii="Times New Roman" w:hAnsi="Times New Roman" w:cs="Times New Roman"/>
                <w:sz w:val="24"/>
                <w:szCs w:val="24"/>
              </w:rPr>
              <w:t>, п. 27 Особенностей).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Запрещается осуществление деятельности, негативное воздействие которой приведет или может привести к сокращению численности редких и находящихся под угрозой исчезновения диких животных, реликтовых и эндемичных растений и (или) ухудшению среды их обитания, либо могут устанавливаться ограничения осуществления</w:t>
            </w:r>
            <w:r w:rsidR="00AF0B6D" w:rsidRPr="00B602B7">
              <w:rPr>
                <w:rFonts w:ascii="Times New Roman" w:hAnsi="Times New Roman" w:cs="Times New Roman"/>
                <w:sz w:val="24"/>
                <w:szCs w:val="24"/>
              </w:rPr>
              <w:t xml:space="preserve"> этой деятельности (ст. 59 Лесного кодекса</w:t>
            </w:r>
            <w:r w:rsidRPr="00B602B7">
              <w:rPr>
                <w:rFonts w:ascii="Times New Roman" w:hAnsi="Times New Roman" w:cs="Times New Roman"/>
                <w:sz w:val="24"/>
                <w:szCs w:val="24"/>
              </w:rPr>
              <w:t>).</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(п. 15 Особенностей).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Запрещается создание лесоперерабатывающей инфраструктуры, лесных плантаций (п. п. 29, 30 Особенностей).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Запрещается проведение подсочки лесных насаждений</w:t>
            </w:r>
          </w:p>
        </w:tc>
      </w:tr>
      <w:tr w:rsidR="00FB7399" w:rsidRPr="00B602B7" w:rsidTr="00552E60">
        <w:tc>
          <w:tcPr>
            <w:tcW w:w="324"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w:t>
            </w:r>
          </w:p>
        </w:tc>
        <w:tc>
          <w:tcPr>
            <w:tcW w:w="1412"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Опушки лесов, граничащие с безлесными пространствами</w:t>
            </w:r>
          </w:p>
        </w:tc>
        <w:tc>
          <w:tcPr>
            <w:tcW w:w="3265" w:type="pct"/>
            <w:vMerge w:val="restar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В соответствии со ст. 107 Лесного кодекса РФ запрещаются:</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проведение сплошных рубок лесных насаждений, за исключением случаев, предусмотренных ч. 4 ст. 17, ч. 5.1 ст. 21 Лесного кодекса РФ;</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ведение сельского хозяйства, за исключением сенокошения и пчеловодства;</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размещение объектов капитального строительства, за исключением линейных объектов, гидротехнических сооружений.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Запрещается осуществление деятельности, негативное воздействие которой приведет или может привести к сокращению численности редких и находящихся под угрозой исчезновения диких животных, реликтовых и эндемичных растений и (или) ухудшению среды их обитания, либо могут устанавливаться ограничения осуществления</w:t>
            </w:r>
            <w:r w:rsidR="00AF0B6D" w:rsidRPr="00B602B7">
              <w:rPr>
                <w:rFonts w:ascii="Times New Roman" w:hAnsi="Times New Roman" w:cs="Times New Roman"/>
                <w:sz w:val="24"/>
                <w:szCs w:val="24"/>
              </w:rPr>
              <w:t xml:space="preserve"> этой деятельности (ст. 59 Лесного кодекса</w:t>
            </w:r>
            <w:r w:rsidRPr="00B602B7">
              <w:rPr>
                <w:rFonts w:ascii="Times New Roman" w:hAnsi="Times New Roman" w:cs="Times New Roman"/>
                <w:sz w:val="24"/>
                <w:szCs w:val="24"/>
              </w:rPr>
              <w:t>).</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 xml:space="preserve">Проведение выборочных рубок допускается только в целях вырубки погибших и поврежденных </w:t>
            </w:r>
            <w:r w:rsidR="00AF0B6D" w:rsidRPr="00B602B7">
              <w:rPr>
                <w:rFonts w:ascii="Times New Roman" w:hAnsi="Times New Roman" w:cs="Times New Roman"/>
                <w:sz w:val="24"/>
                <w:szCs w:val="24"/>
              </w:rPr>
              <w:t>лесных насаждений (ст. 107 Лесного кодекса</w:t>
            </w:r>
            <w:r w:rsidRPr="00B602B7">
              <w:rPr>
                <w:rFonts w:ascii="Times New Roman" w:hAnsi="Times New Roman" w:cs="Times New Roman"/>
                <w:sz w:val="24"/>
                <w:szCs w:val="24"/>
              </w:rPr>
              <w:t>, п. 27 Особенностей). На ПЛСУ допускается проведение выборочных рубок в порядке ухода за плодоношением древесных пород (п. 27 Особенностей).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(п. 15 Особенностей).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Запрещается создание лесоперерабатывающей инфраструктуры, лесных плантаций (п. п. 29, 30 Особенностей).</w:t>
            </w:r>
          </w:p>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Запрещается проведение подсочки лесных насаждений</w:t>
            </w:r>
          </w:p>
        </w:tc>
      </w:tr>
      <w:tr w:rsidR="00FB7399" w:rsidRPr="00B602B7" w:rsidTr="00552E60">
        <w:tc>
          <w:tcPr>
            <w:tcW w:w="324"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w:t>
            </w:r>
          </w:p>
        </w:tc>
        <w:tc>
          <w:tcPr>
            <w:tcW w:w="1412"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Постоянные лесосеменные участки (ПЛСУ)</w:t>
            </w:r>
          </w:p>
        </w:tc>
        <w:tc>
          <w:tcPr>
            <w:tcW w:w="3265" w:type="pct"/>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p>
        </w:tc>
      </w:tr>
      <w:tr w:rsidR="00FB7399" w:rsidRPr="00B602B7" w:rsidTr="00552E60">
        <w:tc>
          <w:tcPr>
            <w:tcW w:w="324"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5.</w:t>
            </w:r>
          </w:p>
        </w:tc>
        <w:tc>
          <w:tcPr>
            <w:tcW w:w="1412"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Участки лесов с наличием реликтовых и эндемичных растений</w:t>
            </w:r>
          </w:p>
        </w:tc>
        <w:tc>
          <w:tcPr>
            <w:tcW w:w="3265" w:type="pct"/>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p>
        </w:tc>
      </w:tr>
      <w:tr w:rsidR="00FB7399" w:rsidRPr="00B602B7" w:rsidTr="00552E60">
        <w:tc>
          <w:tcPr>
            <w:tcW w:w="324"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6.</w:t>
            </w:r>
          </w:p>
        </w:tc>
        <w:tc>
          <w:tcPr>
            <w:tcW w:w="1412"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Места обитания редких и находящихся под угрозой исчезновения диких животных</w:t>
            </w:r>
          </w:p>
        </w:tc>
        <w:tc>
          <w:tcPr>
            <w:tcW w:w="3265" w:type="pct"/>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p>
        </w:tc>
      </w:tr>
      <w:tr w:rsidR="00FB7399" w:rsidRPr="00B602B7" w:rsidTr="00552E60">
        <w:tc>
          <w:tcPr>
            <w:tcW w:w="324" w:type="pct"/>
            <w:vMerge w:val="restar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7.</w:t>
            </w:r>
          </w:p>
        </w:tc>
        <w:tc>
          <w:tcPr>
            <w:tcW w:w="1412"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Другие особо защитные участки лесов:</w:t>
            </w:r>
          </w:p>
        </w:tc>
        <w:tc>
          <w:tcPr>
            <w:tcW w:w="3265" w:type="pct"/>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p>
        </w:tc>
      </w:tr>
      <w:tr w:rsidR="00FB7399" w:rsidRPr="00B602B7" w:rsidTr="00552E60">
        <w:tc>
          <w:tcPr>
            <w:tcW w:w="324" w:type="pct"/>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both"/>
              <w:rPr>
                <w:rFonts w:ascii="Times New Roman" w:hAnsi="Times New Roman" w:cs="Times New Roman"/>
                <w:sz w:val="24"/>
                <w:szCs w:val="24"/>
              </w:rPr>
            </w:pPr>
          </w:p>
        </w:tc>
        <w:tc>
          <w:tcPr>
            <w:tcW w:w="1412"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полосы леса в горах вдоль верхней его границы с безлесным пространством</w:t>
            </w:r>
          </w:p>
        </w:tc>
        <w:tc>
          <w:tcPr>
            <w:tcW w:w="3265" w:type="pct"/>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p>
        </w:tc>
      </w:tr>
      <w:tr w:rsidR="00FB7399" w:rsidRPr="00B602B7" w:rsidTr="00552E60">
        <w:tc>
          <w:tcPr>
            <w:tcW w:w="324" w:type="pct"/>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both"/>
              <w:rPr>
                <w:rFonts w:ascii="Times New Roman" w:hAnsi="Times New Roman" w:cs="Times New Roman"/>
                <w:sz w:val="24"/>
                <w:szCs w:val="24"/>
              </w:rPr>
            </w:pPr>
          </w:p>
        </w:tc>
        <w:tc>
          <w:tcPr>
            <w:tcW w:w="1412"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небольшие участки лесов, расположенные среди безлесных пространств</w:t>
            </w:r>
          </w:p>
        </w:tc>
        <w:tc>
          <w:tcPr>
            <w:tcW w:w="3265" w:type="pct"/>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p>
        </w:tc>
      </w:tr>
      <w:tr w:rsidR="00FB7399" w:rsidRPr="00B602B7" w:rsidTr="00552E60">
        <w:tc>
          <w:tcPr>
            <w:tcW w:w="324" w:type="pct"/>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both"/>
              <w:rPr>
                <w:rFonts w:ascii="Times New Roman" w:hAnsi="Times New Roman" w:cs="Times New Roman"/>
                <w:sz w:val="24"/>
                <w:szCs w:val="24"/>
              </w:rPr>
            </w:pPr>
          </w:p>
        </w:tc>
        <w:tc>
          <w:tcPr>
            <w:tcW w:w="1412"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защитные полосы лесов вдоль гребней и линий водоразделов</w:t>
            </w:r>
          </w:p>
        </w:tc>
        <w:tc>
          <w:tcPr>
            <w:tcW w:w="3265" w:type="pct"/>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p>
        </w:tc>
      </w:tr>
      <w:tr w:rsidR="00FB7399" w:rsidRPr="00B602B7" w:rsidTr="00552E60">
        <w:tc>
          <w:tcPr>
            <w:tcW w:w="324" w:type="pct"/>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both"/>
              <w:rPr>
                <w:rFonts w:ascii="Times New Roman" w:hAnsi="Times New Roman" w:cs="Times New Roman"/>
                <w:sz w:val="24"/>
                <w:szCs w:val="24"/>
              </w:rPr>
            </w:pPr>
          </w:p>
        </w:tc>
        <w:tc>
          <w:tcPr>
            <w:tcW w:w="1412"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участки леса на крутых горных склонах</w:t>
            </w:r>
          </w:p>
        </w:tc>
        <w:tc>
          <w:tcPr>
            <w:tcW w:w="3265" w:type="pct"/>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p>
        </w:tc>
      </w:tr>
      <w:tr w:rsidR="00FB7399" w:rsidRPr="00B602B7" w:rsidTr="00552E60">
        <w:tc>
          <w:tcPr>
            <w:tcW w:w="324" w:type="pct"/>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both"/>
              <w:rPr>
                <w:rFonts w:ascii="Times New Roman" w:hAnsi="Times New Roman" w:cs="Times New Roman"/>
                <w:sz w:val="24"/>
                <w:szCs w:val="24"/>
              </w:rPr>
            </w:pPr>
          </w:p>
        </w:tc>
        <w:tc>
          <w:tcPr>
            <w:tcW w:w="1412"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особо охранные части государственных природных заказников и других особо охраняемых природных территорий</w:t>
            </w:r>
          </w:p>
        </w:tc>
        <w:tc>
          <w:tcPr>
            <w:tcW w:w="3265" w:type="pct"/>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p>
        </w:tc>
      </w:tr>
      <w:tr w:rsidR="00FB7399" w:rsidRPr="00B602B7" w:rsidTr="00552E60">
        <w:tc>
          <w:tcPr>
            <w:tcW w:w="324" w:type="pct"/>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jc w:val="both"/>
              <w:rPr>
                <w:rFonts w:ascii="Times New Roman" w:hAnsi="Times New Roman" w:cs="Times New Roman"/>
                <w:sz w:val="24"/>
                <w:szCs w:val="24"/>
              </w:rPr>
            </w:pPr>
          </w:p>
        </w:tc>
        <w:tc>
          <w:tcPr>
            <w:tcW w:w="1412"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леса в охранных зонах государственных природных заповедников, национальных парков и иных особо охраняемых природных территорий, а также территории, зарезервированные для создания особо охраняемых природных территорий федерального значения</w:t>
            </w:r>
          </w:p>
        </w:tc>
        <w:tc>
          <w:tcPr>
            <w:tcW w:w="3265" w:type="pct"/>
            <w:vMerge/>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p>
        </w:tc>
      </w:tr>
      <w:tr w:rsidR="00FB7399" w:rsidRPr="00B602B7" w:rsidTr="00552E60">
        <w:tc>
          <w:tcPr>
            <w:tcW w:w="324" w:type="pct"/>
            <w:vMerge w:val="restar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p>
        </w:tc>
        <w:tc>
          <w:tcPr>
            <w:tcW w:w="1412"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участки лесов вокруг глухариных токов</w:t>
            </w:r>
          </w:p>
        </w:tc>
        <w:tc>
          <w:tcPr>
            <w:tcW w:w="3265" w:type="pct"/>
            <w:vMerge w:val="restar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p>
        </w:tc>
      </w:tr>
      <w:tr w:rsidR="00FB7399" w:rsidRPr="00B602B7" w:rsidTr="00552E60">
        <w:tc>
          <w:tcPr>
            <w:tcW w:w="324" w:type="pct"/>
            <w:vMerge/>
            <w:tcBorders>
              <w:left w:val="single" w:sz="4" w:space="0" w:color="auto"/>
              <w:bottom w:val="single" w:sz="4" w:space="0" w:color="auto"/>
              <w:right w:val="single" w:sz="4" w:space="0" w:color="auto"/>
            </w:tcBorders>
          </w:tcPr>
          <w:p w:rsidR="00FB7399" w:rsidRPr="00B602B7" w:rsidRDefault="00FB7399">
            <w:pPr>
              <w:pStyle w:val="ConsPlusNormal"/>
              <w:jc w:val="both"/>
              <w:rPr>
                <w:rFonts w:ascii="Times New Roman" w:hAnsi="Times New Roman" w:cs="Times New Roman"/>
                <w:sz w:val="24"/>
                <w:szCs w:val="24"/>
              </w:rPr>
            </w:pPr>
          </w:p>
        </w:tc>
        <w:tc>
          <w:tcPr>
            <w:tcW w:w="1412"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полосы лесов по берегам рек или иных водных объектов, заселенных бобрами</w:t>
            </w:r>
          </w:p>
        </w:tc>
        <w:tc>
          <w:tcPr>
            <w:tcW w:w="3265" w:type="pct"/>
            <w:vMerge/>
            <w:tcBorders>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p>
        </w:tc>
      </w:tr>
      <w:tr w:rsidR="00FB7399" w:rsidRPr="00B602B7" w:rsidTr="00552E60">
        <w:tc>
          <w:tcPr>
            <w:tcW w:w="324" w:type="pct"/>
            <w:vMerge/>
            <w:tcBorders>
              <w:left w:val="single" w:sz="4" w:space="0" w:color="auto"/>
              <w:bottom w:val="single" w:sz="4" w:space="0" w:color="auto"/>
              <w:right w:val="single" w:sz="4" w:space="0" w:color="auto"/>
            </w:tcBorders>
          </w:tcPr>
          <w:p w:rsidR="00FB7399" w:rsidRPr="00B602B7" w:rsidRDefault="00FB7399">
            <w:pPr>
              <w:pStyle w:val="ConsPlusNormal"/>
              <w:jc w:val="both"/>
              <w:rPr>
                <w:rFonts w:ascii="Times New Roman" w:hAnsi="Times New Roman" w:cs="Times New Roman"/>
                <w:sz w:val="24"/>
                <w:szCs w:val="24"/>
              </w:rPr>
            </w:pPr>
          </w:p>
        </w:tc>
        <w:tc>
          <w:tcPr>
            <w:tcW w:w="1412"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медоносные участки лесов</w:t>
            </w:r>
          </w:p>
        </w:tc>
        <w:tc>
          <w:tcPr>
            <w:tcW w:w="3265" w:type="pct"/>
            <w:vMerge/>
            <w:tcBorders>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p>
        </w:tc>
      </w:tr>
      <w:tr w:rsidR="00FB7399" w:rsidRPr="00B602B7" w:rsidTr="00552E60">
        <w:tc>
          <w:tcPr>
            <w:tcW w:w="324" w:type="pct"/>
            <w:vMerge/>
            <w:tcBorders>
              <w:left w:val="single" w:sz="4" w:space="0" w:color="auto"/>
              <w:bottom w:val="single" w:sz="4" w:space="0" w:color="auto"/>
              <w:right w:val="single" w:sz="4" w:space="0" w:color="auto"/>
            </w:tcBorders>
          </w:tcPr>
          <w:p w:rsidR="00FB7399" w:rsidRPr="00B602B7" w:rsidRDefault="00FB7399">
            <w:pPr>
              <w:pStyle w:val="ConsPlusNormal"/>
              <w:jc w:val="both"/>
              <w:rPr>
                <w:rFonts w:ascii="Times New Roman" w:hAnsi="Times New Roman" w:cs="Times New Roman"/>
                <w:sz w:val="24"/>
                <w:szCs w:val="24"/>
              </w:rPr>
            </w:pPr>
          </w:p>
        </w:tc>
        <w:tc>
          <w:tcPr>
            <w:tcW w:w="1412"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постоянные пробные площади</w:t>
            </w:r>
          </w:p>
        </w:tc>
        <w:tc>
          <w:tcPr>
            <w:tcW w:w="3265" w:type="pct"/>
            <w:vMerge/>
            <w:tcBorders>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p>
        </w:tc>
      </w:tr>
      <w:tr w:rsidR="00FB7399" w:rsidRPr="00B602B7" w:rsidTr="00552E60">
        <w:tc>
          <w:tcPr>
            <w:tcW w:w="324" w:type="pct"/>
            <w:vMerge/>
            <w:tcBorders>
              <w:left w:val="single" w:sz="4" w:space="0" w:color="auto"/>
              <w:bottom w:val="single" w:sz="4" w:space="0" w:color="auto"/>
              <w:right w:val="single" w:sz="4" w:space="0" w:color="auto"/>
            </w:tcBorders>
          </w:tcPr>
          <w:p w:rsidR="00FB7399" w:rsidRPr="00B602B7" w:rsidRDefault="00FB7399">
            <w:pPr>
              <w:pStyle w:val="ConsPlusNormal"/>
              <w:jc w:val="both"/>
              <w:rPr>
                <w:rFonts w:ascii="Times New Roman" w:hAnsi="Times New Roman" w:cs="Times New Roman"/>
                <w:sz w:val="24"/>
                <w:szCs w:val="24"/>
              </w:rPr>
            </w:pPr>
          </w:p>
        </w:tc>
        <w:tc>
          <w:tcPr>
            <w:tcW w:w="1412"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участки лесов вокруг санаториев, детских лагерей, домов отдыха, пансионатов, туристических баз и других лечебных и оздоровительных учреждений</w:t>
            </w:r>
          </w:p>
        </w:tc>
        <w:tc>
          <w:tcPr>
            <w:tcW w:w="3265" w:type="pct"/>
            <w:vMerge/>
            <w:tcBorders>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p>
        </w:tc>
      </w:tr>
      <w:tr w:rsidR="00FB7399" w:rsidRPr="00B602B7" w:rsidTr="00552E60">
        <w:tc>
          <w:tcPr>
            <w:tcW w:w="324" w:type="pct"/>
            <w:vMerge/>
            <w:tcBorders>
              <w:left w:val="single" w:sz="4" w:space="0" w:color="auto"/>
              <w:bottom w:val="single" w:sz="4" w:space="0" w:color="auto"/>
              <w:right w:val="single" w:sz="4" w:space="0" w:color="auto"/>
            </w:tcBorders>
          </w:tcPr>
          <w:p w:rsidR="00FB7399" w:rsidRPr="00B602B7" w:rsidRDefault="00FB7399">
            <w:pPr>
              <w:pStyle w:val="ConsPlusNormal"/>
              <w:jc w:val="both"/>
              <w:rPr>
                <w:rFonts w:ascii="Times New Roman" w:hAnsi="Times New Roman" w:cs="Times New Roman"/>
                <w:sz w:val="24"/>
                <w:szCs w:val="24"/>
              </w:rPr>
            </w:pPr>
          </w:p>
        </w:tc>
        <w:tc>
          <w:tcPr>
            <w:tcW w:w="1412"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участки лесов вокруг минеральных источников, используемых в лечебных и оздоровительных целях или имеющих перспективное значение</w:t>
            </w:r>
          </w:p>
        </w:tc>
        <w:tc>
          <w:tcPr>
            <w:tcW w:w="3265" w:type="pct"/>
            <w:vMerge/>
            <w:tcBorders>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p>
        </w:tc>
      </w:tr>
      <w:tr w:rsidR="00FB7399" w:rsidRPr="00B602B7" w:rsidTr="00552E60">
        <w:tc>
          <w:tcPr>
            <w:tcW w:w="324" w:type="pct"/>
            <w:vMerge/>
            <w:tcBorders>
              <w:left w:val="single" w:sz="4" w:space="0" w:color="auto"/>
              <w:bottom w:val="single" w:sz="4" w:space="0" w:color="auto"/>
              <w:right w:val="single" w:sz="4" w:space="0" w:color="auto"/>
            </w:tcBorders>
          </w:tcPr>
          <w:p w:rsidR="00FB7399" w:rsidRPr="00B602B7" w:rsidRDefault="00FB7399">
            <w:pPr>
              <w:pStyle w:val="ConsPlusNormal"/>
              <w:jc w:val="both"/>
              <w:rPr>
                <w:rFonts w:ascii="Times New Roman" w:hAnsi="Times New Roman" w:cs="Times New Roman"/>
                <w:sz w:val="24"/>
                <w:szCs w:val="24"/>
              </w:rPr>
            </w:pPr>
          </w:p>
        </w:tc>
        <w:tc>
          <w:tcPr>
            <w:tcW w:w="1412" w:type="pct"/>
            <w:tcBorders>
              <w:top w:val="single" w:sz="4" w:space="0" w:color="auto"/>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r w:rsidRPr="00B602B7">
              <w:rPr>
                <w:rFonts w:ascii="Times New Roman" w:hAnsi="Times New Roman" w:cs="Times New Roman"/>
                <w:sz w:val="24"/>
                <w:szCs w:val="24"/>
              </w:rPr>
              <w:t>полосы лесов вдоль постоянных, утвержденных в установленном порядке трасс туристических маршрутов федерального или регионального значения</w:t>
            </w:r>
          </w:p>
        </w:tc>
        <w:tc>
          <w:tcPr>
            <w:tcW w:w="3265" w:type="pct"/>
            <w:vMerge/>
            <w:tcBorders>
              <w:left w:val="single" w:sz="4" w:space="0" w:color="auto"/>
              <w:bottom w:val="single" w:sz="4" w:space="0" w:color="auto"/>
              <w:right w:val="single" w:sz="4" w:space="0" w:color="auto"/>
            </w:tcBorders>
          </w:tcPr>
          <w:p w:rsidR="00FB7399" w:rsidRPr="00B602B7" w:rsidRDefault="00FB7399">
            <w:pPr>
              <w:pStyle w:val="ConsPlusNormal"/>
              <w:rPr>
                <w:rFonts w:ascii="Times New Roman" w:hAnsi="Times New Roman" w:cs="Times New Roman"/>
                <w:sz w:val="24"/>
                <w:szCs w:val="24"/>
              </w:rPr>
            </w:pPr>
          </w:p>
        </w:tc>
      </w:tr>
    </w:tbl>
    <w:p w:rsidR="00FB7399" w:rsidRPr="00B602B7" w:rsidRDefault="00FB7399">
      <w:pPr>
        <w:pStyle w:val="ConsPlusNormal"/>
        <w:jc w:val="both"/>
        <w:rPr>
          <w:rFonts w:ascii="Times New Roman" w:hAnsi="Times New Roman" w:cs="Times New Roman"/>
          <w:sz w:val="24"/>
          <w:szCs w:val="24"/>
        </w:rPr>
      </w:pPr>
    </w:p>
    <w:p w:rsidR="00FB7399" w:rsidRPr="00B602B7" w:rsidRDefault="00FB739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Особенности проведения рубок ухода на особо защитных участках лесов: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в ОЗУ с наличием реликтовых и эндемичных растений интенсивность рубок ухода за лесом определяется с учетом необходимости улучшения условий роста ценных растений; вокруг глухариных токов, мест обитания редких и находящихся под угрозой исчезновения диких животных, на полосах леса вдоль рек, заселенных бобрами, проводятся только рубки погибших и отмирающих деревьев;</w:t>
      </w:r>
    </w:p>
    <w:p w:rsidR="00FB7399" w:rsidRPr="00B602B7" w:rsidRDefault="00FB7399" w:rsidP="00AB47A8">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на лесных участках, имеющих специальное хозяйственное назначение (лесные насаждения-медоносы, лесосеменные плантации, постоянные лесосеменные участки и др.), рубками ухода формируются лесные насаждения, в наибольшей мере отвечающие соответствующим лесорастительным условиям.</w:t>
      </w:r>
    </w:p>
    <w:p w:rsidR="00FB7399" w:rsidRPr="00B602B7" w:rsidRDefault="00FB7399" w:rsidP="00BA531B">
      <w:pPr>
        <w:pStyle w:val="ConsPlusNormal"/>
        <w:ind w:firstLine="540"/>
        <w:jc w:val="both"/>
        <w:rPr>
          <w:rFonts w:ascii="Times New Roman" w:hAnsi="Times New Roman" w:cs="Times New Roman"/>
          <w:sz w:val="24"/>
          <w:szCs w:val="24"/>
        </w:rPr>
      </w:pPr>
    </w:p>
    <w:p w:rsidR="00822BAB" w:rsidRPr="00B602B7" w:rsidRDefault="00822BAB" w:rsidP="00A70F8A">
      <w:pPr>
        <w:pStyle w:val="02"/>
      </w:pPr>
      <w:bookmarkStart w:id="393" w:name="_Toc520130940"/>
      <w:bookmarkStart w:id="394" w:name="_Toc521756959"/>
      <w:bookmarkStart w:id="395" w:name="_Toc522037400"/>
      <w:r w:rsidRPr="00B602B7">
        <w:t>Ограничения по видам использования лесов</w:t>
      </w:r>
      <w:bookmarkEnd w:id="393"/>
      <w:bookmarkEnd w:id="394"/>
      <w:bookmarkEnd w:id="395"/>
    </w:p>
    <w:p w:rsidR="00822BAB" w:rsidRPr="00B602B7" w:rsidRDefault="00822BAB" w:rsidP="00822BAB">
      <w:pPr>
        <w:pStyle w:val="ConsPlusNormal"/>
        <w:jc w:val="both"/>
        <w:rPr>
          <w:rFonts w:ascii="Times New Roman" w:hAnsi="Times New Roman" w:cs="Times New Roman"/>
          <w:sz w:val="24"/>
          <w:szCs w:val="24"/>
        </w:rPr>
      </w:pPr>
    </w:p>
    <w:p w:rsidR="00822BAB" w:rsidRPr="00B602B7" w:rsidRDefault="00822BAB" w:rsidP="00822BAB">
      <w:pPr>
        <w:pStyle w:val="095"/>
      </w:pPr>
      <w:r w:rsidRPr="00B602B7">
        <w:t xml:space="preserve">Ограничения по видам использования лесов представлены в таблице </w:t>
      </w:r>
      <w:r w:rsidRPr="00B602B7">
        <w:rPr>
          <w:lang w:val="en-US"/>
        </w:rPr>
        <w:t>III</w:t>
      </w:r>
      <w:r w:rsidRPr="00B602B7">
        <w:t>.3.1.</w:t>
      </w:r>
    </w:p>
    <w:p w:rsidR="00822BAB" w:rsidRPr="00B602B7" w:rsidRDefault="00822BAB" w:rsidP="00BA531B">
      <w:pPr>
        <w:pStyle w:val="ConsPlusNormal"/>
        <w:ind w:firstLine="540"/>
        <w:jc w:val="both"/>
        <w:rPr>
          <w:rFonts w:ascii="Times New Roman" w:hAnsi="Times New Roman" w:cs="Times New Roman"/>
          <w:sz w:val="24"/>
          <w:szCs w:val="24"/>
        </w:rPr>
      </w:pPr>
    </w:p>
    <w:p w:rsidR="00410419" w:rsidRPr="00B602B7" w:rsidRDefault="00410419" w:rsidP="00410419">
      <w:pPr>
        <w:pStyle w:val="ConsPlusNormal"/>
        <w:jc w:val="right"/>
        <w:rPr>
          <w:rFonts w:ascii="Times New Roman" w:hAnsi="Times New Roman" w:cs="Times New Roman"/>
          <w:bCs/>
          <w:sz w:val="24"/>
          <w:szCs w:val="24"/>
        </w:rPr>
      </w:pPr>
      <w:r w:rsidRPr="00B602B7">
        <w:rPr>
          <w:rFonts w:ascii="Times New Roman" w:hAnsi="Times New Roman" w:cs="Times New Roman"/>
          <w:sz w:val="24"/>
          <w:szCs w:val="24"/>
        </w:rPr>
        <w:t xml:space="preserve">Таблица </w:t>
      </w:r>
      <w:r w:rsidR="00822BAB" w:rsidRPr="00B602B7">
        <w:rPr>
          <w:rFonts w:ascii="Times New Roman" w:hAnsi="Times New Roman" w:cs="Times New Roman"/>
          <w:sz w:val="24"/>
          <w:szCs w:val="24"/>
        </w:rPr>
        <w:t>III.3.1</w:t>
      </w:r>
    </w:p>
    <w:p w:rsidR="00410419" w:rsidRPr="00B602B7" w:rsidRDefault="00410419" w:rsidP="00410419">
      <w:pPr>
        <w:pStyle w:val="ConsPlusNormal"/>
        <w:jc w:val="center"/>
        <w:outlineLvl w:val="2"/>
        <w:rPr>
          <w:rFonts w:ascii="Times New Roman" w:hAnsi="Times New Roman" w:cs="Times New Roman"/>
          <w:sz w:val="24"/>
          <w:szCs w:val="24"/>
        </w:rPr>
      </w:pPr>
      <w:bookmarkStart w:id="396" w:name="_Toc519943456"/>
      <w:r w:rsidRPr="00B602B7">
        <w:rPr>
          <w:rFonts w:ascii="Times New Roman" w:hAnsi="Times New Roman" w:cs="Times New Roman"/>
          <w:sz w:val="24"/>
          <w:szCs w:val="24"/>
        </w:rPr>
        <w:t>Ограничения по видам использования лесов</w:t>
      </w:r>
      <w:bookmarkEnd w:id="396"/>
    </w:p>
    <w:tbl>
      <w:tblPr>
        <w:tblW w:w="5000" w:type="pct"/>
        <w:tblCellMar>
          <w:top w:w="102" w:type="dxa"/>
          <w:left w:w="62" w:type="dxa"/>
          <w:bottom w:w="102" w:type="dxa"/>
          <w:right w:w="62" w:type="dxa"/>
        </w:tblCellMar>
        <w:tblLook w:val="0000" w:firstRow="0" w:lastRow="0" w:firstColumn="0" w:lastColumn="0" w:noHBand="0" w:noVBand="0"/>
      </w:tblPr>
      <w:tblGrid>
        <w:gridCol w:w="2491"/>
        <w:gridCol w:w="7838"/>
      </w:tblGrid>
      <w:tr w:rsidR="00410419" w:rsidRPr="00B602B7" w:rsidTr="00552E60">
        <w:trPr>
          <w:tblHeader/>
        </w:trPr>
        <w:tc>
          <w:tcPr>
            <w:tcW w:w="1206"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552E60">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Виды разрешенного использования лесов</w:t>
            </w:r>
          </w:p>
        </w:tc>
        <w:tc>
          <w:tcPr>
            <w:tcW w:w="3794"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552E60">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Ограничения</w:t>
            </w:r>
          </w:p>
        </w:tc>
      </w:tr>
      <w:tr w:rsidR="00552E60" w:rsidRPr="00B602B7" w:rsidTr="00552E60">
        <w:trPr>
          <w:tblHeader/>
        </w:trPr>
        <w:tc>
          <w:tcPr>
            <w:tcW w:w="1206" w:type="pct"/>
            <w:tcBorders>
              <w:top w:val="single" w:sz="4" w:space="0" w:color="auto"/>
              <w:left w:val="single" w:sz="4" w:space="0" w:color="auto"/>
              <w:bottom w:val="single" w:sz="4" w:space="0" w:color="auto"/>
              <w:right w:val="single" w:sz="4" w:space="0" w:color="auto"/>
            </w:tcBorders>
            <w:vAlign w:val="center"/>
          </w:tcPr>
          <w:p w:rsidR="00552E60" w:rsidRPr="00B602B7" w:rsidRDefault="00552E60" w:rsidP="00552E60">
            <w:pPr>
              <w:pStyle w:val="ConsPlusNormal"/>
              <w:jc w:val="center"/>
              <w:rPr>
                <w:rFonts w:ascii="Times New Roman" w:hAnsi="Times New Roman" w:cs="Times New Roman"/>
                <w:sz w:val="24"/>
                <w:szCs w:val="24"/>
              </w:rPr>
            </w:pPr>
            <w:r>
              <w:rPr>
                <w:rFonts w:ascii="Times New Roman" w:hAnsi="Times New Roman" w:cs="Times New Roman"/>
                <w:sz w:val="24"/>
                <w:szCs w:val="24"/>
              </w:rPr>
              <w:t>1</w:t>
            </w:r>
          </w:p>
        </w:tc>
        <w:tc>
          <w:tcPr>
            <w:tcW w:w="3794" w:type="pct"/>
            <w:tcBorders>
              <w:top w:val="single" w:sz="4" w:space="0" w:color="auto"/>
              <w:left w:val="single" w:sz="4" w:space="0" w:color="auto"/>
              <w:bottom w:val="single" w:sz="4" w:space="0" w:color="auto"/>
              <w:right w:val="single" w:sz="4" w:space="0" w:color="auto"/>
            </w:tcBorders>
            <w:vAlign w:val="center"/>
          </w:tcPr>
          <w:p w:rsidR="00552E60" w:rsidRPr="00B602B7" w:rsidRDefault="00552E60" w:rsidP="00552E60">
            <w:pPr>
              <w:pStyle w:val="ConsPlusNormal"/>
              <w:jc w:val="center"/>
              <w:rPr>
                <w:rFonts w:ascii="Times New Roman" w:hAnsi="Times New Roman" w:cs="Times New Roman"/>
                <w:sz w:val="24"/>
                <w:szCs w:val="24"/>
              </w:rPr>
            </w:pPr>
            <w:r>
              <w:rPr>
                <w:rFonts w:ascii="Times New Roman" w:hAnsi="Times New Roman" w:cs="Times New Roman"/>
                <w:sz w:val="24"/>
                <w:szCs w:val="24"/>
              </w:rPr>
              <w:t>2</w:t>
            </w:r>
          </w:p>
        </w:tc>
      </w:tr>
      <w:tr w:rsidR="00410419" w:rsidRPr="00B602B7" w:rsidTr="00E572C2">
        <w:tc>
          <w:tcPr>
            <w:tcW w:w="1206"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Заготовка древесины</w:t>
            </w:r>
          </w:p>
        </w:tc>
        <w:tc>
          <w:tcPr>
            <w:tcW w:w="3794"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tc>
      </w:tr>
      <w:tr w:rsidR="00410419" w:rsidRPr="00B602B7" w:rsidTr="00E572C2">
        <w:tc>
          <w:tcPr>
            <w:tcW w:w="1206"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Заготовка живицы</w:t>
            </w:r>
          </w:p>
        </w:tc>
        <w:tc>
          <w:tcPr>
            <w:tcW w:w="3794"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Не допускается проведение подсочки:</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лесных насаждений в очагах вредных организмов до их ликвидации;</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лесных насаждений, поврежденных и ослабленных вследствие воздействия лесных пожаров, вредных организмов и других негативных факторов;</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лесных насаждений в лесах, где в соответствии с законодательством РФ не допускается проведение сплошных или выборочных рубок спелых и перестойных лесных насаждений в целях заготовки древесины;</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постоянных лесосеменных участков, лесосеменных плантаций, генетических резерватов, плюсовых деревьев, семенников, семенных куртин и полос.</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Срок проведения подсочки лесных насаждений не должен превышать:</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сосновых - 15 лет;</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еловых - 3 года;</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лиственничных - 5 лет</w:t>
            </w:r>
          </w:p>
        </w:tc>
      </w:tr>
      <w:tr w:rsidR="00410419" w:rsidRPr="00B602B7" w:rsidTr="00E572C2">
        <w:tc>
          <w:tcPr>
            <w:tcW w:w="1206"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Заготовка и сбор недревесных лесных ресурсов</w:t>
            </w:r>
          </w:p>
        </w:tc>
        <w:tc>
          <w:tcPr>
            <w:tcW w:w="3794"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Запрещается использовать для заготовки и сбора недревесных лесных ресурсов виды растений, занесенные в Красную книгу РФ, признаваемые наркотическими средствами, а также включенные в перечень видов (пород) деревьев и кустарников, заготовка древесины которых не допускается.</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Запрещается рубка деревьев для заготовки бересты.</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Запрещается сбор подстилки в лесах, выполняющих функции защиты природных и иных объектов</w:t>
            </w:r>
          </w:p>
        </w:tc>
      </w:tr>
      <w:tr w:rsidR="00410419" w:rsidRPr="00B602B7" w:rsidTr="00E572C2">
        <w:tc>
          <w:tcPr>
            <w:tcW w:w="1206"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Заготовка пищевых лесных ресурсов и сбор лекарственных растений</w:t>
            </w:r>
          </w:p>
        </w:tc>
        <w:tc>
          <w:tcPr>
            <w:tcW w:w="3794"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Запрещается осуществлять заготовку и сбор грибов и дикорастущих растений, виды которых занесены в Красную книгу РФ или которые признаются наркотическими средствами.</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Запрещается рубка деревьев, кустарников и плодоносящих ветвей, а также применение способов, приводящих к повреждению деревьев и кустарников при заготовке плодов и орехов.</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Запрещается вырывать грибы с грибницей, переворачивать при сборе грибов мох и лесную подстилку, уничтожать старые грибы.</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Запрещается вырывать растения с корнями, повреждать листья (вайи) и корневища папоротника</w:t>
            </w:r>
          </w:p>
        </w:tc>
      </w:tr>
      <w:tr w:rsidR="00410419" w:rsidRPr="00B602B7" w:rsidTr="00E572C2">
        <w:tc>
          <w:tcPr>
            <w:tcW w:w="1206"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Осуществление видов деятельности в сфере охотничьего хозяйства</w:t>
            </w:r>
          </w:p>
        </w:tc>
        <w:tc>
          <w:tcPr>
            <w:tcW w:w="3794"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Запрещается осуществление видов деятельности в сфере охотничьего хозяйства в зеленых зонах и лесопарках</w:t>
            </w:r>
          </w:p>
        </w:tc>
      </w:tr>
      <w:tr w:rsidR="00410419" w:rsidRPr="00B602B7" w:rsidTr="00E572C2">
        <w:tc>
          <w:tcPr>
            <w:tcW w:w="1206"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Ведение сельского хозяйства</w:t>
            </w:r>
          </w:p>
        </w:tc>
        <w:tc>
          <w:tcPr>
            <w:tcW w:w="3794"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В соответствии с приказом Рослесхоза от 05.12.2011 № 509 в лесах, расположенных в водоохранных зонах, запрещается ведение сельского хозяйства, за исключением сенокошения и пчеловодства.</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В лесопарковых зонах запрещается ведение сельского хозяйства.</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В городских лесах и на заповедных лесных участках запрещается ведение сельского хозяйства.</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На особо защитных участках лесов, за исключением заповедных лесных участков, запрещается ведение сельского хозяйства, за исключением сенокошения и пчеловодства.</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Выпас сельскохозяйственных животных не допускается на участках:</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занятых лесными культурами, естественными молодняками ценных древесных пород, насаждениями с развитым жизнеспособным подростом;</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селекционно-лесосеменных, сосновых, елово-пихтовых, ивовых, твердолиственных, орехоплодных плантаций;</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с проектируемыми мероприятиями по содействию естественному лесовосстановлению и лесоразведению хвойными и твердолиственными породами;</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с легкоразмываемыми и развеиваемыми почвами.</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Владельцы сельскохозяйственных животных обеспечивают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 выпас сельскохозяйственных животных пастухом (за исключением выпаса на огороженных участках или на привязи).</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tc>
      </w:tr>
      <w:tr w:rsidR="00410419" w:rsidRPr="00B602B7" w:rsidTr="00E572C2">
        <w:tc>
          <w:tcPr>
            <w:tcW w:w="1206"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Осуществление научно-исследовательской деятельности, образовательной деятельности</w:t>
            </w:r>
          </w:p>
        </w:tc>
        <w:tc>
          <w:tcPr>
            <w:tcW w:w="3794"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Запрещается использование токсичных химических препаратов в лесах, выполняющих функции защиты природных и иных объектов.</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Запрещается захламление территории бытовыми отходами; использование химических и радиоактивных веществ; повреждение лесных насаждений, напочвенного покрова и почвы; проезд транспорта по произвольным маршрутам</w:t>
            </w:r>
          </w:p>
        </w:tc>
      </w:tr>
      <w:tr w:rsidR="00410419" w:rsidRPr="00B602B7" w:rsidTr="00E572C2">
        <w:tc>
          <w:tcPr>
            <w:tcW w:w="1206"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Осуществление рекреационной деятельности</w:t>
            </w:r>
          </w:p>
        </w:tc>
        <w:tc>
          <w:tcPr>
            <w:tcW w:w="3794"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Запрещается повреждение лесных насаждений, растительного покрова и почвы, захламление территории, проезд транспортных средств по произвольным маршрутам за пределами предоставленного участка и на участке</w:t>
            </w:r>
          </w:p>
        </w:tc>
      </w:tr>
      <w:tr w:rsidR="00410419" w:rsidRPr="00B602B7" w:rsidTr="00E572C2">
        <w:tc>
          <w:tcPr>
            <w:tcW w:w="1206"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Создание лесных плантаций и их эксплуатация</w:t>
            </w:r>
          </w:p>
        </w:tc>
        <w:tc>
          <w:tcPr>
            <w:tcW w:w="3794"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Запрещается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в целях создания лесных плантаций</w:t>
            </w:r>
          </w:p>
        </w:tc>
      </w:tr>
      <w:tr w:rsidR="00410419" w:rsidRPr="00B602B7" w:rsidTr="00E572C2">
        <w:tc>
          <w:tcPr>
            <w:tcW w:w="1206"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Выращивание лесных плодовых, ягодных, декоративных и лекарственных растений</w:t>
            </w:r>
          </w:p>
        </w:tc>
        <w:tc>
          <w:tcPr>
            <w:tcW w:w="3794"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статьей 59 Лесного кодекса Российской Федерации.</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 июля 1997 г. № 109-ФЗ «О безопасном обращении с пестицидами и агрохимикатами».</w:t>
            </w:r>
          </w:p>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При использовании лесов для выращивания лесных плодовых, ягодных, декоративных и лекарственных растений должны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tc>
      </w:tr>
      <w:tr w:rsidR="00410419" w:rsidRPr="00B602B7" w:rsidTr="00E572C2">
        <w:tc>
          <w:tcPr>
            <w:tcW w:w="1206"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Выращивание посадочного материала лесных растений (саженцев, сеянцев)</w:t>
            </w:r>
          </w:p>
        </w:tc>
        <w:tc>
          <w:tcPr>
            <w:tcW w:w="3794"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Использование лесов для выращивания посадочного материала лесных растений (саженцев, сеянцев) может ограничиваться в соответствии со статьей 27 Лесного кодекса Российской Федерации</w:t>
            </w:r>
          </w:p>
        </w:tc>
      </w:tr>
      <w:tr w:rsidR="00410419" w:rsidRPr="00B602B7" w:rsidTr="00E572C2">
        <w:tc>
          <w:tcPr>
            <w:tcW w:w="1206"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Строительство и эксплуатация водохранилищ и иных искусственных водных объектов, а также гидротехнических сооружений и специализированных портов</w:t>
            </w:r>
          </w:p>
        </w:tc>
        <w:tc>
          <w:tcPr>
            <w:tcW w:w="3794"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Допускается вырубка деревьев и кустарников,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tc>
      </w:tr>
      <w:tr w:rsidR="00410419" w:rsidRPr="00B602B7" w:rsidTr="00E572C2">
        <w:tc>
          <w:tcPr>
            <w:tcW w:w="1206"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Строительство, реконструкция, эксплуатация линейных объектов</w:t>
            </w:r>
          </w:p>
        </w:tc>
        <w:tc>
          <w:tcPr>
            <w:tcW w:w="3794"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Не ограничиваются,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410419" w:rsidRPr="00B602B7" w:rsidTr="00E572C2">
        <w:tc>
          <w:tcPr>
            <w:tcW w:w="1206"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Переработка древесины и иных лесных ресурсов</w:t>
            </w:r>
          </w:p>
        </w:tc>
        <w:tc>
          <w:tcPr>
            <w:tcW w:w="3794"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Не допускается размещение объектов лесоперерабатывающей инфраструктуры в лесах, расположенных в водоохранных зонах, лесах, выполняющих функции защиты природных и иных объектов, ценных лесах и лесах, расположенных на особо защитных участках лесов</w:t>
            </w:r>
          </w:p>
        </w:tc>
      </w:tr>
      <w:tr w:rsidR="00410419" w:rsidRPr="00B602B7" w:rsidTr="00E572C2">
        <w:tc>
          <w:tcPr>
            <w:tcW w:w="1206"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Осуществление религиозной деятельности</w:t>
            </w:r>
          </w:p>
        </w:tc>
        <w:tc>
          <w:tcPr>
            <w:tcW w:w="3794" w:type="pct"/>
            <w:tcBorders>
              <w:top w:val="single" w:sz="4" w:space="0" w:color="auto"/>
              <w:left w:val="single" w:sz="4" w:space="0" w:color="auto"/>
              <w:bottom w:val="single" w:sz="4" w:space="0" w:color="auto"/>
              <w:right w:val="single" w:sz="4" w:space="0" w:color="auto"/>
            </w:tcBorders>
            <w:vAlign w:val="center"/>
          </w:tcPr>
          <w:p w:rsidR="00410419" w:rsidRPr="00B602B7" w:rsidRDefault="00410419" w:rsidP="00E572C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Осуществление религиозной деятельности не ограничивается,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bl>
    <w:p w:rsidR="00410419" w:rsidRPr="00B602B7" w:rsidRDefault="00410419" w:rsidP="00410419">
      <w:pPr>
        <w:pStyle w:val="ConsPlusNormal"/>
        <w:jc w:val="both"/>
        <w:rPr>
          <w:rFonts w:ascii="Times New Roman" w:hAnsi="Times New Roman" w:cs="Times New Roman"/>
          <w:sz w:val="24"/>
          <w:szCs w:val="24"/>
        </w:rPr>
      </w:pPr>
    </w:p>
    <w:p w:rsidR="00E61400" w:rsidRPr="00B602B7" w:rsidRDefault="00FB7399" w:rsidP="00E61400">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br w:type="page"/>
      </w:r>
    </w:p>
    <w:p w:rsidR="00E61400" w:rsidRPr="00B602B7" w:rsidRDefault="00E61400" w:rsidP="00E61400">
      <w:pPr>
        <w:pStyle w:val="ConsPlusNormal"/>
        <w:jc w:val="center"/>
        <w:rPr>
          <w:rFonts w:ascii="Times New Roman" w:hAnsi="Times New Roman" w:cs="Times New Roman"/>
          <w:sz w:val="24"/>
          <w:szCs w:val="24"/>
        </w:rPr>
      </w:pPr>
    </w:p>
    <w:p w:rsidR="00E61400" w:rsidRPr="00B602B7" w:rsidRDefault="00E61400" w:rsidP="00E61400">
      <w:pPr>
        <w:pStyle w:val="ConsPlusNormal"/>
        <w:jc w:val="center"/>
        <w:rPr>
          <w:rFonts w:ascii="Times New Roman" w:hAnsi="Times New Roman" w:cs="Times New Roman"/>
          <w:sz w:val="24"/>
          <w:szCs w:val="24"/>
        </w:rPr>
      </w:pPr>
    </w:p>
    <w:p w:rsidR="00E61400" w:rsidRPr="00B602B7" w:rsidRDefault="00E61400" w:rsidP="00E61400">
      <w:pPr>
        <w:pStyle w:val="ConsPlusNormal"/>
        <w:jc w:val="center"/>
        <w:rPr>
          <w:rFonts w:ascii="Times New Roman" w:hAnsi="Times New Roman" w:cs="Times New Roman"/>
          <w:sz w:val="24"/>
          <w:szCs w:val="24"/>
        </w:rPr>
      </w:pPr>
    </w:p>
    <w:p w:rsidR="00E61400" w:rsidRPr="00B602B7" w:rsidRDefault="00E61400" w:rsidP="00E61400">
      <w:pPr>
        <w:pStyle w:val="ConsPlusNormal"/>
        <w:jc w:val="center"/>
        <w:rPr>
          <w:rFonts w:ascii="Times New Roman" w:hAnsi="Times New Roman" w:cs="Times New Roman"/>
          <w:sz w:val="24"/>
          <w:szCs w:val="24"/>
        </w:rPr>
      </w:pPr>
    </w:p>
    <w:p w:rsidR="00E61400" w:rsidRPr="00B602B7" w:rsidRDefault="00E61400" w:rsidP="00E61400">
      <w:pPr>
        <w:pStyle w:val="ConsPlusNormal"/>
        <w:jc w:val="center"/>
        <w:rPr>
          <w:rFonts w:ascii="Times New Roman" w:hAnsi="Times New Roman" w:cs="Times New Roman"/>
          <w:sz w:val="24"/>
          <w:szCs w:val="24"/>
        </w:rPr>
      </w:pPr>
    </w:p>
    <w:p w:rsidR="00E61400" w:rsidRPr="00B602B7" w:rsidRDefault="00E61400" w:rsidP="00E61400">
      <w:pPr>
        <w:pStyle w:val="ConsPlusNormal"/>
        <w:jc w:val="center"/>
        <w:rPr>
          <w:rFonts w:ascii="Times New Roman" w:hAnsi="Times New Roman" w:cs="Times New Roman"/>
          <w:sz w:val="24"/>
          <w:szCs w:val="24"/>
        </w:rPr>
      </w:pPr>
    </w:p>
    <w:p w:rsidR="00E61400" w:rsidRPr="00B602B7" w:rsidRDefault="00E61400" w:rsidP="00E61400">
      <w:pPr>
        <w:pStyle w:val="ConsPlusNormal"/>
        <w:jc w:val="center"/>
        <w:rPr>
          <w:rFonts w:ascii="Times New Roman" w:hAnsi="Times New Roman" w:cs="Times New Roman"/>
          <w:sz w:val="24"/>
          <w:szCs w:val="24"/>
        </w:rPr>
      </w:pPr>
    </w:p>
    <w:p w:rsidR="00E61400" w:rsidRPr="00B602B7" w:rsidRDefault="00E61400" w:rsidP="00E61400">
      <w:pPr>
        <w:pStyle w:val="ConsPlusNormal"/>
        <w:jc w:val="center"/>
        <w:rPr>
          <w:rFonts w:ascii="Times New Roman" w:hAnsi="Times New Roman" w:cs="Times New Roman"/>
          <w:sz w:val="24"/>
          <w:szCs w:val="24"/>
        </w:rPr>
      </w:pPr>
    </w:p>
    <w:p w:rsidR="00E61400" w:rsidRPr="00B602B7" w:rsidRDefault="00E61400" w:rsidP="00E61400">
      <w:pPr>
        <w:pStyle w:val="ConsPlusNormal"/>
        <w:jc w:val="center"/>
        <w:rPr>
          <w:rFonts w:ascii="Times New Roman" w:hAnsi="Times New Roman" w:cs="Times New Roman"/>
          <w:sz w:val="24"/>
          <w:szCs w:val="24"/>
        </w:rPr>
      </w:pPr>
    </w:p>
    <w:p w:rsidR="00E61400" w:rsidRPr="00B602B7" w:rsidRDefault="00E61400" w:rsidP="00E61400">
      <w:pPr>
        <w:pStyle w:val="ConsPlusNormal"/>
        <w:jc w:val="center"/>
        <w:rPr>
          <w:rFonts w:ascii="Times New Roman" w:hAnsi="Times New Roman" w:cs="Times New Roman"/>
          <w:sz w:val="24"/>
          <w:szCs w:val="24"/>
        </w:rPr>
      </w:pPr>
    </w:p>
    <w:p w:rsidR="00E61400" w:rsidRPr="00B602B7" w:rsidRDefault="00E61400" w:rsidP="00E61400">
      <w:pPr>
        <w:pStyle w:val="ConsPlusNormal"/>
        <w:jc w:val="center"/>
        <w:rPr>
          <w:rFonts w:ascii="Times New Roman" w:hAnsi="Times New Roman" w:cs="Times New Roman"/>
          <w:sz w:val="24"/>
          <w:szCs w:val="24"/>
        </w:rPr>
      </w:pPr>
    </w:p>
    <w:p w:rsidR="00E61400" w:rsidRPr="00B602B7" w:rsidRDefault="00E61400" w:rsidP="00E61400">
      <w:pPr>
        <w:pStyle w:val="ConsPlusNormal"/>
        <w:jc w:val="center"/>
        <w:rPr>
          <w:rFonts w:ascii="Times New Roman" w:hAnsi="Times New Roman" w:cs="Times New Roman"/>
          <w:sz w:val="24"/>
          <w:szCs w:val="24"/>
        </w:rPr>
      </w:pPr>
    </w:p>
    <w:p w:rsidR="00E61400" w:rsidRPr="00B602B7" w:rsidRDefault="00E61400" w:rsidP="00E61400">
      <w:pPr>
        <w:pStyle w:val="ConsPlusNormal"/>
        <w:jc w:val="center"/>
        <w:rPr>
          <w:rFonts w:ascii="Times New Roman" w:hAnsi="Times New Roman" w:cs="Times New Roman"/>
          <w:sz w:val="24"/>
          <w:szCs w:val="24"/>
        </w:rPr>
      </w:pPr>
    </w:p>
    <w:p w:rsidR="00E61400" w:rsidRPr="00B602B7" w:rsidRDefault="00E61400" w:rsidP="00E61400">
      <w:pPr>
        <w:pStyle w:val="ConsPlusNormal"/>
        <w:jc w:val="center"/>
        <w:rPr>
          <w:rFonts w:ascii="Times New Roman" w:hAnsi="Times New Roman" w:cs="Times New Roman"/>
          <w:sz w:val="24"/>
          <w:szCs w:val="24"/>
        </w:rPr>
      </w:pPr>
    </w:p>
    <w:p w:rsidR="00E61400" w:rsidRPr="00B602B7" w:rsidRDefault="00E61400" w:rsidP="00E61400">
      <w:pPr>
        <w:pStyle w:val="ConsPlusNormal"/>
        <w:jc w:val="center"/>
        <w:rPr>
          <w:rFonts w:ascii="Times New Roman" w:hAnsi="Times New Roman" w:cs="Times New Roman"/>
          <w:sz w:val="24"/>
          <w:szCs w:val="24"/>
        </w:rPr>
      </w:pPr>
    </w:p>
    <w:p w:rsidR="00E61400" w:rsidRPr="00B602B7" w:rsidRDefault="00E61400" w:rsidP="00E61400">
      <w:pPr>
        <w:pStyle w:val="ConsPlusNormal"/>
        <w:jc w:val="center"/>
        <w:rPr>
          <w:rFonts w:ascii="Times New Roman" w:hAnsi="Times New Roman" w:cs="Times New Roman"/>
          <w:sz w:val="24"/>
          <w:szCs w:val="24"/>
        </w:rPr>
      </w:pPr>
    </w:p>
    <w:p w:rsidR="00E61400" w:rsidRPr="00B602B7" w:rsidRDefault="00E61400" w:rsidP="00E61400">
      <w:pPr>
        <w:pStyle w:val="ConsPlusNormal"/>
        <w:jc w:val="center"/>
        <w:rPr>
          <w:rFonts w:ascii="Times New Roman" w:hAnsi="Times New Roman" w:cs="Times New Roman"/>
          <w:b/>
          <w:sz w:val="24"/>
          <w:szCs w:val="24"/>
        </w:rPr>
      </w:pPr>
      <w:r w:rsidRPr="00B602B7">
        <w:rPr>
          <w:rFonts w:ascii="Times New Roman" w:hAnsi="Times New Roman" w:cs="Times New Roman"/>
          <w:b/>
          <w:sz w:val="24"/>
          <w:szCs w:val="24"/>
        </w:rPr>
        <w:t>ПРИЛОЖЕНИЯ</w:t>
      </w:r>
    </w:p>
    <w:p w:rsidR="00FB7399" w:rsidRPr="00B602B7" w:rsidRDefault="00FB7399" w:rsidP="00E61400">
      <w:pPr>
        <w:pStyle w:val="ConsPlusNormal"/>
        <w:jc w:val="right"/>
        <w:rPr>
          <w:rFonts w:ascii="Times New Roman" w:hAnsi="Times New Roman" w:cs="Times New Roman"/>
          <w:sz w:val="24"/>
          <w:szCs w:val="24"/>
        </w:rPr>
        <w:sectPr w:rsidR="00FB7399" w:rsidRPr="00B602B7" w:rsidSect="00450F6B">
          <w:pgSz w:w="11906" w:h="16838" w:code="9"/>
          <w:pgMar w:top="567" w:right="567" w:bottom="567" w:left="1134" w:header="397" w:footer="397" w:gutter="0"/>
          <w:cols w:space="720"/>
          <w:noEndnote/>
          <w:docGrid w:linePitch="299"/>
        </w:sectPr>
      </w:pPr>
    </w:p>
    <w:p w:rsidR="00FB7399" w:rsidRPr="00B602B7" w:rsidRDefault="00A70F8A" w:rsidP="008F2D20">
      <w:pPr>
        <w:pStyle w:val="0"/>
      </w:pPr>
      <w:r w:rsidRPr="00B602B7">
        <w:t xml:space="preserve"> </w:t>
      </w:r>
      <w:bookmarkStart w:id="397" w:name="_Toc522037401"/>
      <w:bookmarkEnd w:id="397"/>
    </w:p>
    <w:p w:rsidR="00FB7399" w:rsidRPr="00B602B7" w:rsidRDefault="00FB7399" w:rsidP="000B5B6E">
      <w:pPr>
        <w:pStyle w:val="ConsPlusNormal"/>
        <w:jc w:val="right"/>
        <w:rPr>
          <w:rFonts w:ascii="Times New Roman" w:hAnsi="Times New Roman" w:cs="Times New Roman"/>
          <w:bCs/>
          <w:sz w:val="24"/>
          <w:szCs w:val="24"/>
        </w:rPr>
      </w:pPr>
      <w:r w:rsidRPr="00B602B7">
        <w:rPr>
          <w:rFonts w:ascii="Times New Roman" w:hAnsi="Times New Roman" w:cs="Times New Roman"/>
          <w:sz w:val="24"/>
          <w:szCs w:val="24"/>
        </w:rPr>
        <w:t>К лесохозяйственному регламенту</w:t>
      </w:r>
    </w:p>
    <w:p w:rsidR="00FB7399" w:rsidRPr="00B602B7" w:rsidRDefault="00FB7399" w:rsidP="000B5B6E">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Малмыжского лесничества</w:t>
      </w:r>
    </w:p>
    <w:p w:rsidR="00FB7399" w:rsidRPr="00B602B7" w:rsidRDefault="00FB7399" w:rsidP="000B5B6E">
      <w:pPr>
        <w:pStyle w:val="ConsPlusNormal"/>
        <w:jc w:val="right"/>
        <w:rPr>
          <w:rFonts w:ascii="Times New Roman" w:hAnsi="Times New Roman" w:cs="Times New Roman"/>
          <w:bCs/>
          <w:sz w:val="24"/>
          <w:szCs w:val="24"/>
        </w:rPr>
      </w:pPr>
      <w:r w:rsidRPr="00B602B7">
        <w:rPr>
          <w:rFonts w:ascii="Times New Roman" w:hAnsi="Times New Roman" w:cs="Times New Roman"/>
          <w:sz w:val="24"/>
          <w:szCs w:val="24"/>
        </w:rPr>
        <w:t>Кировской области</w:t>
      </w:r>
    </w:p>
    <w:p w:rsidR="00FB7399" w:rsidRPr="00B602B7" w:rsidRDefault="00FB7399" w:rsidP="007E7DF3">
      <w:pPr>
        <w:pStyle w:val="ConsPlusNormal"/>
        <w:jc w:val="right"/>
        <w:rPr>
          <w:rFonts w:ascii="Times New Roman" w:hAnsi="Times New Roman" w:cs="Times New Roman"/>
          <w:sz w:val="24"/>
          <w:szCs w:val="24"/>
        </w:rPr>
      </w:pPr>
    </w:p>
    <w:p w:rsidR="00FB7399" w:rsidRPr="00B602B7" w:rsidRDefault="00FB7399" w:rsidP="007E7DF3">
      <w:pPr>
        <w:pStyle w:val="ConsPlusTitle"/>
        <w:jc w:val="center"/>
        <w:rPr>
          <w:rFonts w:ascii="Times New Roman" w:hAnsi="Times New Roman" w:cs="Times New Roman"/>
          <w:sz w:val="24"/>
          <w:szCs w:val="24"/>
        </w:rPr>
      </w:pPr>
      <w:r w:rsidRPr="00B602B7">
        <w:rPr>
          <w:rFonts w:ascii="Times New Roman" w:hAnsi="Times New Roman" w:cs="Times New Roman"/>
          <w:sz w:val="24"/>
          <w:szCs w:val="24"/>
        </w:rPr>
        <w:t>ЛЕСНАЯ СЕРТИФИКАЦИЯ</w:t>
      </w:r>
    </w:p>
    <w:p w:rsidR="00FB7399" w:rsidRPr="00B602B7" w:rsidRDefault="00FB7399" w:rsidP="007E7DF3">
      <w:pPr>
        <w:pStyle w:val="ConsPlusTitle"/>
        <w:jc w:val="center"/>
        <w:rPr>
          <w:rFonts w:ascii="Times New Roman" w:hAnsi="Times New Roman" w:cs="Times New Roman"/>
          <w:sz w:val="24"/>
          <w:szCs w:val="24"/>
        </w:rPr>
      </w:pPr>
      <w:r w:rsidRPr="00B602B7">
        <w:rPr>
          <w:rFonts w:ascii="Times New Roman" w:hAnsi="Times New Roman" w:cs="Times New Roman"/>
          <w:sz w:val="24"/>
          <w:szCs w:val="24"/>
        </w:rPr>
        <w:t>КАК СОСТАВНАЯ ЧАСТЬ РЕКОМЕНДАЦИЙ</w:t>
      </w:r>
    </w:p>
    <w:p w:rsidR="00FB7399" w:rsidRPr="00B602B7" w:rsidRDefault="00FB7399" w:rsidP="007E7DF3">
      <w:pPr>
        <w:pStyle w:val="ConsPlusTitle"/>
        <w:jc w:val="center"/>
        <w:rPr>
          <w:rFonts w:ascii="Times New Roman" w:hAnsi="Times New Roman" w:cs="Times New Roman"/>
          <w:sz w:val="24"/>
          <w:szCs w:val="24"/>
        </w:rPr>
      </w:pPr>
      <w:r w:rsidRPr="00B602B7">
        <w:rPr>
          <w:rFonts w:ascii="Times New Roman" w:hAnsi="Times New Roman" w:cs="Times New Roman"/>
          <w:sz w:val="24"/>
          <w:szCs w:val="24"/>
        </w:rPr>
        <w:t>ЛЕСОХОЗЯЙСТВЕННОГО РЕГЛАМЕНТА ЛЕСНИЧЕСТВА</w:t>
      </w:r>
    </w:p>
    <w:p w:rsidR="00FB7399" w:rsidRPr="00B602B7" w:rsidRDefault="00FB7399" w:rsidP="007E7DF3">
      <w:pPr>
        <w:pStyle w:val="ConsPlusNormal"/>
        <w:ind w:firstLine="540"/>
        <w:jc w:val="both"/>
        <w:rPr>
          <w:rFonts w:ascii="Times New Roman" w:hAnsi="Times New Roman" w:cs="Times New Roman"/>
          <w:sz w:val="24"/>
          <w:szCs w:val="24"/>
        </w:rPr>
      </w:pP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Добровольная лесная сертификация является важной составляющей государственной лесной политики.</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Процесс лесной сертификации - это достижение соответствия требованиям международных стандартов ведения экологически ответственного, социально ориентированного, экономически выгодного управления лесами, что является гарантией устойчивого лесопользования, уважения прав владельцев лесных ресурсов, прав работников и коренного населения, легальности происхождения древесного сырья.</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 производстве проектов освоения лесов предприятиям, осуществляющим лесную сертификацию, необходимо учитывать требования международных и национальных стандартов лесоуправления в отношении лесов высокой природоохранной ценности и сохранения биологического разнообразия.</w:t>
      </w:r>
    </w:p>
    <w:p w:rsidR="00FB7399" w:rsidRPr="00B602B7" w:rsidRDefault="00FB7399" w:rsidP="007E7DF3">
      <w:pPr>
        <w:pStyle w:val="ConsPlusNormal"/>
        <w:ind w:firstLine="540"/>
        <w:jc w:val="both"/>
        <w:rPr>
          <w:rFonts w:ascii="Times New Roman" w:hAnsi="Times New Roman" w:cs="Times New Roman"/>
          <w:sz w:val="24"/>
          <w:szCs w:val="24"/>
        </w:rPr>
      </w:pPr>
    </w:p>
    <w:p w:rsidR="00FB7399" w:rsidRPr="00B602B7" w:rsidRDefault="00FB7399" w:rsidP="007E7DF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Требования к производству проектов освоения лесов</w:t>
      </w:r>
    </w:p>
    <w:p w:rsidR="00FB7399" w:rsidRPr="00B602B7" w:rsidRDefault="00FB7399" w:rsidP="007E7DF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для предприятий, осуществляющих сертификацию лесных участков</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 На картографическом материале должны быть обозначены и отражены в пояснительной записке участки лесов высокой природоохранной ценности (ЛВПЦ):</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1.1. Лесные территории, где представлено высокое биоразнообразие, значимое на мировом, национальном, региональном уровнях:</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1.1.1. Особо охраняемые природные территории (согласно перечню государственных природных заповедников и национальных парков, природных парков, государственных природных заказников, памятников природы, дендрологических парков, ботанических садов, лечебно-оздоровительных местностей и курортов, территорий традиционного природопользования, находящихся в кадастре конкретного региона, а также перечню проектируемых ООПТ).</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1.1.2. С редкими и находящимися под угрозой исчезновения видами (защищенными Красными книгами Российской Федерации и субъектов Российской Федерации, Рамсарской Конвенцией о водно-болотных угодьях).</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1.1.3. С эндемичными видами.</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1.1.4. С ключевыми сезонными местами обитания животных.</w:t>
      </w:r>
    </w:p>
    <w:p w:rsidR="00FB7399" w:rsidRPr="00B602B7" w:rsidRDefault="00FB7399" w:rsidP="00AF0B6D">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1.2. Лесные территории, содержащие крупные лесные малонарушенные ландшафты, значимые на мировом, национальном, региональном уровнях (используя Атлас малонарушенных лесных территорий России).</w:t>
      </w:r>
    </w:p>
    <w:p w:rsidR="00AF0B6D" w:rsidRPr="00B602B7" w:rsidRDefault="00FB7399" w:rsidP="00AF0B6D">
      <w:pPr>
        <w:spacing w:after="0"/>
        <w:rPr>
          <w:rStyle w:val="a4"/>
          <w:rFonts w:ascii="Times New Roman" w:hAnsi="Times New Roman"/>
          <w:color w:val="auto"/>
          <w:spacing w:val="2"/>
          <w:sz w:val="24"/>
          <w:szCs w:val="24"/>
          <w:u w:val="none"/>
          <w:shd w:val="clear" w:color="auto" w:fill="FFFFFF"/>
        </w:rPr>
      </w:pPr>
      <w:r w:rsidRPr="00B602B7">
        <w:rPr>
          <w:rFonts w:ascii="Times New Roman" w:hAnsi="Times New Roman"/>
          <w:sz w:val="24"/>
          <w:szCs w:val="24"/>
        </w:rPr>
        <w:t xml:space="preserve">1.3. Лесные территории, включающие редкие или находящиеся под угрозой исчезновения экосистемы (ОЗУ согласно </w:t>
      </w:r>
      <w:r w:rsidR="00AF0B6D" w:rsidRPr="00B602B7">
        <w:rPr>
          <w:rStyle w:val="a4"/>
          <w:rFonts w:ascii="Times New Roman" w:hAnsi="Times New Roman"/>
          <w:color w:val="auto"/>
          <w:spacing w:val="2"/>
          <w:sz w:val="24"/>
          <w:szCs w:val="24"/>
          <w:u w:val="none"/>
          <w:shd w:val="clear" w:color="auto" w:fill="FFFFFF"/>
        </w:rPr>
        <w:t>Лесоустроительной инструкции, утвержденной приказом Рослесхоза от 12.12.2011 № 516, формам государственного лесного реестра).</w:t>
      </w:r>
    </w:p>
    <w:p w:rsidR="00FB7399" w:rsidRPr="00B602B7" w:rsidRDefault="00FB7399" w:rsidP="00AF0B6D">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1.4. Лесные территории, выполняющие особые защитные функции:</w:t>
      </w:r>
    </w:p>
    <w:p w:rsidR="00FB7399" w:rsidRPr="00B602B7" w:rsidRDefault="00FB7399" w:rsidP="00AF0B6D">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1.4.1. Леса, имеющие особое водоохранное значение (леса, играющие ключевую роль в предотвращении затоплений, поддержании качества воды и стабильности водотоков).</w:t>
      </w:r>
    </w:p>
    <w:p w:rsidR="00FB7399" w:rsidRPr="00B602B7" w:rsidRDefault="00FB7399" w:rsidP="00AF0B6D">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1.4.2. Леса, имеющие особое противоэрозионное значение (противоэрозионные леса выполняют функцию поддержания рельефа местности, включая предотвращение эрозии, оползней, снежных лавин и увеличения осадочных отложений в нижнем течении рек. Леса имеют особое противоэрозионное значение в случаях, когда эрозия почв, оползни и снежные лавины могут причинить ущерб природе и искусственным объектам, привести к утрате продуктивных земель и даже к человеческим жертвам).</w:t>
      </w:r>
    </w:p>
    <w:p w:rsidR="00FB7399" w:rsidRPr="00B602B7" w:rsidRDefault="00FB7399" w:rsidP="00AF0B6D">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1.4.3. Леса, имеющие особое противопожарное значение (леса, которые выполняют естественную защитную функцию, служа барьером для пожаров на тех территориях, где их последствия могут быть особенно разрушительными).</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1.5. Лесные территории, необходимые для обеспечения существования местного населения (к ним могут относиться места массового сбора грибов и ягод, охоты и отдыха).</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1.6. Лесные территории, необходимые для сохранения самобытных культурных традиций местного населения (археологические и исторические лесные участки, места боевой славы, массовых захоронений во времена репрессий, кладбища, часовни, культовые рощи, священные деревья, старообрядческие места, родники, особые камни с участками леса и другие места, специфические для каждого отдельного поселения).</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 В целях сохранения биоразнообразия рекомендуется:</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2.1. Оставлять на корню следующие ключевые элементы древостоя (деревьев или их групп, если их рубка и вывозка не оправданы с точки зрения техники безопасности и санитарного состояния насаждений, а также не создает препятствий для последующего лесовосстановления):</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старые и крупные дуплистые деревья, деревья с гнездами;</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отдельные ценные деревья, в том числе сухостой;</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деревья редких в данной местности пород;</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семенные деревья хозяйственно-ценных пород;</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высокие пни естественного происхождения.</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2.2. Использовать региональный опыт по сохранению биоразнообразия в процессе лесозаготовок.</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3. Необходимо предусмотреть:</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3.1. Долгосрочные цели управления лесами (лесоводственные, социальные, экономические, в области охраны окружающей среды) на период оборота рубки (срока аренды) в отношении:</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лесной продукции (достижение оптимальной возрастной, породной, сортиментной структуры насаждений);</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системы лесоводства (неистощительное и многоцелевое лесопользование);</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сохранения биологического разнообразия и экологически ценных экосистем;</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сохранения средозащитных и средообразующих функций лесных экосистем, включая сохранение водных и почвенных ресурсов;</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 социально-экономических выгод для населения (максимальное использование полезностей леса населением).</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3.2. Постепенный переход от сплошных рубок больших размеров к сплошным узколесосечным и несплошным с учетом соответствующих лесорастительных условий.</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4. Подготовить публичную версию, отражающую планы мероприятий по поддержанию и сохранению лесов, имеющих высокое природоохранное значение.</w:t>
      </w:r>
    </w:p>
    <w:p w:rsidR="00FB7399" w:rsidRPr="00B602B7" w:rsidRDefault="00FB7399" w:rsidP="007E7DF3">
      <w:pPr>
        <w:pStyle w:val="ConsPlusNormal"/>
        <w:ind w:firstLine="540"/>
        <w:jc w:val="both"/>
        <w:rPr>
          <w:rFonts w:ascii="Times New Roman" w:hAnsi="Times New Roman" w:cs="Times New Roman"/>
          <w:sz w:val="24"/>
          <w:szCs w:val="24"/>
        </w:rPr>
      </w:pPr>
    </w:p>
    <w:p w:rsidR="00FB7399" w:rsidRPr="00B602B7" w:rsidRDefault="00FB7399" w:rsidP="007E7DF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Предложения WWF России и НП «Прозрачный мир»</w:t>
      </w:r>
    </w:p>
    <w:p w:rsidR="00FB7399" w:rsidRPr="00B602B7" w:rsidRDefault="00FB7399" w:rsidP="007E7DF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по выделению редких лесных экосистем в Кировской области</w:t>
      </w: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608"/>
        <w:gridCol w:w="2430"/>
        <w:gridCol w:w="2066"/>
        <w:gridCol w:w="1823"/>
        <w:gridCol w:w="3402"/>
      </w:tblGrid>
      <w:tr w:rsidR="00FB7399" w:rsidRPr="00B602B7" w:rsidTr="00972201">
        <w:trPr>
          <w:tblHeader/>
        </w:trPr>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430"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Название</w:t>
            </w:r>
          </w:p>
        </w:tc>
        <w:tc>
          <w:tcPr>
            <w:tcW w:w="2066"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Состав древостоя</w:t>
            </w:r>
          </w:p>
        </w:tc>
        <w:tc>
          <w:tcPr>
            <w:tcW w:w="1823"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Возраст преобладающей породы</w:t>
            </w:r>
          </w:p>
        </w:tc>
        <w:tc>
          <w:tcPr>
            <w:tcW w:w="3402"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Прочие характеристики, примечания</w:t>
            </w:r>
          </w:p>
        </w:tc>
      </w:tr>
      <w:tr w:rsidR="00FB7399" w:rsidRPr="00B602B7" w:rsidTr="00972201">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1.</w:t>
            </w:r>
          </w:p>
        </w:tc>
        <w:tc>
          <w:tcPr>
            <w:tcW w:w="2430"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Пихтоельники</w:t>
            </w:r>
          </w:p>
        </w:tc>
        <w:tc>
          <w:tcPr>
            <w:tcW w:w="2066"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Е + П (участие пихты в верхнем ярусе в любом количестве, помимо ели допускается участие березы)</w:t>
            </w:r>
          </w:p>
        </w:tc>
        <w:tc>
          <w:tcPr>
            <w:tcW w:w="1823"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100 лет и более (реальный возраст, как правило, заметно больше 100 лет, даже по данным лесоустройства)</w:t>
            </w:r>
          </w:p>
        </w:tc>
        <w:tc>
          <w:tcPr>
            <w:tcW w:w="3402"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Типы леса - от хвощево-сфагновых до крупнопапоротниковых.</w:t>
            </w:r>
          </w:p>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В древостое и во втором ярусе обычно присутствуют старые высокие экземпляры рябины и ивы козьей</w:t>
            </w:r>
          </w:p>
        </w:tc>
      </w:tr>
      <w:tr w:rsidR="00FB7399" w:rsidRPr="00B602B7" w:rsidTr="00972201">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2.</w:t>
            </w:r>
          </w:p>
        </w:tc>
        <w:tc>
          <w:tcPr>
            <w:tcW w:w="2430"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Старые хвойные леса</w:t>
            </w:r>
          </w:p>
        </w:tc>
        <w:tc>
          <w:tcPr>
            <w:tcW w:w="2066"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Е, П, С в любом составе и соотношении</w:t>
            </w:r>
          </w:p>
        </w:tc>
        <w:tc>
          <w:tcPr>
            <w:tcW w:w="1823"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140 лет и более</w:t>
            </w:r>
          </w:p>
        </w:tc>
        <w:tc>
          <w:tcPr>
            <w:tcW w:w="3402"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p>
        </w:tc>
      </w:tr>
      <w:tr w:rsidR="00FB7399" w:rsidRPr="00B602B7" w:rsidTr="00972201">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3.</w:t>
            </w:r>
          </w:p>
        </w:tc>
        <w:tc>
          <w:tcPr>
            <w:tcW w:w="2430"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Старые крупнопапоротниковые леса</w:t>
            </w:r>
          </w:p>
        </w:tc>
        <w:tc>
          <w:tcPr>
            <w:tcW w:w="2066"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Любой</w:t>
            </w:r>
          </w:p>
        </w:tc>
        <w:tc>
          <w:tcPr>
            <w:tcW w:w="1823"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100 лет и более</w:t>
            </w:r>
          </w:p>
        </w:tc>
        <w:tc>
          <w:tcPr>
            <w:tcW w:w="3402"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В травяном покрове заметная роль принадлежит крупным папоротникам (виды родов щитовник, кочедыжник, диплазиум)</w:t>
            </w:r>
          </w:p>
        </w:tc>
      </w:tr>
      <w:tr w:rsidR="00FB7399" w:rsidRPr="00B602B7" w:rsidTr="00972201">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4.</w:t>
            </w:r>
          </w:p>
        </w:tc>
        <w:tc>
          <w:tcPr>
            <w:tcW w:w="2430"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Леса с участием лиственницы</w:t>
            </w:r>
          </w:p>
        </w:tc>
        <w:tc>
          <w:tcPr>
            <w:tcW w:w="2066"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Любой, но обязательно участие лиственницы в верхнем ярусе</w:t>
            </w:r>
          </w:p>
        </w:tc>
        <w:tc>
          <w:tcPr>
            <w:tcW w:w="1823"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100 лет и более</w:t>
            </w:r>
          </w:p>
        </w:tc>
        <w:tc>
          <w:tcPr>
            <w:tcW w:w="3402"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Обязательное наличие возобновления лиственницы</w:t>
            </w:r>
          </w:p>
        </w:tc>
      </w:tr>
      <w:tr w:rsidR="00FB7399" w:rsidRPr="00B602B7" w:rsidTr="00972201">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5.</w:t>
            </w:r>
          </w:p>
        </w:tc>
        <w:tc>
          <w:tcPr>
            <w:tcW w:w="2430"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Леса с участием широколиственных пород (кроме подтаежной зоны)</w:t>
            </w:r>
          </w:p>
        </w:tc>
        <w:tc>
          <w:tcPr>
            <w:tcW w:w="2066"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Обязательное участие в древесном ярусе взрослых деревьев широколиственных пород (любых)</w:t>
            </w:r>
          </w:p>
        </w:tc>
        <w:tc>
          <w:tcPr>
            <w:tcW w:w="1823"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70 лет и более</w:t>
            </w:r>
          </w:p>
        </w:tc>
        <w:tc>
          <w:tcPr>
            <w:tcW w:w="3402"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p>
        </w:tc>
      </w:tr>
      <w:tr w:rsidR="00FB7399" w:rsidRPr="00B602B7" w:rsidTr="00972201">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6.</w:t>
            </w:r>
          </w:p>
        </w:tc>
        <w:tc>
          <w:tcPr>
            <w:tcW w:w="2430"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Старые осинники и осинники с елью</w:t>
            </w:r>
          </w:p>
        </w:tc>
        <w:tc>
          <w:tcPr>
            <w:tcW w:w="2066"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Преобладание ели или осины, обязательное наличие старой крупной осины</w:t>
            </w:r>
          </w:p>
        </w:tc>
        <w:tc>
          <w:tcPr>
            <w:tcW w:w="1823"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80 лет и более</w:t>
            </w:r>
          </w:p>
        </w:tc>
        <w:tc>
          <w:tcPr>
            <w:tcW w:w="3402"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Как правило, присутствуют крупные окна распада, крупный валеж.</w:t>
            </w:r>
          </w:p>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Важный признак - наличие лишайников на коре осин.</w:t>
            </w:r>
          </w:p>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Сохранять необходимо массив целиком, т.е. включать и находящиеся внутри массива выделы с другим составом.</w:t>
            </w:r>
          </w:p>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В основном выделены в качестве предполагаемых ООПТ</w:t>
            </w:r>
          </w:p>
        </w:tc>
      </w:tr>
      <w:tr w:rsidR="00FB7399" w:rsidRPr="00B602B7" w:rsidTr="00972201">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7.</w:t>
            </w:r>
          </w:p>
        </w:tc>
        <w:tc>
          <w:tcPr>
            <w:tcW w:w="2430"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Черноольховые леса</w:t>
            </w:r>
          </w:p>
        </w:tc>
        <w:tc>
          <w:tcPr>
            <w:tcW w:w="2066"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Ольха черная не менее 5 единиц</w:t>
            </w:r>
          </w:p>
        </w:tc>
        <w:tc>
          <w:tcPr>
            <w:tcW w:w="1823"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70 лет и более</w:t>
            </w:r>
          </w:p>
        </w:tc>
        <w:tc>
          <w:tcPr>
            <w:tcW w:w="3402"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p>
        </w:tc>
      </w:tr>
      <w:tr w:rsidR="00FB7399" w:rsidRPr="00B602B7" w:rsidTr="00972201">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8.</w:t>
            </w:r>
          </w:p>
        </w:tc>
        <w:tc>
          <w:tcPr>
            <w:tcW w:w="2430"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Все пойменные леса</w:t>
            </w:r>
          </w:p>
        </w:tc>
        <w:tc>
          <w:tcPr>
            <w:tcW w:w="2066"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Любой</w:t>
            </w:r>
          </w:p>
        </w:tc>
        <w:tc>
          <w:tcPr>
            <w:tcW w:w="1823"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50 лет и более (для березняков - 80 лет и более)</w:t>
            </w:r>
          </w:p>
        </w:tc>
        <w:tc>
          <w:tcPr>
            <w:tcW w:w="3402"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Необязательно заливаемые, но, как правило, хотя бы частично заболоченные или "сырые"</w:t>
            </w:r>
          </w:p>
        </w:tc>
      </w:tr>
      <w:tr w:rsidR="00FB7399" w:rsidRPr="00B602B7" w:rsidTr="00972201">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9.</w:t>
            </w:r>
          </w:p>
        </w:tc>
        <w:tc>
          <w:tcPr>
            <w:tcW w:w="2430"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Все низовые и переходные болота</w:t>
            </w:r>
          </w:p>
        </w:tc>
        <w:tc>
          <w:tcPr>
            <w:tcW w:w="2066"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Любой</w:t>
            </w:r>
          </w:p>
        </w:tc>
        <w:tc>
          <w:tcPr>
            <w:tcW w:w="1823"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Любой</w:t>
            </w:r>
          </w:p>
        </w:tc>
        <w:tc>
          <w:tcPr>
            <w:tcW w:w="3402"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С любой растительностью</w:t>
            </w:r>
          </w:p>
        </w:tc>
      </w:tr>
      <w:tr w:rsidR="00FB7399" w:rsidRPr="00B602B7" w:rsidTr="00972201">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10.</w:t>
            </w:r>
          </w:p>
        </w:tc>
        <w:tc>
          <w:tcPr>
            <w:tcW w:w="2430"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Леса, окаймляющие открытые части болот и все островные леса среди болот</w:t>
            </w:r>
          </w:p>
        </w:tc>
        <w:tc>
          <w:tcPr>
            <w:tcW w:w="2066"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Любой</w:t>
            </w:r>
          </w:p>
        </w:tc>
        <w:tc>
          <w:tcPr>
            <w:tcW w:w="1823"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Любой</w:t>
            </w:r>
          </w:p>
        </w:tc>
        <w:tc>
          <w:tcPr>
            <w:tcW w:w="3402"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Полосы шириной 100 м</w:t>
            </w:r>
          </w:p>
        </w:tc>
      </w:tr>
      <w:tr w:rsidR="00FB7399" w:rsidRPr="00B602B7" w:rsidTr="00972201">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11.</w:t>
            </w:r>
          </w:p>
        </w:tc>
        <w:tc>
          <w:tcPr>
            <w:tcW w:w="2430"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Все темнохвойные леса или леса с наличием старой крупной осины в долинах всех малых рек, а также долинах временных водотоков, ложбинах, западинах</w:t>
            </w:r>
          </w:p>
        </w:tc>
        <w:tc>
          <w:tcPr>
            <w:tcW w:w="2066"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Е, П, Ос в любом количестве и соотношении</w:t>
            </w:r>
          </w:p>
        </w:tc>
        <w:tc>
          <w:tcPr>
            <w:tcW w:w="1823"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r w:rsidRPr="00B602B7">
              <w:rPr>
                <w:rFonts w:ascii="Times New Roman" w:hAnsi="Times New Roman" w:cs="Times New Roman"/>
                <w:sz w:val="22"/>
                <w:szCs w:val="22"/>
              </w:rPr>
              <w:t>80 лет и более</w:t>
            </w:r>
          </w:p>
        </w:tc>
        <w:tc>
          <w:tcPr>
            <w:tcW w:w="3402"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2"/>
                <w:szCs w:val="22"/>
              </w:rPr>
            </w:pPr>
          </w:p>
        </w:tc>
      </w:tr>
    </w:tbl>
    <w:p w:rsidR="00FB7399" w:rsidRPr="00B602B7" w:rsidRDefault="00FB7399" w:rsidP="007E7DF3">
      <w:pPr>
        <w:pStyle w:val="ConsPlusNormal"/>
        <w:ind w:firstLine="540"/>
        <w:jc w:val="both"/>
        <w:rPr>
          <w:rFonts w:ascii="Times New Roman" w:hAnsi="Times New Roman" w:cs="Times New Roman"/>
          <w:sz w:val="24"/>
          <w:szCs w:val="24"/>
        </w:rPr>
      </w:pPr>
    </w:p>
    <w:p w:rsidR="00FB7399" w:rsidRPr="00B602B7" w:rsidRDefault="00FB7399" w:rsidP="007E7DF3">
      <w:pPr>
        <w:pStyle w:val="ConsPlusTitle"/>
        <w:jc w:val="center"/>
        <w:rPr>
          <w:rFonts w:ascii="Times New Roman" w:hAnsi="Times New Roman" w:cs="Times New Roman"/>
          <w:sz w:val="24"/>
          <w:szCs w:val="24"/>
        </w:rPr>
      </w:pPr>
      <w:r w:rsidRPr="00B602B7">
        <w:rPr>
          <w:rFonts w:ascii="Times New Roman" w:hAnsi="Times New Roman" w:cs="Times New Roman"/>
          <w:sz w:val="24"/>
          <w:szCs w:val="24"/>
        </w:rPr>
        <w:t>РЕКОМЕНДАЦИИ</w:t>
      </w:r>
    </w:p>
    <w:p w:rsidR="00FB7399" w:rsidRPr="00B602B7" w:rsidRDefault="00FB7399" w:rsidP="007E7DF3">
      <w:pPr>
        <w:pStyle w:val="ConsPlusTitle"/>
        <w:jc w:val="center"/>
        <w:rPr>
          <w:rFonts w:ascii="Times New Roman" w:hAnsi="Times New Roman" w:cs="Times New Roman"/>
          <w:sz w:val="24"/>
          <w:szCs w:val="24"/>
        </w:rPr>
      </w:pPr>
      <w:r w:rsidRPr="00B602B7">
        <w:rPr>
          <w:rFonts w:ascii="Times New Roman" w:hAnsi="Times New Roman" w:cs="Times New Roman"/>
          <w:sz w:val="24"/>
          <w:szCs w:val="24"/>
        </w:rPr>
        <w:t>КИРОВСКОГО ЦЕНТРА ЛЕСНОЙ СЕРТИФИКАЦИИ ПО СОХРАНЕНИЮ</w:t>
      </w:r>
    </w:p>
    <w:p w:rsidR="00FB7399" w:rsidRPr="00B602B7" w:rsidRDefault="00FB7399" w:rsidP="007E7DF3">
      <w:pPr>
        <w:pStyle w:val="ConsPlusTitle"/>
        <w:jc w:val="center"/>
        <w:rPr>
          <w:rFonts w:ascii="Times New Roman" w:hAnsi="Times New Roman" w:cs="Times New Roman"/>
          <w:sz w:val="24"/>
          <w:szCs w:val="24"/>
        </w:rPr>
      </w:pPr>
      <w:r w:rsidRPr="00B602B7">
        <w:rPr>
          <w:rFonts w:ascii="Times New Roman" w:hAnsi="Times New Roman" w:cs="Times New Roman"/>
          <w:sz w:val="24"/>
          <w:szCs w:val="24"/>
        </w:rPr>
        <w:t>БИОЛОГИЧЕСКОГО РАЗНООБРАЗИЯ В ПРОЦЕССЕ ЛЕСОЗАГОТОВОК</w:t>
      </w:r>
    </w:p>
    <w:p w:rsidR="00FB7399" w:rsidRPr="00B602B7" w:rsidRDefault="00FB7399" w:rsidP="007E7DF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Введение</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Сохранение биологического разнообразия - один из важных принципов устойчивого лесопользования. В 1992 г. на Конференции ООН в Рио-де-Жанейро была принята международная Конвенция о биологическом разнообразии, подписанная в том числе и Россией. Этот документ послужил экологическим организациям основанием для разработки и проведения различных природоохранных мероприятий, направленных на поддержание и сохранение многообразия видов растений и животных и мест их обитания. Кроме того, Конвенция нашла отражение в российском законодательстве, в том числе и лесном. Так, в статье 1 Лесного кодекса Российской Федерации одним из принципов является сохранение биологического разнообразия лесов.</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Современная российская система планирования и ведения лесозаготовок и лесного хозяйства, в общем, неплохо справляется с сохранением значительной части биоразнообразия лесов на исключаемых из промышленных лесозаготовок территориях путем разделения лесов по целевому назначению и категории защитности, выделения особо защитных участков леса, выявления и создания различных особо охраняемых природных территорий. Среди различных категорий участков лесного фонда, на которых ограничивается лесоэксплуатация, следует особо выделить важные для сохранения биоразнообразия лесов водоохранные полосы и ОЗУ, на которых запрещено проведение рубок главного пользования.</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Водоохранные полосы служат хорошей основой для планирования и создания экологических сетей и коридоров, соединяющих особо охраняемые природные территории, а также выполняют роль рефугиумов (временных убежищ) для биологических видов, неустойчивых к воздействию лесозаготовок. Однако при создании лесоустроительных проектов в водоохранных зонах проектируются рубки ухода, а также рубки обновления и переформирования в соответствии с принятыми методиками. Для надежного и долговременного выполнения этими лесами их водорегулирующих, природоохранных и защитных функций необходимо законодательное закрепление их природоохранного статуса и ограничений лесопользования в них.</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Сохранению биологического разнообразия лесов таежной зоны России способствовала и имевшаяся ранее практика ведения лесозаготовок и лесного хозяйства. Планово-административное ведение лесного хозяйства в советский период, экономический кризис переходного периода привели к тому, что большинство лесов таежной зоны развиваются в ходе естественных сукцессий (после вырубок или пожаров) и сохранили значительную долю биоразнообразия первичных или девственных лесов. Приисковые, а затем и условно-сплошные рубки, практиковавшиеся в лесах Севера европейской части России до середины 20 века, когда из древостоя выбирали не более половины запаса древесины и оставляли практически все лиственные деревья, а также мелкотоварные и дровяные стволы хвойных, не вызвали резкого изменения условий в лесных экосистемах, что способствовало сохранению или быстрому восстановлению лесной среды на вырубках. Практически повсеместное распространение молевого сплава леса на Севере также способствовало оставлению значительной части древостоев на лесосеках по причине непригодности для сплава (мелколиственные породы, лиственница, фаутные стволы и пр.). Конечно, такие бессистемные и неорганизованные рубки "ради плана" значительно подорвали сырьевую базу многих лесозаготовительных предприятий, однако сыграли положительную роль в сохранении биоразнообразия лесов.</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настоящее время стоит задача по разработке способов и приемов сохранения биологического разнообразия при проведении лесозаготовок с учетом требований существующих нормативов и применения различной техники и технологий лесосечных работ.</w:t>
      </w:r>
    </w:p>
    <w:p w:rsidR="00FB7399" w:rsidRPr="00B602B7" w:rsidRDefault="00FB7399" w:rsidP="007E7DF3">
      <w:pPr>
        <w:pStyle w:val="ConsPlusNormal"/>
        <w:ind w:firstLine="540"/>
        <w:jc w:val="both"/>
        <w:rPr>
          <w:rFonts w:ascii="Times New Roman" w:hAnsi="Times New Roman" w:cs="Times New Roman"/>
          <w:sz w:val="24"/>
          <w:szCs w:val="24"/>
        </w:rPr>
      </w:pPr>
    </w:p>
    <w:p w:rsidR="00FB7399" w:rsidRPr="00B602B7" w:rsidRDefault="00FB7399" w:rsidP="007E7DF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 Область применения рекомендаций</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Соблюдение экологических норм является важной частью ведения бизнеса современными предприятиями. Это означает, что предприятия определяют, какого рода воздействие на окружающую среду они оказывают, и ведут свою деятельность таким образом, чтобы заранее свести свое воздействие на окружающую среду к минимуму. Такой путь развития неизбежен, поскольку потребители и общество требуют от предприятий более ответственного подхода как в вопросе сохранения биологического разнообразия, так и в социальных вопросах.</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Международные конвенции и решения, принятые в Рио-де-Жанейро, Хельсинки и Монреале, определили глобальные направления устойчивого лесоуправления. Параллельно международному развитию проходит разработка ответственного подхода к охране окружающей среды на уровне каждого отдельного предприятия.</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Данные рекомендации по сохранению биоразнообразия разработаны в ходе добровольной лесной сертификации лесозаготовительного предприятия ОАО "Кай" в целях применения на его арендном участке. Эти рекомендации также возможны к применению другими субъектами лесоуправления и лесопользования, заинтересованными в сохранении биоразнообразия в процессе своей деятельности.</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Одной из основных форм сохранения биологического разнообразия в процессе лесозаготовок является выделение и сохранение ключевых местообитаний ценных или исчезающих биологических видов.</w:t>
      </w:r>
    </w:p>
    <w:p w:rsidR="00FB7399" w:rsidRPr="00B602B7" w:rsidRDefault="00FB7399" w:rsidP="007E7DF3">
      <w:pPr>
        <w:pStyle w:val="ConsPlusNormal"/>
        <w:ind w:firstLine="540"/>
        <w:jc w:val="both"/>
        <w:rPr>
          <w:rFonts w:ascii="Times New Roman" w:hAnsi="Times New Roman" w:cs="Times New Roman"/>
          <w:sz w:val="24"/>
          <w:szCs w:val="24"/>
        </w:rPr>
      </w:pPr>
    </w:p>
    <w:p w:rsidR="00FB7399" w:rsidRPr="00B602B7" w:rsidRDefault="000D4B24" w:rsidP="007E7DF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 xml:space="preserve">2. </w:t>
      </w:r>
      <w:r w:rsidR="00FB7399" w:rsidRPr="00B602B7">
        <w:rPr>
          <w:rFonts w:ascii="Times New Roman" w:hAnsi="Times New Roman" w:cs="Times New Roman"/>
          <w:sz w:val="24"/>
          <w:szCs w:val="24"/>
        </w:rPr>
        <w:t>Перечень ключевых местообитаний</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 Малопродуктивные участки леса в пониженных местах (например, небольшие болотца), неудобные для лесозаготовок и имеющие значительную концентрацию биологических видов.</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 Участки леса вдоль постоянных водотоков, не учтенные при лесоустройстве, которые должны быть выделены как водоохранные полосы.</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3. Участки леса вдоль временных водотоков, заросшие овраги (лога), выраженные в рельефе или отличающиеся напочвенным покровом и почвами, сильно подверженными повреждению лесозаготовительной техникой.</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4. Окна распада древостоя с естественным возобновлением и валежом различной стадии разложения.</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5. Участки леса, на которых произрастают и обитают редкие и находящиеся под угрозой исчезновения виды, занесенные в Красную книгу Кировской области.</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6. Разновозрастные деревья (единичные или группы) редких для данной местности пород (лиственница, пихта, липа).</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7. Крупные устойчивые сухостойные и перестойные деревья; обломанные на различной высоте естественные пни (остолопы).</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8. Деревья с гнездами и дуплами.</w:t>
      </w:r>
    </w:p>
    <w:p w:rsidR="00FB7399" w:rsidRPr="00B602B7" w:rsidRDefault="00FB7399" w:rsidP="007E7DF3">
      <w:pPr>
        <w:pStyle w:val="ConsPlusNormal"/>
        <w:ind w:firstLine="540"/>
        <w:jc w:val="both"/>
        <w:rPr>
          <w:rFonts w:ascii="Times New Roman" w:hAnsi="Times New Roman" w:cs="Times New Roman"/>
          <w:sz w:val="24"/>
          <w:szCs w:val="24"/>
        </w:rPr>
      </w:pPr>
    </w:p>
    <w:p w:rsidR="00FB7399" w:rsidRPr="00B602B7" w:rsidRDefault="00FB7399" w:rsidP="007E7DF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 xml:space="preserve">3. Выделение ключевых местообитаний в </w:t>
      </w:r>
      <w:r w:rsidR="00AA0994" w:rsidRPr="00B602B7">
        <w:rPr>
          <w:rFonts w:ascii="Times New Roman" w:hAnsi="Times New Roman" w:cs="Times New Roman"/>
          <w:sz w:val="24"/>
          <w:szCs w:val="24"/>
        </w:rPr>
        <w:t>лесосеке и</w:t>
      </w:r>
      <w:r w:rsidRPr="00B602B7">
        <w:rPr>
          <w:rFonts w:ascii="Times New Roman" w:hAnsi="Times New Roman" w:cs="Times New Roman"/>
          <w:sz w:val="24"/>
          <w:szCs w:val="24"/>
        </w:rPr>
        <w:t xml:space="preserve"> обозначение их в документации по лесосечному фонду</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Ключевые местообитания, имеющие площадные характеристики (п. п. 1 - 6 перечня), в натуре обозначаются красной лентой или затесками на деревьях с внешней стороны, в технологической карте отмечаются неэксплуатационной площадью.</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Единичные ключевые местообитания (п. п. 6 - 8 перечня) в натуре обозначаются красной лентой или затесками, в технологической карте отмечаются текстом в количественном выражении.</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Возможность сохранения единичных ключевых местообитаний предпочтительнее на объектах, имеющих площадную характеристику.</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Рекомендуемый лесозаготовительному предприятию порядок оформления лесосек с ключевыми местообитаниями:</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1. Формирование ежегодного объема лесосечного фонда в рубку (перечень лесосек).</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 Составление графика осмотра лесосек с целью выделения ключевых местообитаний.</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3. Выделение ключевых местообитаний в натуре производится до начала лесозаготовительных работ в бесснежный период работниками лесозаготовительного предприятия или привлеченными специалистами с учетом сезона разработки лесосеки (например, для зимних лесосек могут не учитываться и не исключаться из эксплуатационной площади малопродуктивные участки леса в пониженных местах, поскольку это не приведет к повреждению почвы и нарушению гидрологического режима).</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4. Составление технологической схемы расположения ключевых местообитаний в лесосеке.</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5. Разработка технологической карты с учетом выделенных ключевых местообитаний.</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6. Согласование лесничеством технологической карты с отметкой о сохранении выделенных ключевых местообитаний.</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7. Перед началом разработки лесосеки необходимо проинструктировать и ознакомить весь состав лесозаготовительной бригады о количестве и местонахождении выделенных ключевых местообитаний.</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8. В процессе разработки лесосек осуществляется текущий контроль за оставленными ключевыми местообитаниями.</w:t>
      </w:r>
    </w:p>
    <w:p w:rsidR="00FB7399" w:rsidRDefault="00FB7399" w:rsidP="007E7DF3">
      <w:pPr>
        <w:pStyle w:val="ConsPlusNormal"/>
        <w:ind w:firstLine="540"/>
        <w:jc w:val="both"/>
        <w:rPr>
          <w:rFonts w:ascii="Times New Roman" w:hAnsi="Times New Roman" w:cs="Times New Roman"/>
          <w:sz w:val="24"/>
          <w:szCs w:val="24"/>
        </w:rPr>
      </w:pPr>
    </w:p>
    <w:p w:rsidR="0094298C" w:rsidRPr="00B602B7" w:rsidRDefault="0094298C" w:rsidP="007E7DF3">
      <w:pPr>
        <w:pStyle w:val="ConsPlusNormal"/>
        <w:ind w:firstLine="540"/>
        <w:jc w:val="both"/>
        <w:rPr>
          <w:rFonts w:ascii="Times New Roman" w:hAnsi="Times New Roman" w:cs="Times New Roman"/>
          <w:sz w:val="24"/>
          <w:szCs w:val="24"/>
        </w:rPr>
      </w:pPr>
    </w:p>
    <w:p w:rsidR="00FB7399" w:rsidRPr="00B602B7" w:rsidRDefault="00FB7399" w:rsidP="007E7DF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 xml:space="preserve">4. Мониторинг лесосек с </w:t>
      </w:r>
      <w:r w:rsidR="00AA0994" w:rsidRPr="00B602B7">
        <w:rPr>
          <w:rFonts w:ascii="Times New Roman" w:hAnsi="Times New Roman" w:cs="Times New Roman"/>
          <w:sz w:val="24"/>
          <w:szCs w:val="24"/>
        </w:rPr>
        <w:t>сохраненными ключевыми</w:t>
      </w:r>
      <w:r w:rsidRPr="00B602B7">
        <w:rPr>
          <w:rFonts w:ascii="Times New Roman" w:hAnsi="Times New Roman" w:cs="Times New Roman"/>
          <w:sz w:val="24"/>
          <w:szCs w:val="24"/>
        </w:rPr>
        <w:t xml:space="preserve"> местообитаниями</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целях осуществления мониторинга ведется ведомость (чек-лист) на каждую лесосеку, в которой отражается наличие ключевых местообитаний и их состояние до рубки и после рубки (приложение).</w:t>
      </w:r>
    </w:p>
    <w:p w:rsidR="00FB7399" w:rsidRPr="00B602B7" w:rsidRDefault="00FB7399" w:rsidP="007E7DF3">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Периодичность проведения мониторинга целесообразно совмещать со сроками проводимых мероприятий по лесовосстановлению до перевода лесосеки в покрытую лесом площадь. Полученные данные отражаются в чек-листе. Наблюдение за ключевыми местообитаниями заканчивается с переводом лесосеки в покрытую лесом площадь, о чем делается соответствующая отметка в чек-листе. Данные мониторинга используются при проведении последующих лесохозяйственных мероприятий на конкретной лесосеке.</w:t>
      </w:r>
    </w:p>
    <w:p w:rsidR="00FB7399" w:rsidRPr="00B602B7" w:rsidRDefault="00FB7399" w:rsidP="007E7DF3">
      <w:pPr>
        <w:pStyle w:val="ConsPlusNormal"/>
        <w:ind w:firstLine="540"/>
        <w:jc w:val="both"/>
        <w:rPr>
          <w:rFonts w:ascii="Times New Roman" w:hAnsi="Times New Roman" w:cs="Times New Roman"/>
          <w:sz w:val="24"/>
          <w:szCs w:val="24"/>
        </w:rPr>
      </w:pPr>
    </w:p>
    <w:p w:rsidR="00FB7399" w:rsidRPr="00B602B7" w:rsidRDefault="00FB7399" w:rsidP="007E7DF3">
      <w:pPr>
        <w:pStyle w:val="ConsPlusNonformat"/>
        <w:jc w:val="center"/>
        <w:rPr>
          <w:rFonts w:ascii="Times New Roman" w:hAnsi="Times New Roman" w:cs="Times New Roman"/>
          <w:sz w:val="24"/>
          <w:szCs w:val="24"/>
        </w:rPr>
      </w:pPr>
      <w:r w:rsidRPr="00B602B7">
        <w:rPr>
          <w:rFonts w:ascii="Times New Roman" w:hAnsi="Times New Roman" w:cs="Times New Roman"/>
          <w:sz w:val="24"/>
          <w:szCs w:val="24"/>
        </w:rPr>
        <w:t>Ведомость (чек-лист)</w:t>
      </w:r>
    </w:p>
    <w:p w:rsidR="00FB7399" w:rsidRPr="00B602B7" w:rsidRDefault="00FB7399" w:rsidP="007E7DF3">
      <w:pPr>
        <w:pStyle w:val="ConsPlusNonformat"/>
        <w:jc w:val="center"/>
        <w:rPr>
          <w:rFonts w:ascii="Times New Roman" w:hAnsi="Times New Roman" w:cs="Times New Roman"/>
          <w:sz w:val="24"/>
          <w:szCs w:val="24"/>
        </w:rPr>
      </w:pPr>
      <w:r w:rsidRPr="00B602B7">
        <w:rPr>
          <w:rFonts w:ascii="Times New Roman" w:hAnsi="Times New Roman" w:cs="Times New Roman"/>
          <w:sz w:val="24"/>
          <w:szCs w:val="24"/>
        </w:rPr>
        <w:t>наличия и состояния ключевых местообитаний</w:t>
      </w:r>
    </w:p>
    <w:p w:rsidR="00FB7399" w:rsidRPr="00B602B7" w:rsidRDefault="00FB7399" w:rsidP="007E7DF3">
      <w:pPr>
        <w:pStyle w:val="ConsPlusNonformat"/>
        <w:jc w:val="both"/>
        <w:rPr>
          <w:rFonts w:ascii="Times New Roman" w:hAnsi="Times New Roman" w:cs="Times New Roman"/>
          <w:sz w:val="24"/>
          <w:szCs w:val="24"/>
        </w:rPr>
      </w:pPr>
      <w:r w:rsidRPr="00B602B7">
        <w:rPr>
          <w:rFonts w:ascii="Times New Roman" w:hAnsi="Times New Roman" w:cs="Times New Roman"/>
          <w:sz w:val="24"/>
          <w:szCs w:val="24"/>
        </w:rPr>
        <w:t>Лесничество _________________, квартал _____, выдел _____, делянка N _____,</w:t>
      </w:r>
    </w:p>
    <w:p w:rsidR="00FB7399" w:rsidRPr="00B602B7" w:rsidRDefault="00FB7399" w:rsidP="007E7DF3">
      <w:pPr>
        <w:pStyle w:val="ConsPlusNonformat"/>
        <w:jc w:val="both"/>
        <w:rPr>
          <w:rFonts w:ascii="Times New Roman" w:hAnsi="Times New Roman" w:cs="Times New Roman"/>
          <w:sz w:val="24"/>
          <w:szCs w:val="24"/>
        </w:rPr>
      </w:pPr>
      <w:r w:rsidRPr="00B602B7">
        <w:rPr>
          <w:rFonts w:ascii="Times New Roman" w:hAnsi="Times New Roman" w:cs="Times New Roman"/>
          <w:sz w:val="24"/>
          <w:szCs w:val="24"/>
        </w:rPr>
        <w:t>площадь _______ га,</w:t>
      </w:r>
    </w:p>
    <w:p w:rsidR="00FB7399" w:rsidRPr="00B602B7" w:rsidRDefault="00FB7399" w:rsidP="007E7DF3">
      <w:pPr>
        <w:pStyle w:val="ConsPlusNonformat"/>
        <w:jc w:val="both"/>
        <w:rPr>
          <w:rFonts w:ascii="Times New Roman" w:hAnsi="Times New Roman" w:cs="Times New Roman"/>
          <w:sz w:val="24"/>
          <w:szCs w:val="24"/>
        </w:rPr>
      </w:pPr>
      <w:r w:rsidRPr="00B602B7">
        <w:rPr>
          <w:rFonts w:ascii="Times New Roman" w:hAnsi="Times New Roman" w:cs="Times New Roman"/>
          <w:sz w:val="24"/>
          <w:szCs w:val="24"/>
        </w:rPr>
        <w:t>тип леса _____________, вид рубки ___________, сезон заготовки ___________,</w:t>
      </w:r>
    </w:p>
    <w:p w:rsidR="00FB7399" w:rsidRDefault="00FB7399" w:rsidP="007E7DF3">
      <w:pPr>
        <w:pStyle w:val="ConsPlusNonformat"/>
        <w:jc w:val="both"/>
        <w:rPr>
          <w:rFonts w:ascii="Times New Roman" w:hAnsi="Times New Roman" w:cs="Times New Roman"/>
          <w:sz w:val="24"/>
          <w:szCs w:val="24"/>
        </w:rPr>
      </w:pPr>
      <w:r w:rsidRPr="00B602B7">
        <w:rPr>
          <w:rFonts w:ascii="Times New Roman" w:hAnsi="Times New Roman" w:cs="Times New Roman"/>
          <w:sz w:val="24"/>
          <w:szCs w:val="24"/>
        </w:rPr>
        <w:t>лесобилет N _____ от _______________</w:t>
      </w:r>
    </w:p>
    <w:p w:rsidR="0094298C" w:rsidRPr="00B602B7" w:rsidRDefault="0094298C" w:rsidP="007E7DF3">
      <w:pPr>
        <w:pStyle w:val="ConsPlusNonformat"/>
        <w:jc w:val="both"/>
        <w:rPr>
          <w:rFonts w:ascii="Times New Roman" w:hAnsi="Times New Roman" w:cs="Times New Roman"/>
          <w:sz w:val="24"/>
          <w:szCs w:val="24"/>
        </w:rPr>
      </w:pP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4074"/>
        <w:gridCol w:w="1061"/>
        <w:gridCol w:w="1061"/>
        <w:gridCol w:w="608"/>
        <w:gridCol w:w="608"/>
        <w:gridCol w:w="608"/>
        <w:gridCol w:w="608"/>
        <w:gridCol w:w="1701"/>
      </w:tblGrid>
      <w:tr w:rsidR="00FB7399" w:rsidRPr="00B602B7" w:rsidTr="00972201">
        <w:tc>
          <w:tcPr>
            <w:tcW w:w="4074"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Показатели</w:t>
            </w:r>
          </w:p>
        </w:tc>
        <w:tc>
          <w:tcPr>
            <w:tcW w:w="1061"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r w:rsidRPr="00B602B7">
              <w:rPr>
                <w:rFonts w:ascii="Times New Roman" w:hAnsi="Times New Roman" w:cs="Times New Roman"/>
                <w:sz w:val="24"/>
                <w:szCs w:val="24"/>
              </w:rPr>
              <w:t>До рубки</w:t>
            </w:r>
          </w:p>
        </w:tc>
        <w:tc>
          <w:tcPr>
            <w:tcW w:w="1061"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r w:rsidRPr="00B602B7">
              <w:rPr>
                <w:rFonts w:ascii="Times New Roman" w:hAnsi="Times New Roman" w:cs="Times New Roman"/>
                <w:sz w:val="24"/>
                <w:szCs w:val="24"/>
              </w:rPr>
              <w:t>После рубки</w:t>
            </w:r>
          </w:p>
        </w:tc>
        <w:tc>
          <w:tcPr>
            <w:tcW w:w="2432" w:type="dxa"/>
            <w:gridSpan w:val="4"/>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r w:rsidRPr="00B602B7">
              <w:rPr>
                <w:rFonts w:ascii="Times New Roman" w:hAnsi="Times New Roman" w:cs="Times New Roman"/>
                <w:sz w:val="24"/>
                <w:szCs w:val="24"/>
              </w:rPr>
              <w:t>Дата обследования</w:t>
            </w:r>
          </w:p>
        </w:tc>
        <w:tc>
          <w:tcPr>
            <w:tcW w:w="1701"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r w:rsidRPr="00B602B7">
              <w:rPr>
                <w:rFonts w:ascii="Times New Roman" w:hAnsi="Times New Roman" w:cs="Times New Roman"/>
                <w:sz w:val="24"/>
                <w:szCs w:val="24"/>
              </w:rPr>
              <w:t>Дата перевода в покрытую лесом площадь</w:t>
            </w:r>
          </w:p>
        </w:tc>
      </w:tr>
      <w:tr w:rsidR="00FB7399" w:rsidRPr="00B602B7" w:rsidTr="00972201">
        <w:tc>
          <w:tcPr>
            <w:tcW w:w="4074" w:type="dxa"/>
            <w:vMerge/>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ind w:firstLine="540"/>
              <w:jc w:val="both"/>
              <w:rPr>
                <w:rFonts w:ascii="Times New Roman" w:hAnsi="Times New Roman" w:cs="Times New Roman"/>
                <w:sz w:val="24"/>
                <w:szCs w:val="24"/>
              </w:rPr>
            </w:pPr>
          </w:p>
        </w:tc>
        <w:tc>
          <w:tcPr>
            <w:tcW w:w="1061" w:type="dxa"/>
            <w:vMerge/>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ind w:firstLine="540"/>
              <w:jc w:val="both"/>
              <w:rPr>
                <w:rFonts w:ascii="Times New Roman" w:hAnsi="Times New Roman" w:cs="Times New Roman"/>
                <w:sz w:val="24"/>
                <w:szCs w:val="24"/>
              </w:rPr>
            </w:pPr>
          </w:p>
        </w:tc>
        <w:tc>
          <w:tcPr>
            <w:tcW w:w="1061" w:type="dxa"/>
            <w:vMerge/>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ind w:firstLine="540"/>
              <w:jc w:val="both"/>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1701" w:type="dxa"/>
            <w:vMerge/>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r>
      <w:tr w:rsidR="00FB7399" w:rsidRPr="00B602B7" w:rsidTr="00972201">
        <w:tc>
          <w:tcPr>
            <w:tcW w:w="4074"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r w:rsidRPr="00B602B7">
              <w:rPr>
                <w:rFonts w:ascii="Times New Roman" w:hAnsi="Times New Roman" w:cs="Times New Roman"/>
                <w:sz w:val="24"/>
                <w:szCs w:val="24"/>
              </w:rPr>
              <w:t>Малопродуктивные участки леса в пониженных местах</w:t>
            </w:r>
          </w:p>
        </w:tc>
        <w:tc>
          <w:tcPr>
            <w:tcW w:w="106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106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r>
      <w:tr w:rsidR="00FB7399" w:rsidRPr="00B602B7" w:rsidTr="00972201">
        <w:tc>
          <w:tcPr>
            <w:tcW w:w="4074"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r w:rsidRPr="00B602B7">
              <w:rPr>
                <w:rFonts w:ascii="Times New Roman" w:hAnsi="Times New Roman" w:cs="Times New Roman"/>
                <w:sz w:val="24"/>
                <w:szCs w:val="24"/>
              </w:rPr>
              <w:t>Участки леса вдоль постоянных водотоков</w:t>
            </w:r>
          </w:p>
        </w:tc>
        <w:tc>
          <w:tcPr>
            <w:tcW w:w="106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106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r>
      <w:tr w:rsidR="00FB7399" w:rsidRPr="00B602B7" w:rsidTr="00972201">
        <w:tc>
          <w:tcPr>
            <w:tcW w:w="4074"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r w:rsidRPr="00B602B7">
              <w:rPr>
                <w:rFonts w:ascii="Times New Roman" w:hAnsi="Times New Roman" w:cs="Times New Roman"/>
                <w:sz w:val="24"/>
                <w:szCs w:val="24"/>
              </w:rPr>
              <w:t>Участки леса вдоль временных водотоков, заросшие овраги (лога)</w:t>
            </w:r>
          </w:p>
        </w:tc>
        <w:tc>
          <w:tcPr>
            <w:tcW w:w="106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106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r>
      <w:tr w:rsidR="00FB7399" w:rsidRPr="00B602B7" w:rsidTr="00972201">
        <w:tc>
          <w:tcPr>
            <w:tcW w:w="4074"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r w:rsidRPr="00B602B7">
              <w:rPr>
                <w:rFonts w:ascii="Times New Roman" w:hAnsi="Times New Roman" w:cs="Times New Roman"/>
                <w:sz w:val="24"/>
                <w:szCs w:val="24"/>
              </w:rPr>
              <w:t>Окна распада древостоя с естественным возобновлением и валежом различной стадии разложения</w:t>
            </w:r>
          </w:p>
        </w:tc>
        <w:tc>
          <w:tcPr>
            <w:tcW w:w="106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106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r>
      <w:tr w:rsidR="00FB7399" w:rsidRPr="00B602B7" w:rsidTr="00972201">
        <w:tc>
          <w:tcPr>
            <w:tcW w:w="4074"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r w:rsidRPr="00B602B7">
              <w:rPr>
                <w:rFonts w:ascii="Times New Roman" w:hAnsi="Times New Roman" w:cs="Times New Roman"/>
                <w:sz w:val="24"/>
                <w:szCs w:val="24"/>
              </w:rPr>
              <w:t>Участки леса, на которых произрастают и обитают редкие и находящиеся под угрозой исчезновения виды, занесенные в Красную книгу Кировской области</w:t>
            </w:r>
          </w:p>
        </w:tc>
        <w:tc>
          <w:tcPr>
            <w:tcW w:w="106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106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r>
      <w:tr w:rsidR="00FB7399" w:rsidRPr="00B602B7" w:rsidTr="00972201">
        <w:tc>
          <w:tcPr>
            <w:tcW w:w="4074"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r w:rsidRPr="00B602B7">
              <w:rPr>
                <w:rFonts w:ascii="Times New Roman" w:hAnsi="Times New Roman" w:cs="Times New Roman"/>
                <w:sz w:val="24"/>
                <w:szCs w:val="24"/>
              </w:rPr>
              <w:t>Разновозрастные деревья редких для данной местности пород (пихта, лиственница, липа)</w:t>
            </w:r>
          </w:p>
        </w:tc>
        <w:tc>
          <w:tcPr>
            <w:tcW w:w="106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106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r>
      <w:tr w:rsidR="00FB7399" w:rsidRPr="00B602B7" w:rsidTr="00972201">
        <w:tc>
          <w:tcPr>
            <w:tcW w:w="4074"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r w:rsidRPr="00B602B7">
              <w:rPr>
                <w:rFonts w:ascii="Times New Roman" w:hAnsi="Times New Roman" w:cs="Times New Roman"/>
                <w:sz w:val="24"/>
                <w:szCs w:val="24"/>
              </w:rPr>
              <w:t>Крупные устойчивые сухостойные и перестойные деревья; обломанные на различной высоте естественные пни (остолопы)</w:t>
            </w:r>
          </w:p>
        </w:tc>
        <w:tc>
          <w:tcPr>
            <w:tcW w:w="106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106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r>
      <w:tr w:rsidR="00FB7399" w:rsidRPr="00B602B7" w:rsidTr="00972201">
        <w:tc>
          <w:tcPr>
            <w:tcW w:w="4074"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r w:rsidRPr="00B602B7">
              <w:rPr>
                <w:rFonts w:ascii="Times New Roman" w:hAnsi="Times New Roman" w:cs="Times New Roman"/>
                <w:sz w:val="24"/>
                <w:szCs w:val="24"/>
              </w:rPr>
              <w:t>Деревья с гнездами и дуплами</w:t>
            </w:r>
          </w:p>
        </w:tc>
        <w:tc>
          <w:tcPr>
            <w:tcW w:w="106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106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FB7399" w:rsidRPr="00B602B7" w:rsidRDefault="00FB7399" w:rsidP="00972201">
            <w:pPr>
              <w:pStyle w:val="ConsPlusNormal"/>
              <w:rPr>
                <w:rFonts w:ascii="Times New Roman" w:hAnsi="Times New Roman" w:cs="Times New Roman"/>
                <w:sz w:val="24"/>
                <w:szCs w:val="24"/>
              </w:rPr>
            </w:pPr>
          </w:p>
        </w:tc>
      </w:tr>
    </w:tbl>
    <w:p w:rsidR="00FB7399" w:rsidRPr="00B602B7" w:rsidRDefault="00FB7399" w:rsidP="007E7DF3">
      <w:pPr>
        <w:pStyle w:val="ConsPlusNormal"/>
        <w:jc w:val="right"/>
        <w:rPr>
          <w:rFonts w:ascii="Times New Roman" w:hAnsi="Times New Roman" w:cs="Times New Roman"/>
          <w:sz w:val="24"/>
          <w:szCs w:val="24"/>
        </w:rPr>
        <w:sectPr w:rsidR="00FB7399" w:rsidRPr="00B602B7" w:rsidSect="00972201">
          <w:pgSz w:w="11906" w:h="16838" w:code="9"/>
          <w:pgMar w:top="567" w:right="567" w:bottom="567" w:left="1134" w:header="397" w:footer="397" w:gutter="0"/>
          <w:cols w:space="720"/>
          <w:noEndnote/>
        </w:sectPr>
      </w:pPr>
    </w:p>
    <w:p w:rsidR="00FB7399" w:rsidRPr="00B602B7" w:rsidRDefault="00A70F8A" w:rsidP="008F2D20">
      <w:pPr>
        <w:pStyle w:val="0"/>
      </w:pPr>
      <w:r w:rsidRPr="00B602B7">
        <w:t xml:space="preserve"> </w:t>
      </w:r>
      <w:bookmarkStart w:id="398" w:name="_Toc522037402"/>
      <w:bookmarkEnd w:id="398"/>
    </w:p>
    <w:p w:rsidR="00FB7399" w:rsidRPr="00B602B7" w:rsidRDefault="00FB7399" w:rsidP="007E7DF3">
      <w:pPr>
        <w:pStyle w:val="ConsPlusNormal"/>
        <w:jc w:val="right"/>
        <w:rPr>
          <w:rFonts w:ascii="Times New Roman" w:hAnsi="Times New Roman" w:cs="Times New Roman"/>
          <w:bCs/>
          <w:sz w:val="24"/>
          <w:szCs w:val="24"/>
        </w:rPr>
      </w:pPr>
      <w:r w:rsidRPr="00B602B7">
        <w:rPr>
          <w:rFonts w:ascii="Times New Roman" w:hAnsi="Times New Roman" w:cs="Times New Roman"/>
          <w:sz w:val="24"/>
          <w:szCs w:val="24"/>
        </w:rPr>
        <w:t>К лесохозяйственному регламенту</w:t>
      </w:r>
    </w:p>
    <w:p w:rsidR="00FB7399" w:rsidRPr="00B602B7" w:rsidRDefault="00FB7399" w:rsidP="007E7DF3">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Малмыжского лесничества</w:t>
      </w:r>
    </w:p>
    <w:p w:rsidR="00FB7399" w:rsidRPr="00B602B7" w:rsidRDefault="00FB7399" w:rsidP="007E7DF3">
      <w:pPr>
        <w:pStyle w:val="ConsPlusNormal"/>
        <w:jc w:val="right"/>
        <w:rPr>
          <w:rFonts w:ascii="Times New Roman" w:hAnsi="Times New Roman" w:cs="Times New Roman"/>
          <w:bCs/>
          <w:sz w:val="24"/>
          <w:szCs w:val="24"/>
        </w:rPr>
      </w:pPr>
      <w:r w:rsidRPr="00B602B7">
        <w:rPr>
          <w:rFonts w:ascii="Times New Roman" w:hAnsi="Times New Roman" w:cs="Times New Roman"/>
          <w:sz w:val="24"/>
          <w:szCs w:val="24"/>
        </w:rPr>
        <w:t>Кировской области</w:t>
      </w:r>
    </w:p>
    <w:p w:rsidR="00FB7399" w:rsidRPr="00B602B7" w:rsidRDefault="00FB7399" w:rsidP="007E7DF3">
      <w:pPr>
        <w:pStyle w:val="ConsPlusNormal"/>
        <w:jc w:val="center"/>
        <w:rPr>
          <w:rFonts w:ascii="Times New Roman" w:hAnsi="Times New Roman" w:cs="Times New Roman"/>
          <w:sz w:val="24"/>
          <w:szCs w:val="24"/>
        </w:rPr>
      </w:pPr>
    </w:p>
    <w:p w:rsidR="00FB7399" w:rsidRPr="00B602B7" w:rsidRDefault="00FB7399" w:rsidP="00A62607">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410419" w:rsidRPr="00B602B7">
        <w:rPr>
          <w:rFonts w:ascii="Times New Roman" w:hAnsi="Times New Roman" w:cs="Times New Roman"/>
          <w:sz w:val="24"/>
          <w:szCs w:val="24"/>
        </w:rPr>
        <w:t>2</w:t>
      </w:r>
      <w:r w:rsidRPr="00B602B7">
        <w:rPr>
          <w:rFonts w:ascii="Times New Roman" w:hAnsi="Times New Roman" w:cs="Times New Roman"/>
          <w:sz w:val="24"/>
          <w:szCs w:val="24"/>
        </w:rPr>
        <w:t>.1</w:t>
      </w:r>
    </w:p>
    <w:p w:rsidR="00FB7399" w:rsidRPr="00B602B7" w:rsidRDefault="00FB7399" w:rsidP="009E05B5">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 xml:space="preserve">Характеристика существующих </w:t>
      </w:r>
      <w:r w:rsidR="00AA0994" w:rsidRPr="00B602B7">
        <w:rPr>
          <w:rFonts w:ascii="Times New Roman" w:hAnsi="Times New Roman" w:cs="Times New Roman"/>
          <w:sz w:val="24"/>
          <w:szCs w:val="24"/>
        </w:rPr>
        <w:t>объектов, не</w:t>
      </w:r>
      <w:r w:rsidRPr="00B602B7">
        <w:rPr>
          <w:rFonts w:ascii="Times New Roman" w:hAnsi="Times New Roman" w:cs="Times New Roman"/>
          <w:sz w:val="24"/>
          <w:szCs w:val="24"/>
        </w:rPr>
        <w:t xml:space="preserve"> связанных с созданием лесной инфраструктуры</w:t>
      </w: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547"/>
        <w:gridCol w:w="5529"/>
        <w:gridCol w:w="1883"/>
        <w:gridCol w:w="2370"/>
      </w:tblGrid>
      <w:tr w:rsidR="00FB7399" w:rsidRPr="00B602B7" w:rsidTr="00514672">
        <w:tc>
          <w:tcPr>
            <w:tcW w:w="547"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 п/п</w:t>
            </w:r>
          </w:p>
        </w:tc>
        <w:tc>
          <w:tcPr>
            <w:tcW w:w="5529"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Наименование объекта</w:t>
            </w:r>
          </w:p>
        </w:tc>
        <w:tc>
          <w:tcPr>
            <w:tcW w:w="1883"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Единица измерения</w:t>
            </w:r>
          </w:p>
        </w:tc>
        <w:tc>
          <w:tcPr>
            <w:tcW w:w="2370"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Протяженность</w:t>
            </w:r>
          </w:p>
        </w:tc>
      </w:tr>
      <w:tr w:rsidR="00FB7399" w:rsidRPr="00B602B7" w:rsidTr="00514672">
        <w:tc>
          <w:tcPr>
            <w:tcW w:w="547"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5529"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rPr>
                <w:rFonts w:ascii="Times New Roman" w:hAnsi="Times New Roman" w:cs="Times New Roman"/>
                <w:sz w:val="22"/>
                <w:szCs w:val="22"/>
              </w:rPr>
            </w:pPr>
            <w:r w:rsidRPr="00B602B7">
              <w:rPr>
                <w:rFonts w:ascii="Times New Roman" w:hAnsi="Times New Roman" w:cs="Times New Roman"/>
                <w:sz w:val="22"/>
                <w:szCs w:val="22"/>
              </w:rPr>
              <w:t>Федеральные автомобильные дороги общего пользования, находящиеся в государственной собственности Кировской области</w:t>
            </w:r>
          </w:p>
        </w:tc>
        <w:tc>
          <w:tcPr>
            <w:tcW w:w="1883"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км</w:t>
            </w:r>
          </w:p>
        </w:tc>
        <w:tc>
          <w:tcPr>
            <w:tcW w:w="2370"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322,0</w:t>
            </w:r>
          </w:p>
        </w:tc>
      </w:tr>
      <w:tr w:rsidR="00FB7399" w:rsidRPr="00B602B7" w:rsidTr="00514672">
        <w:tc>
          <w:tcPr>
            <w:tcW w:w="547"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5529"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rPr>
                <w:rFonts w:ascii="Times New Roman" w:hAnsi="Times New Roman" w:cs="Times New Roman"/>
                <w:sz w:val="22"/>
                <w:szCs w:val="22"/>
              </w:rPr>
            </w:pPr>
            <w:r w:rsidRPr="00B602B7">
              <w:rPr>
                <w:rFonts w:ascii="Times New Roman" w:hAnsi="Times New Roman" w:cs="Times New Roman"/>
                <w:sz w:val="22"/>
                <w:szCs w:val="22"/>
              </w:rPr>
              <w:t>Лесная дорожно-тропиночная сеть</w:t>
            </w:r>
          </w:p>
        </w:tc>
        <w:tc>
          <w:tcPr>
            <w:tcW w:w="1883"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км</w:t>
            </w:r>
          </w:p>
        </w:tc>
        <w:tc>
          <w:tcPr>
            <w:tcW w:w="2370"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258,0</w:t>
            </w:r>
          </w:p>
        </w:tc>
      </w:tr>
      <w:tr w:rsidR="00FB7399" w:rsidRPr="00B602B7" w:rsidTr="00514672">
        <w:tc>
          <w:tcPr>
            <w:tcW w:w="547"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5529"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rPr>
                <w:rFonts w:ascii="Times New Roman" w:hAnsi="Times New Roman" w:cs="Times New Roman"/>
                <w:sz w:val="22"/>
                <w:szCs w:val="22"/>
              </w:rPr>
            </w:pPr>
            <w:r w:rsidRPr="00B602B7">
              <w:rPr>
                <w:rFonts w:ascii="Times New Roman" w:hAnsi="Times New Roman" w:cs="Times New Roman"/>
                <w:sz w:val="22"/>
                <w:szCs w:val="22"/>
              </w:rPr>
              <w:t>Просеки квартальные, границы окружные</w:t>
            </w:r>
          </w:p>
        </w:tc>
        <w:tc>
          <w:tcPr>
            <w:tcW w:w="1883"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км</w:t>
            </w:r>
          </w:p>
        </w:tc>
        <w:tc>
          <w:tcPr>
            <w:tcW w:w="2370"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326,0</w:t>
            </w:r>
          </w:p>
        </w:tc>
      </w:tr>
      <w:tr w:rsidR="00FB7399" w:rsidRPr="00B602B7" w:rsidTr="00514672">
        <w:tc>
          <w:tcPr>
            <w:tcW w:w="547"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5529"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rPr>
                <w:rFonts w:ascii="Times New Roman" w:hAnsi="Times New Roman" w:cs="Times New Roman"/>
                <w:sz w:val="22"/>
                <w:szCs w:val="22"/>
              </w:rPr>
            </w:pPr>
            <w:r w:rsidRPr="00B602B7">
              <w:rPr>
                <w:rFonts w:ascii="Times New Roman" w:hAnsi="Times New Roman" w:cs="Times New Roman"/>
                <w:sz w:val="22"/>
                <w:szCs w:val="22"/>
              </w:rPr>
              <w:t>Противопожарные разрывы и барьеры</w:t>
            </w:r>
          </w:p>
        </w:tc>
        <w:tc>
          <w:tcPr>
            <w:tcW w:w="1883"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км</w:t>
            </w:r>
          </w:p>
        </w:tc>
        <w:tc>
          <w:tcPr>
            <w:tcW w:w="2370"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129,0</w:t>
            </w:r>
          </w:p>
        </w:tc>
      </w:tr>
      <w:tr w:rsidR="00FB7399" w:rsidRPr="00B602B7" w:rsidTr="00514672">
        <w:tc>
          <w:tcPr>
            <w:tcW w:w="547"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w:t>
            </w:r>
          </w:p>
        </w:tc>
        <w:tc>
          <w:tcPr>
            <w:tcW w:w="5529"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rPr>
                <w:rFonts w:ascii="Times New Roman" w:hAnsi="Times New Roman" w:cs="Times New Roman"/>
                <w:sz w:val="22"/>
                <w:szCs w:val="22"/>
              </w:rPr>
            </w:pPr>
            <w:r w:rsidRPr="00B602B7">
              <w:rPr>
                <w:rFonts w:ascii="Times New Roman" w:hAnsi="Times New Roman" w:cs="Times New Roman"/>
                <w:sz w:val="22"/>
                <w:szCs w:val="22"/>
              </w:rPr>
              <w:t>Линии ЛЭП и линии связи</w:t>
            </w:r>
          </w:p>
        </w:tc>
        <w:tc>
          <w:tcPr>
            <w:tcW w:w="1883"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км</w:t>
            </w:r>
          </w:p>
        </w:tc>
        <w:tc>
          <w:tcPr>
            <w:tcW w:w="2370"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201,0</w:t>
            </w:r>
          </w:p>
        </w:tc>
      </w:tr>
      <w:tr w:rsidR="00FB7399" w:rsidRPr="00B602B7" w:rsidTr="00514672">
        <w:tc>
          <w:tcPr>
            <w:tcW w:w="547"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w:t>
            </w:r>
          </w:p>
        </w:tc>
        <w:tc>
          <w:tcPr>
            <w:tcW w:w="5529"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rPr>
                <w:rFonts w:ascii="Times New Roman" w:hAnsi="Times New Roman" w:cs="Times New Roman"/>
                <w:sz w:val="22"/>
                <w:szCs w:val="22"/>
              </w:rPr>
            </w:pPr>
            <w:r w:rsidRPr="00B602B7">
              <w:rPr>
                <w:rFonts w:ascii="Times New Roman" w:hAnsi="Times New Roman" w:cs="Times New Roman"/>
                <w:sz w:val="22"/>
                <w:szCs w:val="22"/>
              </w:rPr>
              <w:t>Газовые и нефтепроводы</w:t>
            </w:r>
          </w:p>
        </w:tc>
        <w:tc>
          <w:tcPr>
            <w:tcW w:w="1883"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км</w:t>
            </w:r>
          </w:p>
        </w:tc>
        <w:tc>
          <w:tcPr>
            <w:tcW w:w="2370"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204,0</w:t>
            </w:r>
          </w:p>
        </w:tc>
      </w:tr>
      <w:tr w:rsidR="00FB7399" w:rsidRPr="00B602B7" w:rsidTr="00514672">
        <w:tc>
          <w:tcPr>
            <w:tcW w:w="547"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w:t>
            </w:r>
          </w:p>
        </w:tc>
        <w:tc>
          <w:tcPr>
            <w:tcW w:w="5529"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rPr>
                <w:rFonts w:ascii="Times New Roman" w:hAnsi="Times New Roman" w:cs="Times New Roman"/>
                <w:sz w:val="22"/>
                <w:szCs w:val="22"/>
              </w:rPr>
            </w:pPr>
            <w:r w:rsidRPr="00B602B7">
              <w:rPr>
                <w:rFonts w:ascii="Times New Roman" w:hAnsi="Times New Roman" w:cs="Times New Roman"/>
                <w:sz w:val="22"/>
                <w:szCs w:val="22"/>
              </w:rPr>
              <w:t>Реки (с выделенными водоохранными зонами)</w:t>
            </w:r>
          </w:p>
        </w:tc>
        <w:tc>
          <w:tcPr>
            <w:tcW w:w="1883"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км</w:t>
            </w:r>
          </w:p>
        </w:tc>
        <w:tc>
          <w:tcPr>
            <w:tcW w:w="2370"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1831,0</w:t>
            </w:r>
          </w:p>
        </w:tc>
      </w:tr>
      <w:tr w:rsidR="00FB7399" w:rsidRPr="00B602B7" w:rsidTr="00514672">
        <w:tc>
          <w:tcPr>
            <w:tcW w:w="547"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w:t>
            </w:r>
          </w:p>
        </w:tc>
        <w:tc>
          <w:tcPr>
            <w:tcW w:w="5529"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rPr>
                <w:rFonts w:ascii="Times New Roman" w:hAnsi="Times New Roman" w:cs="Times New Roman"/>
                <w:sz w:val="22"/>
                <w:szCs w:val="22"/>
              </w:rPr>
            </w:pPr>
            <w:r w:rsidRPr="00B602B7">
              <w:rPr>
                <w:rFonts w:ascii="Times New Roman" w:hAnsi="Times New Roman" w:cs="Times New Roman"/>
                <w:sz w:val="22"/>
                <w:szCs w:val="22"/>
              </w:rPr>
              <w:t>Реки и ручьи без названия</w:t>
            </w:r>
          </w:p>
        </w:tc>
        <w:tc>
          <w:tcPr>
            <w:tcW w:w="1883"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км</w:t>
            </w:r>
          </w:p>
        </w:tc>
        <w:tc>
          <w:tcPr>
            <w:tcW w:w="2370"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71,0</w:t>
            </w:r>
          </w:p>
        </w:tc>
      </w:tr>
      <w:tr w:rsidR="00FB7399" w:rsidRPr="00B602B7" w:rsidTr="00514672">
        <w:tc>
          <w:tcPr>
            <w:tcW w:w="547"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rPr>
                <w:rFonts w:ascii="Times New Roman" w:hAnsi="Times New Roman" w:cs="Times New Roman"/>
                <w:sz w:val="22"/>
                <w:szCs w:val="22"/>
              </w:rPr>
            </w:pPr>
          </w:p>
        </w:tc>
        <w:tc>
          <w:tcPr>
            <w:tcW w:w="5529"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rPr>
                <w:rFonts w:ascii="Times New Roman" w:hAnsi="Times New Roman" w:cs="Times New Roman"/>
                <w:sz w:val="22"/>
                <w:szCs w:val="22"/>
              </w:rPr>
            </w:pPr>
            <w:r w:rsidRPr="00B602B7">
              <w:rPr>
                <w:rFonts w:ascii="Times New Roman" w:hAnsi="Times New Roman" w:cs="Times New Roman"/>
                <w:sz w:val="22"/>
                <w:szCs w:val="22"/>
              </w:rPr>
              <w:t>Итого:</w:t>
            </w:r>
          </w:p>
        </w:tc>
        <w:tc>
          <w:tcPr>
            <w:tcW w:w="1883"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rPr>
                <w:rFonts w:ascii="Times New Roman" w:hAnsi="Times New Roman" w:cs="Times New Roman"/>
                <w:sz w:val="22"/>
                <w:szCs w:val="22"/>
              </w:rPr>
            </w:pPr>
          </w:p>
        </w:tc>
        <w:tc>
          <w:tcPr>
            <w:tcW w:w="2370" w:type="dxa"/>
            <w:tcBorders>
              <w:top w:val="single" w:sz="4" w:space="0" w:color="auto"/>
              <w:left w:val="single" w:sz="4" w:space="0" w:color="auto"/>
              <w:bottom w:val="single" w:sz="4" w:space="0" w:color="auto"/>
              <w:right w:val="single" w:sz="4" w:space="0" w:color="auto"/>
            </w:tcBorders>
          </w:tcPr>
          <w:p w:rsidR="00FB7399" w:rsidRPr="00B602B7" w:rsidRDefault="00FB7399" w:rsidP="0051467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3312,0</w:t>
            </w:r>
          </w:p>
        </w:tc>
      </w:tr>
    </w:tbl>
    <w:p w:rsidR="00FB7399" w:rsidRPr="00B602B7" w:rsidRDefault="00FB7399">
      <w:pPr>
        <w:pStyle w:val="ConsPlusNormal"/>
        <w:jc w:val="both"/>
        <w:rPr>
          <w:rFonts w:ascii="Times New Roman" w:hAnsi="Times New Roman" w:cs="Times New Roman"/>
          <w:sz w:val="24"/>
          <w:szCs w:val="24"/>
        </w:rPr>
      </w:pPr>
    </w:p>
    <w:p w:rsidR="00FB7399" w:rsidRPr="00B602B7" w:rsidRDefault="00054734" w:rsidP="008F2D20">
      <w:pPr>
        <w:pStyle w:val="0"/>
      </w:pPr>
      <w:bookmarkStart w:id="399" w:name="_Toc519943459"/>
      <w:r w:rsidRPr="00B602B7">
        <w:br w:type="page"/>
      </w:r>
      <w:bookmarkEnd w:id="399"/>
      <w:r w:rsidR="00A70F8A" w:rsidRPr="00B602B7">
        <w:t xml:space="preserve"> </w:t>
      </w:r>
      <w:bookmarkStart w:id="400" w:name="_Toc522037403"/>
      <w:bookmarkEnd w:id="400"/>
    </w:p>
    <w:p w:rsidR="00FB7399" w:rsidRPr="00B602B7" w:rsidRDefault="00FB7399" w:rsidP="00B200AB">
      <w:pPr>
        <w:pStyle w:val="ConsPlusNormal"/>
        <w:jc w:val="right"/>
        <w:rPr>
          <w:rFonts w:ascii="Times New Roman" w:hAnsi="Times New Roman" w:cs="Times New Roman"/>
          <w:bCs/>
          <w:sz w:val="24"/>
          <w:szCs w:val="24"/>
        </w:rPr>
      </w:pPr>
      <w:r w:rsidRPr="00B602B7">
        <w:rPr>
          <w:rFonts w:ascii="Times New Roman" w:hAnsi="Times New Roman" w:cs="Times New Roman"/>
          <w:sz w:val="24"/>
          <w:szCs w:val="24"/>
        </w:rPr>
        <w:t>К лесохозяйственному регламенту</w:t>
      </w:r>
    </w:p>
    <w:p w:rsidR="00FB7399" w:rsidRPr="00B602B7" w:rsidRDefault="00FB7399" w:rsidP="00B200AB">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Малмыжского лесничества</w:t>
      </w:r>
    </w:p>
    <w:p w:rsidR="00FB7399" w:rsidRPr="00B602B7" w:rsidRDefault="00FB7399" w:rsidP="00B200AB">
      <w:pPr>
        <w:pStyle w:val="ConsPlusNormal"/>
        <w:jc w:val="right"/>
        <w:rPr>
          <w:rFonts w:ascii="Times New Roman" w:hAnsi="Times New Roman" w:cs="Times New Roman"/>
          <w:bCs/>
          <w:sz w:val="24"/>
          <w:szCs w:val="24"/>
        </w:rPr>
      </w:pPr>
      <w:r w:rsidRPr="00B602B7">
        <w:rPr>
          <w:rFonts w:ascii="Times New Roman" w:hAnsi="Times New Roman" w:cs="Times New Roman"/>
          <w:sz w:val="24"/>
          <w:szCs w:val="24"/>
        </w:rPr>
        <w:t>Кировской области</w:t>
      </w:r>
    </w:p>
    <w:p w:rsidR="00FB7399" w:rsidRPr="00B602B7" w:rsidRDefault="00FB7399" w:rsidP="00B200AB">
      <w:pPr>
        <w:pStyle w:val="ConsPlusNormal"/>
        <w:jc w:val="center"/>
        <w:rPr>
          <w:rFonts w:ascii="Times New Roman" w:hAnsi="Times New Roman" w:cs="Times New Roman"/>
          <w:sz w:val="24"/>
          <w:szCs w:val="24"/>
        </w:rPr>
      </w:pPr>
    </w:p>
    <w:p w:rsidR="00FB7399" w:rsidRPr="00B602B7" w:rsidRDefault="00FB7399" w:rsidP="00A62607">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410419" w:rsidRPr="00B602B7">
        <w:rPr>
          <w:rFonts w:ascii="Times New Roman" w:hAnsi="Times New Roman" w:cs="Times New Roman"/>
          <w:sz w:val="24"/>
          <w:szCs w:val="24"/>
        </w:rPr>
        <w:t>3</w:t>
      </w:r>
      <w:r w:rsidRPr="00B602B7">
        <w:rPr>
          <w:rFonts w:ascii="Times New Roman" w:hAnsi="Times New Roman" w:cs="Times New Roman"/>
          <w:sz w:val="24"/>
          <w:szCs w:val="24"/>
        </w:rPr>
        <w:t>.1</w:t>
      </w:r>
    </w:p>
    <w:p w:rsidR="00FB7399" w:rsidRPr="00B602B7" w:rsidRDefault="00FB7399" w:rsidP="003618E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Общая ширина межкарровых ремней и количество карр на стволах</w:t>
      </w:r>
      <w:r w:rsidR="00397918" w:rsidRPr="00B602B7">
        <w:rPr>
          <w:rFonts w:ascii="Times New Roman" w:hAnsi="Times New Roman" w:cs="Times New Roman"/>
          <w:sz w:val="24"/>
          <w:szCs w:val="24"/>
        </w:rPr>
        <w:t xml:space="preserve"> </w:t>
      </w:r>
      <w:r w:rsidRPr="00B602B7">
        <w:rPr>
          <w:rFonts w:ascii="Times New Roman" w:hAnsi="Times New Roman" w:cs="Times New Roman"/>
          <w:sz w:val="24"/>
          <w:szCs w:val="24"/>
        </w:rPr>
        <w:t>деревьев для различных категорий проведения подсочки</w:t>
      </w:r>
    </w:p>
    <w:tbl>
      <w:tblPr>
        <w:tblW w:w="5000" w:type="pct"/>
        <w:tblInd w:w="-5" w:type="dxa"/>
        <w:tblLayout w:type="fixed"/>
        <w:tblCellMar>
          <w:top w:w="102" w:type="dxa"/>
          <w:left w:w="62" w:type="dxa"/>
          <w:bottom w:w="102" w:type="dxa"/>
          <w:right w:w="62" w:type="dxa"/>
        </w:tblCellMar>
        <w:tblLook w:val="0000" w:firstRow="0" w:lastRow="0" w:firstColumn="0" w:lastColumn="0" w:noHBand="0" w:noVBand="0"/>
      </w:tblPr>
      <w:tblGrid>
        <w:gridCol w:w="1579"/>
        <w:gridCol w:w="1336"/>
        <w:gridCol w:w="1580"/>
        <w:gridCol w:w="1337"/>
        <w:gridCol w:w="1580"/>
        <w:gridCol w:w="1337"/>
        <w:gridCol w:w="1580"/>
      </w:tblGrid>
      <w:tr w:rsidR="00FB7399" w:rsidRPr="00B602B7" w:rsidTr="00A62607">
        <w:tc>
          <w:tcPr>
            <w:tcW w:w="1579" w:type="dxa"/>
            <w:vMerge w:val="restar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Диаметр ствола дерева в коре на высоте 1,3 м, см</w:t>
            </w:r>
          </w:p>
        </w:tc>
        <w:tc>
          <w:tcPr>
            <w:tcW w:w="2916" w:type="dxa"/>
            <w:gridSpan w:val="2"/>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I категория</w:t>
            </w:r>
          </w:p>
        </w:tc>
        <w:tc>
          <w:tcPr>
            <w:tcW w:w="2917" w:type="dxa"/>
            <w:gridSpan w:val="2"/>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II категория</w:t>
            </w:r>
          </w:p>
        </w:tc>
        <w:tc>
          <w:tcPr>
            <w:tcW w:w="2917" w:type="dxa"/>
            <w:gridSpan w:val="2"/>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III категория</w:t>
            </w:r>
          </w:p>
        </w:tc>
      </w:tr>
      <w:tr w:rsidR="00FB7399" w:rsidRPr="00B602B7" w:rsidTr="00A62607">
        <w:tc>
          <w:tcPr>
            <w:tcW w:w="1579" w:type="dxa"/>
            <w:vMerge/>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both"/>
              <w:rPr>
                <w:rFonts w:ascii="Times New Roman" w:hAnsi="Times New Roman" w:cs="Times New Roman"/>
                <w:sz w:val="22"/>
                <w:szCs w:val="22"/>
              </w:rPr>
            </w:pPr>
          </w:p>
        </w:tc>
        <w:tc>
          <w:tcPr>
            <w:tcW w:w="133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Количество карр на стволе дерева, шт.</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Общая ширина межкарровых ремней, см</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Количество карр на стволе дерева, шт.</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Общая ширина межкарровых ремней, см</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Количество карр на стволе дерева, шт.</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Общая ширина межкарровых ремней, см</w:t>
            </w:r>
          </w:p>
        </w:tc>
      </w:tr>
      <w:tr w:rsidR="00FB7399" w:rsidRPr="00B602B7" w:rsidTr="00A62607">
        <w:tc>
          <w:tcPr>
            <w:tcW w:w="157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w:t>
            </w:r>
          </w:p>
        </w:tc>
        <w:tc>
          <w:tcPr>
            <w:tcW w:w="133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30</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A62607">
        <w:tc>
          <w:tcPr>
            <w:tcW w:w="157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24</w:t>
            </w:r>
          </w:p>
        </w:tc>
        <w:tc>
          <w:tcPr>
            <w:tcW w:w="133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1 - 2</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1 - 2</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30</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A62607">
        <w:tc>
          <w:tcPr>
            <w:tcW w:w="157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28</w:t>
            </w:r>
          </w:p>
        </w:tc>
        <w:tc>
          <w:tcPr>
            <w:tcW w:w="133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1 - 2</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1 - 2</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30</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28</w:t>
            </w:r>
          </w:p>
        </w:tc>
      </w:tr>
      <w:tr w:rsidR="00FB7399" w:rsidRPr="00B602B7" w:rsidTr="00A62607">
        <w:tc>
          <w:tcPr>
            <w:tcW w:w="157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32</w:t>
            </w:r>
          </w:p>
        </w:tc>
        <w:tc>
          <w:tcPr>
            <w:tcW w:w="133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1 - 2</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1 - 2</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32</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32</w:t>
            </w:r>
          </w:p>
        </w:tc>
      </w:tr>
      <w:tr w:rsidR="00FB7399" w:rsidRPr="00B602B7" w:rsidTr="00A62607">
        <w:tc>
          <w:tcPr>
            <w:tcW w:w="157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36</w:t>
            </w:r>
          </w:p>
        </w:tc>
        <w:tc>
          <w:tcPr>
            <w:tcW w:w="133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1 - 2</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1 - 2</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36</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36</w:t>
            </w:r>
          </w:p>
        </w:tc>
      </w:tr>
      <w:tr w:rsidR="00FB7399" w:rsidRPr="00B602B7" w:rsidTr="00A62607">
        <w:tc>
          <w:tcPr>
            <w:tcW w:w="157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40</w:t>
            </w:r>
          </w:p>
        </w:tc>
        <w:tc>
          <w:tcPr>
            <w:tcW w:w="133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1 - 2</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24</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1 - 2</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40</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40</w:t>
            </w:r>
          </w:p>
        </w:tc>
      </w:tr>
      <w:tr w:rsidR="00FB7399" w:rsidRPr="00B602B7" w:rsidTr="00A62607">
        <w:tc>
          <w:tcPr>
            <w:tcW w:w="157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44</w:t>
            </w:r>
          </w:p>
        </w:tc>
        <w:tc>
          <w:tcPr>
            <w:tcW w:w="133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24</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44</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44</w:t>
            </w:r>
          </w:p>
        </w:tc>
      </w:tr>
      <w:tr w:rsidR="00FB7399" w:rsidRPr="00B602B7" w:rsidTr="00A62607">
        <w:tc>
          <w:tcPr>
            <w:tcW w:w="157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48</w:t>
            </w:r>
          </w:p>
        </w:tc>
        <w:tc>
          <w:tcPr>
            <w:tcW w:w="133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24</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48</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48</w:t>
            </w:r>
          </w:p>
        </w:tc>
      </w:tr>
      <w:tr w:rsidR="00FB7399" w:rsidRPr="00B602B7" w:rsidTr="00A62607">
        <w:tc>
          <w:tcPr>
            <w:tcW w:w="157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52</w:t>
            </w:r>
          </w:p>
        </w:tc>
        <w:tc>
          <w:tcPr>
            <w:tcW w:w="133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30</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52</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52</w:t>
            </w:r>
          </w:p>
        </w:tc>
      </w:tr>
      <w:tr w:rsidR="00FB7399" w:rsidRPr="00B602B7" w:rsidTr="00A62607">
        <w:tc>
          <w:tcPr>
            <w:tcW w:w="157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56</w:t>
            </w:r>
          </w:p>
        </w:tc>
        <w:tc>
          <w:tcPr>
            <w:tcW w:w="133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30</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56</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56</w:t>
            </w:r>
          </w:p>
        </w:tc>
      </w:tr>
      <w:tr w:rsidR="00FB7399" w:rsidRPr="00B602B7" w:rsidTr="00A62607">
        <w:tc>
          <w:tcPr>
            <w:tcW w:w="157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60</w:t>
            </w:r>
          </w:p>
        </w:tc>
        <w:tc>
          <w:tcPr>
            <w:tcW w:w="133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30</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60</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60</w:t>
            </w:r>
          </w:p>
        </w:tc>
      </w:tr>
      <w:tr w:rsidR="00FB7399" w:rsidRPr="00B602B7" w:rsidTr="00A62607">
        <w:tc>
          <w:tcPr>
            <w:tcW w:w="157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Более 60</w:t>
            </w:r>
          </w:p>
        </w:tc>
        <w:tc>
          <w:tcPr>
            <w:tcW w:w="133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2 - 3</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40</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2 - 3</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равна диаметру ствола дерева</w:t>
            </w:r>
          </w:p>
        </w:tc>
        <w:tc>
          <w:tcPr>
            <w:tcW w:w="13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15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равна 1/2 диаметра ствола дерева</w:t>
            </w:r>
          </w:p>
        </w:tc>
      </w:tr>
    </w:tbl>
    <w:p w:rsidR="00FB7399" w:rsidRPr="00B602B7" w:rsidRDefault="00FB7399" w:rsidP="003618E3">
      <w:pPr>
        <w:pStyle w:val="ConsPlusNormal"/>
        <w:jc w:val="both"/>
        <w:rPr>
          <w:rFonts w:ascii="Times New Roman" w:hAnsi="Times New Roman" w:cs="Times New Roman"/>
          <w:sz w:val="24"/>
          <w:szCs w:val="24"/>
        </w:rPr>
      </w:pPr>
    </w:p>
    <w:p w:rsidR="00FB7399" w:rsidRPr="00B602B7" w:rsidRDefault="00FB7399" w:rsidP="00A62607">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410419" w:rsidRPr="00B602B7">
        <w:rPr>
          <w:rFonts w:ascii="Times New Roman" w:hAnsi="Times New Roman" w:cs="Times New Roman"/>
          <w:sz w:val="24"/>
          <w:szCs w:val="24"/>
        </w:rPr>
        <w:t>3</w:t>
      </w:r>
      <w:r w:rsidRPr="00B602B7">
        <w:rPr>
          <w:rFonts w:ascii="Times New Roman" w:hAnsi="Times New Roman" w:cs="Times New Roman"/>
          <w:sz w:val="24"/>
          <w:szCs w:val="24"/>
        </w:rPr>
        <w:t>.2</w:t>
      </w:r>
    </w:p>
    <w:p w:rsidR="00FB7399" w:rsidRPr="00B602B7" w:rsidRDefault="00FB7399" w:rsidP="003618E3">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 xml:space="preserve">Общая ширина межкарровых ремней и количество </w:t>
      </w:r>
      <w:r w:rsidR="00AA0994" w:rsidRPr="00B602B7">
        <w:rPr>
          <w:rFonts w:ascii="Times New Roman" w:hAnsi="Times New Roman" w:cs="Times New Roman"/>
          <w:sz w:val="24"/>
          <w:szCs w:val="24"/>
        </w:rPr>
        <w:t>карр на</w:t>
      </w:r>
      <w:r w:rsidRPr="00B602B7">
        <w:rPr>
          <w:rFonts w:ascii="Times New Roman" w:hAnsi="Times New Roman" w:cs="Times New Roman"/>
          <w:sz w:val="24"/>
          <w:szCs w:val="24"/>
        </w:rPr>
        <w:t xml:space="preserve"> стволах деревьев ели</w:t>
      </w:r>
    </w:p>
    <w:tbl>
      <w:tblPr>
        <w:tblW w:w="5000" w:type="pct"/>
        <w:tblInd w:w="-5" w:type="dxa"/>
        <w:tblLayout w:type="fixed"/>
        <w:tblCellMar>
          <w:top w:w="102" w:type="dxa"/>
          <w:left w:w="62" w:type="dxa"/>
          <w:bottom w:w="102" w:type="dxa"/>
          <w:right w:w="62" w:type="dxa"/>
        </w:tblCellMar>
        <w:tblLook w:val="0000" w:firstRow="0" w:lastRow="0" w:firstColumn="0" w:lastColumn="0" w:noHBand="0" w:noVBand="0"/>
      </w:tblPr>
      <w:tblGrid>
        <w:gridCol w:w="3403"/>
        <w:gridCol w:w="3463"/>
        <w:gridCol w:w="3463"/>
      </w:tblGrid>
      <w:tr w:rsidR="00FB7399" w:rsidRPr="00B602B7" w:rsidTr="00A62607">
        <w:trPr>
          <w:tblHeader/>
        </w:trPr>
        <w:tc>
          <w:tcPr>
            <w:tcW w:w="3403"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Диаметр ствола дерева в коре на высоте 1,3 м, см</w:t>
            </w:r>
          </w:p>
        </w:tc>
        <w:tc>
          <w:tcPr>
            <w:tcW w:w="3463"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Количество карр на стволе дерева, шт.</w:t>
            </w:r>
          </w:p>
        </w:tc>
        <w:tc>
          <w:tcPr>
            <w:tcW w:w="3463"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Общая ширина межкарровых ремней, см</w:t>
            </w:r>
          </w:p>
        </w:tc>
      </w:tr>
      <w:tr w:rsidR="00FB7399" w:rsidRPr="00B602B7" w:rsidTr="00A62607">
        <w:tc>
          <w:tcPr>
            <w:tcW w:w="340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24</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40</w:t>
            </w:r>
          </w:p>
        </w:tc>
      </w:tr>
      <w:tr w:rsidR="00FB7399" w:rsidRPr="00B602B7" w:rsidTr="00A62607">
        <w:tc>
          <w:tcPr>
            <w:tcW w:w="340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28</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45</w:t>
            </w:r>
          </w:p>
        </w:tc>
      </w:tr>
      <w:tr w:rsidR="00FB7399" w:rsidRPr="00B602B7" w:rsidTr="00A62607">
        <w:tc>
          <w:tcPr>
            <w:tcW w:w="340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32</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50</w:t>
            </w:r>
          </w:p>
        </w:tc>
      </w:tr>
      <w:tr w:rsidR="00FB7399" w:rsidRPr="00B602B7" w:rsidTr="00A62607">
        <w:tc>
          <w:tcPr>
            <w:tcW w:w="340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36</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55</w:t>
            </w:r>
          </w:p>
        </w:tc>
      </w:tr>
      <w:tr w:rsidR="00FB7399" w:rsidRPr="00B602B7" w:rsidTr="00A62607">
        <w:tc>
          <w:tcPr>
            <w:tcW w:w="340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40</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65</w:t>
            </w:r>
          </w:p>
        </w:tc>
      </w:tr>
      <w:tr w:rsidR="00FB7399" w:rsidRPr="00B602B7" w:rsidTr="00A62607">
        <w:tc>
          <w:tcPr>
            <w:tcW w:w="340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44</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70</w:t>
            </w:r>
          </w:p>
        </w:tc>
      </w:tr>
      <w:tr w:rsidR="00FB7399" w:rsidRPr="00B602B7" w:rsidTr="00A62607">
        <w:tc>
          <w:tcPr>
            <w:tcW w:w="340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48</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75</w:t>
            </w:r>
          </w:p>
        </w:tc>
      </w:tr>
      <w:tr w:rsidR="00FB7399" w:rsidRPr="00B602B7" w:rsidTr="00A62607">
        <w:tc>
          <w:tcPr>
            <w:tcW w:w="340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52</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80</w:t>
            </w:r>
          </w:p>
        </w:tc>
      </w:tr>
      <w:tr w:rsidR="00FB7399" w:rsidRPr="00B602B7" w:rsidTr="00A62607">
        <w:tc>
          <w:tcPr>
            <w:tcW w:w="340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56</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85</w:t>
            </w:r>
          </w:p>
        </w:tc>
      </w:tr>
      <w:tr w:rsidR="00FB7399" w:rsidRPr="00B602B7" w:rsidTr="00A62607">
        <w:tc>
          <w:tcPr>
            <w:tcW w:w="340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60</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95</w:t>
            </w:r>
          </w:p>
        </w:tc>
      </w:tr>
      <w:tr w:rsidR="00FB7399" w:rsidRPr="00B602B7" w:rsidTr="00A62607">
        <w:tc>
          <w:tcPr>
            <w:tcW w:w="340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64</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100</w:t>
            </w:r>
          </w:p>
        </w:tc>
      </w:tr>
      <w:tr w:rsidR="00FB7399" w:rsidRPr="00B602B7" w:rsidTr="00A62607">
        <w:tc>
          <w:tcPr>
            <w:tcW w:w="340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68</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105</w:t>
            </w:r>
          </w:p>
        </w:tc>
      </w:tr>
      <w:tr w:rsidR="00FB7399" w:rsidRPr="00B602B7" w:rsidTr="00A62607">
        <w:tc>
          <w:tcPr>
            <w:tcW w:w="340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72</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3463" w:type="dxa"/>
            <w:tcBorders>
              <w:top w:val="single" w:sz="4" w:space="0" w:color="auto"/>
              <w:left w:val="single" w:sz="4" w:space="0" w:color="auto"/>
              <w:bottom w:val="single" w:sz="4" w:space="0" w:color="auto"/>
              <w:right w:val="single" w:sz="4" w:space="0" w:color="auto"/>
            </w:tcBorders>
          </w:tcPr>
          <w:p w:rsidR="00FB7399" w:rsidRPr="00B602B7" w:rsidRDefault="00FB7399" w:rsidP="001F6FBD">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110</w:t>
            </w:r>
          </w:p>
        </w:tc>
      </w:tr>
    </w:tbl>
    <w:p w:rsidR="00410419" w:rsidRPr="00B602B7" w:rsidRDefault="00410419" w:rsidP="00B200AB">
      <w:pPr>
        <w:pStyle w:val="ConsPlusNormal"/>
        <w:ind w:left="720"/>
        <w:jc w:val="right"/>
        <w:outlineLvl w:val="2"/>
        <w:rPr>
          <w:rFonts w:ascii="Times New Roman" w:hAnsi="Times New Roman" w:cs="Times New Roman"/>
          <w:b/>
          <w:sz w:val="24"/>
          <w:szCs w:val="24"/>
        </w:rPr>
      </w:pPr>
    </w:p>
    <w:p w:rsidR="00FB7399" w:rsidRPr="00B602B7" w:rsidRDefault="00054734" w:rsidP="008F2D20">
      <w:pPr>
        <w:pStyle w:val="0"/>
      </w:pPr>
      <w:bookmarkStart w:id="401" w:name="_Toc519943460"/>
      <w:r w:rsidRPr="00B602B7">
        <w:br w:type="page"/>
      </w:r>
      <w:bookmarkEnd w:id="401"/>
      <w:r w:rsidR="00A70F8A" w:rsidRPr="00B602B7">
        <w:t xml:space="preserve"> </w:t>
      </w:r>
      <w:bookmarkStart w:id="402" w:name="_Toc522037404"/>
      <w:bookmarkEnd w:id="402"/>
    </w:p>
    <w:p w:rsidR="00FB7399" w:rsidRPr="00B602B7" w:rsidRDefault="00FB7399" w:rsidP="00B200AB">
      <w:pPr>
        <w:pStyle w:val="ConsPlusNormal"/>
        <w:jc w:val="right"/>
        <w:rPr>
          <w:rFonts w:ascii="Times New Roman" w:hAnsi="Times New Roman" w:cs="Times New Roman"/>
          <w:bCs/>
          <w:sz w:val="24"/>
          <w:szCs w:val="24"/>
        </w:rPr>
      </w:pPr>
      <w:r w:rsidRPr="00B602B7">
        <w:rPr>
          <w:rFonts w:ascii="Times New Roman" w:hAnsi="Times New Roman" w:cs="Times New Roman"/>
          <w:sz w:val="24"/>
          <w:szCs w:val="24"/>
        </w:rPr>
        <w:t>К лесохозяйственному регламенту</w:t>
      </w:r>
    </w:p>
    <w:p w:rsidR="00FB7399" w:rsidRPr="00B602B7" w:rsidRDefault="00FB7399" w:rsidP="00B200AB">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Малмыжского лесничества</w:t>
      </w:r>
    </w:p>
    <w:p w:rsidR="00FB7399" w:rsidRPr="00B602B7" w:rsidRDefault="00FB7399" w:rsidP="00B200AB">
      <w:pPr>
        <w:pStyle w:val="ConsPlusNormal"/>
        <w:jc w:val="right"/>
        <w:rPr>
          <w:rFonts w:ascii="Times New Roman" w:hAnsi="Times New Roman" w:cs="Times New Roman"/>
          <w:bCs/>
          <w:sz w:val="24"/>
          <w:szCs w:val="24"/>
        </w:rPr>
      </w:pPr>
      <w:r w:rsidRPr="00B602B7">
        <w:rPr>
          <w:rFonts w:ascii="Times New Roman" w:hAnsi="Times New Roman" w:cs="Times New Roman"/>
          <w:sz w:val="24"/>
          <w:szCs w:val="24"/>
        </w:rPr>
        <w:t>Кировской области</w:t>
      </w:r>
    </w:p>
    <w:p w:rsidR="00FB7399" w:rsidRPr="00B602B7" w:rsidRDefault="00FB7399" w:rsidP="00B002DC">
      <w:pPr>
        <w:pStyle w:val="ConsPlusNormal"/>
        <w:ind w:firstLine="540"/>
        <w:jc w:val="center"/>
        <w:rPr>
          <w:rFonts w:ascii="Times New Roman" w:hAnsi="Times New Roman" w:cs="Times New Roman"/>
          <w:sz w:val="24"/>
          <w:szCs w:val="24"/>
        </w:rPr>
      </w:pPr>
    </w:p>
    <w:p w:rsidR="00FB7399" w:rsidRPr="00B602B7" w:rsidRDefault="00FB7399" w:rsidP="00BA45E8">
      <w:pPr>
        <w:pStyle w:val="ConsPlusNormal"/>
        <w:ind w:firstLine="540"/>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410419" w:rsidRPr="00B602B7">
        <w:rPr>
          <w:rFonts w:ascii="Times New Roman" w:hAnsi="Times New Roman" w:cs="Times New Roman"/>
          <w:sz w:val="24"/>
          <w:szCs w:val="24"/>
        </w:rPr>
        <w:t>4</w:t>
      </w:r>
      <w:r w:rsidRPr="00B602B7">
        <w:rPr>
          <w:rFonts w:ascii="Times New Roman" w:hAnsi="Times New Roman" w:cs="Times New Roman"/>
          <w:sz w:val="24"/>
          <w:szCs w:val="24"/>
        </w:rPr>
        <w:t>.1</w:t>
      </w:r>
    </w:p>
    <w:p w:rsidR="00FB7399" w:rsidRPr="00B602B7" w:rsidRDefault="00AA0994" w:rsidP="00B002DC">
      <w:pPr>
        <w:pStyle w:val="ConsPlusNormal"/>
        <w:ind w:firstLine="540"/>
        <w:jc w:val="center"/>
        <w:rPr>
          <w:rFonts w:ascii="Times New Roman" w:hAnsi="Times New Roman" w:cs="Times New Roman"/>
          <w:sz w:val="24"/>
          <w:szCs w:val="24"/>
        </w:rPr>
      </w:pPr>
      <w:r w:rsidRPr="00B602B7">
        <w:rPr>
          <w:rFonts w:ascii="Times New Roman" w:hAnsi="Times New Roman" w:cs="Times New Roman"/>
          <w:sz w:val="24"/>
          <w:szCs w:val="24"/>
        </w:rPr>
        <w:t>Запас березовых почек на 1 га в смешанных насаждениях в зависимости от среднего диаметра березы на высоте 1,3 м (воздушно-сухой вес)</w:t>
      </w: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2186"/>
        <w:gridCol w:w="850"/>
        <w:gridCol w:w="851"/>
        <w:gridCol w:w="790"/>
        <w:gridCol w:w="851"/>
        <w:gridCol w:w="790"/>
        <w:gridCol w:w="790"/>
        <w:gridCol w:w="790"/>
        <w:gridCol w:w="790"/>
        <w:gridCol w:w="790"/>
        <w:gridCol w:w="851"/>
      </w:tblGrid>
      <w:tr w:rsidR="00FB7399" w:rsidRPr="00B602B7" w:rsidTr="00BA45E8">
        <w:tc>
          <w:tcPr>
            <w:tcW w:w="2186"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Средний диаметр березы на высоте 1,3 м, см</w:t>
            </w:r>
          </w:p>
        </w:tc>
        <w:tc>
          <w:tcPr>
            <w:tcW w:w="8143" w:type="dxa"/>
            <w:gridSpan w:val="10"/>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Количество берез на 1 га, шт.</w:t>
            </w:r>
          </w:p>
        </w:tc>
      </w:tr>
      <w:tr w:rsidR="00FB7399" w:rsidRPr="00B602B7" w:rsidTr="00BA45E8">
        <w:tc>
          <w:tcPr>
            <w:tcW w:w="2186"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ind w:firstLine="540"/>
              <w:jc w:val="both"/>
              <w:rPr>
                <w:rFonts w:ascii="Times New Roman" w:hAnsi="Times New Roman" w:cs="Times New Roman"/>
                <w:sz w:val="22"/>
                <w:szCs w:val="22"/>
              </w:rPr>
            </w:pPr>
          </w:p>
        </w:tc>
        <w:tc>
          <w:tcPr>
            <w:tcW w:w="85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100</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300</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400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500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600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700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800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900</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1000</w:t>
            </w:r>
          </w:p>
        </w:tc>
      </w:tr>
      <w:tr w:rsidR="00FB7399" w:rsidRPr="00B602B7" w:rsidTr="00BA45E8">
        <w:tc>
          <w:tcPr>
            <w:tcW w:w="2186"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ind w:firstLine="540"/>
              <w:jc w:val="both"/>
              <w:rPr>
                <w:rFonts w:ascii="Times New Roman" w:hAnsi="Times New Roman" w:cs="Times New Roman"/>
                <w:sz w:val="22"/>
                <w:szCs w:val="22"/>
              </w:rPr>
            </w:pPr>
          </w:p>
        </w:tc>
        <w:tc>
          <w:tcPr>
            <w:tcW w:w="8143" w:type="dxa"/>
            <w:gridSpan w:val="10"/>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Всех почек на 1 га, кг</w:t>
            </w:r>
          </w:p>
        </w:tc>
      </w:tr>
      <w:tr w:rsidR="00FB7399" w:rsidRPr="00B602B7" w:rsidTr="00BA45E8">
        <w:tc>
          <w:tcPr>
            <w:tcW w:w="218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85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0,5</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1,5</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2,5</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3,5</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4,5</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5,0</w:t>
            </w:r>
          </w:p>
        </w:tc>
      </w:tr>
      <w:tr w:rsidR="00FB7399" w:rsidRPr="00B602B7" w:rsidTr="00BA45E8">
        <w:tc>
          <w:tcPr>
            <w:tcW w:w="218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w:t>
            </w:r>
          </w:p>
        </w:tc>
        <w:tc>
          <w:tcPr>
            <w:tcW w:w="85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12</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15</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17</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19</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w:t>
            </w:r>
          </w:p>
        </w:tc>
      </w:tr>
      <w:tr w:rsidR="00FB7399" w:rsidRPr="00B602B7" w:rsidTr="00BA45E8">
        <w:tc>
          <w:tcPr>
            <w:tcW w:w="218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w:t>
            </w:r>
          </w:p>
        </w:tc>
        <w:tc>
          <w:tcPr>
            <w:tcW w:w="85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12</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16</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23</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27</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31</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35</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40</w:t>
            </w:r>
          </w:p>
        </w:tc>
      </w:tr>
      <w:tr w:rsidR="00FB7399" w:rsidRPr="00B602B7" w:rsidTr="00BA45E8">
        <w:tc>
          <w:tcPr>
            <w:tcW w:w="218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w:t>
            </w:r>
          </w:p>
        </w:tc>
        <w:tc>
          <w:tcPr>
            <w:tcW w:w="85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15</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26</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31</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35</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41</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46</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50</w:t>
            </w:r>
          </w:p>
        </w:tc>
      </w:tr>
      <w:tr w:rsidR="00FB7399" w:rsidRPr="00B602B7" w:rsidTr="00BA45E8">
        <w:tc>
          <w:tcPr>
            <w:tcW w:w="218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12</w:t>
            </w:r>
          </w:p>
        </w:tc>
        <w:tc>
          <w:tcPr>
            <w:tcW w:w="85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13</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26</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38</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46</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58</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60</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70</w:t>
            </w:r>
          </w:p>
        </w:tc>
      </w:tr>
      <w:tr w:rsidR="00FB7399" w:rsidRPr="00B602B7" w:rsidTr="00BA45E8">
        <w:tc>
          <w:tcPr>
            <w:tcW w:w="218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14</w:t>
            </w:r>
          </w:p>
        </w:tc>
        <w:tc>
          <w:tcPr>
            <w:tcW w:w="85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15</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23</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31</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38</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46</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54</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62</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70</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80</w:t>
            </w:r>
          </w:p>
        </w:tc>
      </w:tr>
      <w:tr w:rsidR="00FB7399" w:rsidRPr="00B602B7" w:rsidTr="00BA45E8">
        <w:tc>
          <w:tcPr>
            <w:tcW w:w="218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16</w:t>
            </w:r>
          </w:p>
        </w:tc>
        <w:tc>
          <w:tcPr>
            <w:tcW w:w="85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9</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18</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27</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36</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45</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54</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68</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71</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80</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90</w:t>
            </w:r>
          </w:p>
        </w:tc>
      </w:tr>
      <w:tr w:rsidR="00FB7399" w:rsidRPr="00B602B7" w:rsidTr="00BA45E8">
        <w:tc>
          <w:tcPr>
            <w:tcW w:w="218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18</w:t>
            </w:r>
          </w:p>
        </w:tc>
        <w:tc>
          <w:tcPr>
            <w:tcW w:w="85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30</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90</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100</w:t>
            </w:r>
          </w:p>
        </w:tc>
      </w:tr>
      <w:tr w:rsidR="00FB7399" w:rsidRPr="00B602B7" w:rsidTr="00BA45E8">
        <w:tc>
          <w:tcPr>
            <w:tcW w:w="218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w:t>
            </w:r>
          </w:p>
        </w:tc>
        <w:tc>
          <w:tcPr>
            <w:tcW w:w="85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12</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24</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36</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48</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56</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71</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85</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97</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109</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120</w:t>
            </w:r>
          </w:p>
        </w:tc>
      </w:tr>
      <w:tr w:rsidR="00FB7399" w:rsidRPr="00B602B7" w:rsidTr="00BA45E8">
        <w:tc>
          <w:tcPr>
            <w:tcW w:w="218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22</w:t>
            </w:r>
          </w:p>
        </w:tc>
        <w:tc>
          <w:tcPr>
            <w:tcW w:w="85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14</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29</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48</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58</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72</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86</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115</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130</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140</w:t>
            </w:r>
          </w:p>
        </w:tc>
      </w:tr>
      <w:tr w:rsidR="00FB7399" w:rsidRPr="00B602B7" w:rsidTr="00BA45E8">
        <w:tc>
          <w:tcPr>
            <w:tcW w:w="218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24</w:t>
            </w:r>
          </w:p>
        </w:tc>
        <w:tc>
          <w:tcPr>
            <w:tcW w:w="85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17</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34</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51</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68</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85</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102</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120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136</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158</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170</w:t>
            </w:r>
          </w:p>
        </w:tc>
      </w:tr>
      <w:tr w:rsidR="00FB7399" w:rsidRPr="00B602B7" w:rsidTr="00BA45E8">
        <w:tc>
          <w:tcPr>
            <w:tcW w:w="218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26</w:t>
            </w:r>
          </w:p>
        </w:tc>
        <w:tc>
          <w:tcPr>
            <w:tcW w:w="85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21</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42</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68</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84</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105</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126</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147</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168</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190</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210</w:t>
            </w:r>
          </w:p>
        </w:tc>
      </w:tr>
      <w:tr w:rsidR="00FB7399" w:rsidRPr="00B602B7" w:rsidTr="00BA45E8">
        <w:tc>
          <w:tcPr>
            <w:tcW w:w="218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28</w:t>
            </w:r>
          </w:p>
        </w:tc>
        <w:tc>
          <w:tcPr>
            <w:tcW w:w="85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26</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52</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78</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104</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130</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156</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182</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208</w:t>
            </w:r>
          </w:p>
        </w:tc>
        <w:tc>
          <w:tcPr>
            <w:tcW w:w="790"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234</w:t>
            </w:r>
          </w:p>
        </w:tc>
        <w:tc>
          <w:tcPr>
            <w:tcW w:w="85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260</w:t>
            </w:r>
          </w:p>
        </w:tc>
      </w:tr>
    </w:tbl>
    <w:p w:rsidR="00FB7399" w:rsidRPr="00B602B7" w:rsidRDefault="00FB7399" w:rsidP="00B002DC">
      <w:pPr>
        <w:pStyle w:val="ConsPlusNormal"/>
        <w:ind w:firstLine="540"/>
        <w:jc w:val="both"/>
        <w:rPr>
          <w:rFonts w:ascii="Times New Roman" w:hAnsi="Times New Roman" w:cs="Times New Roman"/>
          <w:sz w:val="24"/>
          <w:szCs w:val="24"/>
        </w:rPr>
      </w:pPr>
    </w:p>
    <w:p w:rsidR="00FB7399" w:rsidRPr="00B602B7" w:rsidRDefault="00FB7399" w:rsidP="00BA45E8">
      <w:pPr>
        <w:pStyle w:val="ConsPlusNormal"/>
        <w:ind w:firstLine="540"/>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410419" w:rsidRPr="00B602B7">
        <w:rPr>
          <w:rFonts w:ascii="Times New Roman" w:hAnsi="Times New Roman" w:cs="Times New Roman"/>
          <w:sz w:val="24"/>
          <w:szCs w:val="24"/>
        </w:rPr>
        <w:t>4</w:t>
      </w:r>
      <w:r w:rsidRPr="00B602B7">
        <w:rPr>
          <w:rFonts w:ascii="Times New Roman" w:hAnsi="Times New Roman" w:cs="Times New Roman"/>
          <w:sz w:val="24"/>
          <w:szCs w:val="24"/>
        </w:rPr>
        <w:t>.2</w:t>
      </w:r>
    </w:p>
    <w:p w:rsidR="00FB7399" w:rsidRPr="00B602B7" w:rsidRDefault="00FB7399" w:rsidP="00B002DC">
      <w:pPr>
        <w:pStyle w:val="ConsPlusNormal"/>
        <w:ind w:firstLine="540"/>
        <w:jc w:val="center"/>
        <w:rPr>
          <w:rFonts w:ascii="Times New Roman" w:hAnsi="Times New Roman" w:cs="Times New Roman"/>
          <w:sz w:val="24"/>
          <w:szCs w:val="24"/>
        </w:rPr>
      </w:pPr>
      <w:r w:rsidRPr="00B602B7">
        <w:rPr>
          <w:rFonts w:ascii="Times New Roman" w:hAnsi="Times New Roman" w:cs="Times New Roman"/>
          <w:sz w:val="24"/>
          <w:szCs w:val="24"/>
        </w:rPr>
        <w:t>Объем древесной зелени в сосновых,</w:t>
      </w:r>
      <w:r w:rsidR="00397918" w:rsidRPr="00B602B7">
        <w:rPr>
          <w:rFonts w:ascii="Times New Roman" w:hAnsi="Times New Roman" w:cs="Times New Roman"/>
          <w:sz w:val="24"/>
          <w:szCs w:val="24"/>
        </w:rPr>
        <w:t xml:space="preserve"> </w:t>
      </w:r>
      <w:r w:rsidRPr="00B602B7">
        <w:rPr>
          <w:rFonts w:ascii="Times New Roman" w:hAnsi="Times New Roman" w:cs="Times New Roman"/>
          <w:sz w:val="24"/>
          <w:szCs w:val="24"/>
        </w:rPr>
        <w:t>еловых и березовых насаждениях</w:t>
      </w: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1884"/>
        <w:gridCol w:w="1337"/>
        <w:gridCol w:w="1397"/>
        <w:gridCol w:w="1762"/>
        <w:gridCol w:w="1276"/>
        <w:gridCol w:w="1276"/>
        <w:gridCol w:w="1397"/>
      </w:tblGrid>
      <w:tr w:rsidR="00FB7399" w:rsidRPr="00B602B7" w:rsidTr="00BA45E8">
        <w:trPr>
          <w:tblHeader/>
        </w:trPr>
        <w:tc>
          <w:tcPr>
            <w:tcW w:w="1884"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Средняя высота древостоя, м</w:t>
            </w:r>
          </w:p>
        </w:tc>
        <w:tc>
          <w:tcPr>
            <w:tcW w:w="8445" w:type="dxa"/>
            <w:gridSpan w:val="6"/>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Объем зелени, т</w:t>
            </w:r>
          </w:p>
        </w:tc>
      </w:tr>
      <w:tr w:rsidR="00FB7399" w:rsidRPr="00B602B7" w:rsidTr="00BA45E8">
        <w:trPr>
          <w:tblHeader/>
        </w:trPr>
        <w:tc>
          <w:tcPr>
            <w:tcW w:w="1884"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ind w:firstLine="540"/>
              <w:jc w:val="both"/>
              <w:rPr>
                <w:rFonts w:ascii="Times New Roman" w:hAnsi="Times New Roman" w:cs="Times New Roman"/>
                <w:sz w:val="22"/>
                <w:szCs w:val="22"/>
              </w:rPr>
            </w:pPr>
          </w:p>
        </w:tc>
        <w:tc>
          <w:tcPr>
            <w:tcW w:w="4496" w:type="dxa"/>
            <w:gridSpan w:val="3"/>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На 1 га насаждений при полноте 1,0</w:t>
            </w:r>
          </w:p>
        </w:tc>
        <w:tc>
          <w:tcPr>
            <w:tcW w:w="3949" w:type="dxa"/>
            <w:gridSpan w:val="3"/>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На 1 куб. м запаса древесины</w:t>
            </w:r>
          </w:p>
        </w:tc>
      </w:tr>
      <w:tr w:rsidR="00FB7399" w:rsidRPr="00B602B7" w:rsidTr="00BA45E8">
        <w:trPr>
          <w:tblHeader/>
        </w:trPr>
        <w:tc>
          <w:tcPr>
            <w:tcW w:w="1884"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ind w:firstLine="540"/>
              <w:jc w:val="both"/>
              <w:rPr>
                <w:rFonts w:ascii="Times New Roman" w:hAnsi="Times New Roman" w:cs="Times New Roman"/>
                <w:sz w:val="22"/>
                <w:szCs w:val="22"/>
              </w:rPr>
            </w:pPr>
          </w:p>
        </w:tc>
        <w:tc>
          <w:tcPr>
            <w:tcW w:w="133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Сосняк</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Ельник</w:t>
            </w:r>
          </w:p>
        </w:tc>
        <w:tc>
          <w:tcPr>
            <w:tcW w:w="176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Березняк</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Сосняк</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Ельник</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Березняк</w:t>
            </w:r>
          </w:p>
        </w:tc>
      </w:tr>
      <w:tr w:rsidR="00FB7399" w:rsidRPr="00B602B7" w:rsidTr="00BA45E8">
        <w:tc>
          <w:tcPr>
            <w:tcW w:w="18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w:t>
            </w:r>
          </w:p>
        </w:tc>
        <w:tc>
          <w:tcPr>
            <w:tcW w:w="133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9,0</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28,6</w:t>
            </w:r>
          </w:p>
        </w:tc>
        <w:tc>
          <w:tcPr>
            <w:tcW w:w="176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9,1</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0,15</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0,47</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0,18</w:t>
            </w:r>
          </w:p>
        </w:tc>
      </w:tr>
      <w:tr w:rsidR="00FB7399" w:rsidRPr="00B602B7" w:rsidTr="00BA45E8">
        <w:tc>
          <w:tcPr>
            <w:tcW w:w="18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w:t>
            </w:r>
          </w:p>
        </w:tc>
        <w:tc>
          <w:tcPr>
            <w:tcW w:w="133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10,6</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32,8</w:t>
            </w:r>
          </w:p>
        </w:tc>
        <w:tc>
          <w:tcPr>
            <w:tcW w:w="176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11,0</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0,12</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0,38</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0,15</w:t>
            </w:r>
          </w:p>
        </w:tc>
      </w:tr>
      <w:tr w:rsidR="00FB7399" w:rsidRPr="00B602B7" w:rsidTr="00BA45E8">
        <w:tc>
          <w:tcPr>
            <w:tcW w:w="18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w:t>
            </w:r>
          </w:p>
        </w:tc>
        <w:tc>
          <w:tcPr>
            <w:tcW w:w="133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11,8</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36,6</w:t>
            </w:r>
          </w:p>
        </w:tc>
        <w:tc>
          <w:tcPr>
            <w:tcW w:w="176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12,3</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0,1</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0,31</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0,13</w:t>
            </w:r>
          </w:p>
        </w:tc>
      </w:tr>
      <w:tr w:rsidR="00FB7399" w:rsidRPr="00B602B7" w:rsidTr="00BA45E8">
        <w:tc>
          <w:tcPr>
            <w:tcW w:w="18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12</w:t>
            </w:r>
          </w:p>
        </w:tc>
        <w:tc>
          <w:tcPr>
            <w:tcW w:w="133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12,6</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39,3</w:t>
            </w:r>
          </w:p>
        </w:tc>
        <w:tc>
          <w:tcPr>
            <w:tcW w:w="176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13,2</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0,08</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0,26</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0,11</w:t>
            </w:r>
          </w:p>
        </w:tc>
      </w:tr>
      <w:tr w:rsidR="00FB7399" w:rsidRPr="00B602B7" w:rsidTr="00BA45E8">
        <w:tc>
          <w:tcPr>
            <w:tcW w:w="18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14</w:t>
            </w:r>
          </w:p>
        </w:tc>
        <w:tc>
          <w:tcPr>
            <w:tcW w:w="133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13,2</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41,1</w:t>
            </w:r>
          </w:p>
        </w:tc>
        <w:tc>
          <w:tcPr>
            <w:tcW w:w="176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13,9</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0,07</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0,22</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0,09</w:t>
            </w:r>
          </w:p>
        </w:tc>
      </w:tr>
      <w:tr w:rsidR="00FB7399" w:rsidRPr="00B602B7" w:rsidTr="00BA45E8">
        <w:tc>
          <w:tcPr>
            <w:tcW w:w="18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16</w:t>
            </w:r>
          </w:p>
        </w:tc>
        <w:tc>
          <w:tcPr>
            <w:tcW w:w="133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13,6</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42,3</w:t>
            </w:r>
          </w:p>
        </w:tc>
        <w:tc>
          <w:tcPr>
            <w:tcW w:w="176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14,3</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0,06</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0,18</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0,08</w:t>
            </w:r>
          </w:p>
        </w:tc>
      </w:tr>
      <w:tr w:rsidR="00FB7399" w:rsidRPr="00B602B7" w:rsidTr="00BA45E8">
        <w:tc>
          <w:tcPr>
            <w:tcW w:w="18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18</w:t>
            </w:r>
          </w:p>
        </w:tc>
        <w:tc>
          <w:tcPr>
            <w:tcW w:w="133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13,9</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42,8</w:t>
            </w:r>
          </w:p>
        </w:tc>
        <w:tc>
          <w:tcPr>
            <w:tcW w:w="176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14,5</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0,05</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0,15</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0,07</w:t>
            </w:r>
          </w:p>
        </w:tc>
      </w:tr>
      <w:tr w:rsidR="00FB7399" w:rsidRPr="00B602B7" w:rsidTr="00BA45E8">
        <w:tc>
          <w:tcPr>
            <w:tcW w:w="18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w:t>
            </w:r>
          </w:p>
        </w:tc>
        <w:tc>
          <w:tcPr>
            <w:tcW w:w="133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14,0</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43,0</w:t>
            </w:r>
          </w:p>
        </w:tc>
        <w:tc>
          <w:tcPr>
            <w:tcW w:w="176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14,5</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0,04</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0,13</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0,06</w:t>
            </w:r>
          </w:p>
        </w:tc>
      </w:tr>
      <w:tr w:rsidR="00FB7399" w:rsidRPr="00B602B7" w:rsidTr="00BA45E8">
        <w:tc>
          <w:tcPr>
            <w:tcW w:w="18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22</w:t>
            </w:r>
          </w:p>
        </w:tc>
        <w:tc>
          <w:tcPr>
            <w:tcW w:w="133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14,0</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42,7</w:t>
            </w:r>
          </w:p>
        </w:tc>
        <w:tc>
          <w:tcPr>
            <w:tcW w:w="176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14,4</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0,04</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0,11</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0,05</w:t>
            </w:r>
          </w:p>
        </w:tc>
      </w:tr>
      <w:tr w:rsidR="00FB7399" w:rsidRPr="00B602B7" w:rsidTr="00BA45E8">
        <w:tc>
          <w:tcPr>
            <w:tcW w:w="18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24</w:t>
            </w:r>
          </w:p>
        </w:tc>
        <w:tc>
          <w:tcPr>
            <w:tcW w:w="133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13,9</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42,2</w:t>
            </w:r>
          </w:p>
        </w:tc>
        <w:tc>
          <w:tcPr>
            <w:tcW w:w="176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14,2</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0,03</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0,1</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0,04</w:t>
            </w:r>
          </w:p>
        </w:tc>
      </w:tr>
      <w:tr w:rsidR="00FB7399" w:rsidRPr="00B602B7" w:rsidTr="00BA45E8">
        <w:tc>
          <w:tcPr>
            <w:tcW w:w="18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26</w:t>
            </w:r>
          </w:p>
        </w:tc>
        <w:tc>
          <w:tcPr>
            <w:tcW w:w="133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13,7</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41,3</w:t>
            </w:r>
          </w:p>
        </w:tc>
        <w:tc>
          <w:tcPr>
            <w:tcW w:w="176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13,8</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0,03</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0,09</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0,04</w:t>
            </w:r>
          </w:p>
        </w:tc>
      </w:tr>
      <w:tr w:rsidR="00FB7399" w:rsidRPr="00B602B7" w:rsidTr="00BA45E8">
        <w:tc>
          <w:tcPr>
            <w:tcW w:w="18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28</w:t>
            </w:r>
          </w:p>
        </w:tc>
        <w:tc>
          <w:tcPr>
            <w:tcW w:w="133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13,5</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41,1</w:t>
            </w:r>
          </w:p>
        </w:tc>
        <w:tc>
          <w:tcPr>
            <w:tcW w:w="176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13,4</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0,02</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0,08</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0,03</w:t>
            </w:r>
          </w:p>
        </w:tc>
      </w:tr>
      <w:tr w:rsidR="00FB7399" w:rsidRPr="00B602B7" w:rsidTr="00BA45E8">
        <w:tc>
          <w:tcPr>
            <w:tcW w:w="18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30</w:t>
            </w:r>
          </w:p>
        </w:tc>
        <w:tc>
          <w:tcPr>
            <w:tcW w:w="133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13,2</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38,8</w:t>
            </w:r>
          </w:p>
        </w:tc>
        <w:tc>
          <w:tcPr>
            <w:tcW w:w="176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12,8</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0,02</w:t>
            </w:r>
          </w:p>
        </w:tc>
        <w:tc>
          <w:tcPr>
            <w:tcW w:w="127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0,07</w:t>
            </w:r>
          </w:p>
        </w:tc>
        <w:tc>
          <w:tcPr>
            <w:tcW w:w="139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0,03</w:t>
            </w:r>
          </w:p>
        </w:tc>
      </w:tr>
    </w:tbl>
    <w:p w:rsidR="00FB7399" w:rsidRPr="00B602B7" w:rsidRDefault="00FB7399" w:rsidP="00B002DC">
      <w:pPr>
        <w:pStyle w:val="ConsPlusNormal"/>
        <w:ind w:firstLine="540"/>
        <w:jc w:val="both"/>
        <w:rPr>
          <w:rFonts w:ascii="Times New Roman" w:hAnsi="Times New Roman" w:cs="Times New Roman"/>
          <w:sz w:val="24"/>
          <w:szCs w:val="24"/>
        </w:rPr>
      </w:pPr>
    </w:p>
    <w:p w:rsidR="00FB7399" w:rsidRPr="00B602B7" w:rsidRDefault="00FB7399" w:rsidP="00B200AB">
      <w:pPr>
        <w:pStyle w:val="ConsPlusNormal"/>
        <w:jc w:val="center"/>
        <w:rPr>
          <w:rFonts w:ascii="Times New Roman" w:hAnsi="Times New Roman" w:cs="Times New Roman"/>
          <w:sz w:val="24"/>
          <w:szCs w:val="24"/>
        </w:rPr>
      </w:pPr>
    </w:p>
    <w:p w:rsidR="00FB7399" w:rsidRPr="00B602B7" w:rsidRDefault="00FB7399">
      <w:pPr>
        <w:pStyle w:val="ConsPlusNormal"/>
        <w:jc w:val="both"/>
        <w:rPr>
          <w:rFonts w:ascii="Times New Roman" w:hAnsi="Times New Roman" w:cs="Times New Roman"/>
          <w:sz w:val="24"/>
          <w:szCs w:val="24"/>
        </w:rPr>
      </w:pPr>
    </w:p>
    <w:p w:rsidR="00FB7399" w:rsidRPr="00B602B7" w:rsidRDefault="00FB7399" w:rsidP="00B200AB">
      <w:pPr>
        <w:pStyle w:val="ConsPlusNormal"/>
        <w:ind w:left="720"/>
        <w:jc w:val="right"/>
        <w:outlineLvl w:val="2"/>
        <w:rPr>
          <w:rFonts w:ascii="Times New Roman" w:hAnsi="Times New Roman" w:cs="Times New Roman"/>
          <w:b/>
          <w:sz w:val="24"/>
          <w:szCs w:val="24"/>
        </w:rPr>
        <w:sectPr w:rsidR="00FB7399" w:rsidRPr="00B602B7" w:rsidSect="000B5B6E">
          <w:pgSz w:w="11906" w:h="16838" w:code="9"/>
          <w:pgMar w:top="567" w:right="567" w:bottom="567" w:left="1134" w:header="397" w:footer="397" w:gutter="0"/>
          <w:cols w:space="720"/>
          <w:noEndnote/>
        </w:sectPr>
      </w:pPr>
    </w:p>
    <w:p w:rsidR="00FB7399" w:rsidRPr="00B602B7" w:rsidRDefault="00A70F8A" w:rsidP="008F2D20">
      <w:pPr>
        <w:pStyle w:val="0"/>
      </w:pPr>
      <w:r w:rsidRPr="00B602B7">
        <w:t xml:space="preserve"> </w:t>
      </w:r>
      <w:bookmarkStart w:id="403" w:name="_Toc522037405"/>
      <w:bookmarkEnd w:id="403"/>
    </w:p>
    <w:p w:rsidR="00FB7399" w:rsidRPr="00B602B7" w:rsidRDefault="00FB7399" w:rsidP="00B200AB">
      <w:pPr>
        <w:pStyle w:val="ConsPlusNormal"/>
        <w:jc w:val="right"/>
        <w:rPr>
          <w:rFonts w:ascii="Times New Roman" w:hAnsi="Times New Roman" w:cs="Times New Roman"/>
          <w:bCs/>
          <w:sz w:val="24"/>
          <w:szCs w:val="24"/>
        </w:rPr>
      </w:pPr>
      <w:r w:rsidRPr="00B602B7">
        <w:rPr>
          <w:rFonts w:ascii="Times New Roman" w:hAnsi="Times New Roman" w:cs="Times New Roman"/>
          <w:sz w:val="24"/>
          <w:szCs w:val="24"/>
        </w:rPr>
        <w:t>К лесохозяйственному регламенту</w:t>
      </w:r>
    </w:p>
    <w:p w:rsidR="00FB7399" w:rsidRPr="00B602B7" w:rsidRDefault="00FB7399" w:rsidP="00B200AB">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Малмыжского лесничества</w:t>
      </w:r>
    </w:p>
    <w:p w:rsidR="00FB7399" w:rsidRPr="00B602B7" w:rsidRDefault="00FB7399" w:rsidP="00B200AB">
      <w:pPr>
        <w:pStyle w:val="ConsPlusNormal"/>
        <w:jc w:val="right"/>
        <w:rPr>
          <w:rFonts w:ascii="Times New Roman" w:hAnsi="Times New Roman" w:cs="Times New Roman"/>
          <w:bCs/>
          <w:sz w:val="24"/>
          <w:szCs w:val="24"/>
        </w:rPr>
      </w:pPr>
      <w:r w:rsidRPr="00B602B7">
        <w:rPr>
          <w:rFonts w:ascii="Times New Roman" w:hAnsi="Times New Roman" w:cs="Times New Roman"/>
          <w:sz w:val="24"/>
          <w:szCs w:val="24"/>
        </w:rPr>
        <w:t>Кировской области</w:t>
      </w:r>
    </w:p>
    <w:p w:rsidR="00FB7399" w:rsidRPr="00B602B7" w:rsidRDefault="00FB7399" w:rsidP="00B002DC">
      <w:pPr>
        <w:pStyle w:val="ConsPlusNormal"/>
        <w:rPr>
          <w:rFonts w:ascii="Times New Roman" w:hAnsi="Times New Roman" w:cs="Times New Roman"/>
          <w:sz w:val="24"/>
          <w:szCs w:val="24"/>
        </w:rPr>
      </w:pPr>
    </w:p>
    <w:p w:rsidR="00FB7399" w:rsidRPr="00B602B7" w:rsidRDefault="00FB7399" w:rsidP="00BA45E8">
      <w:pPr>
        <w:pStyle w:val="ConsPlusNormal"/>
        <w:ind w:firstLine="540"/>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410419" w:rsidRPr="00B602B7">
        <w:rPr>
          <w:rFonts w:ascii="Times New Roman" w:hAnsi="Times New Roman" w:cs="Times New Roman"/>
          <w:sz w:val="24"/>
          <w:szCs w:val="24"/>
        </w:rPr>
        <w:t>5</w:t>
      </w:r>
      <w:r w:rsidRPr="00B602B7">
        <w:rPr>
          <w:rFonts w:ascii="Times New Roman" w:hAnsi="Times New Roman" w:cs="Times New Roman"/>
          <w:sz w:val="24"/>
          <w:szCs w:val="24"/>
        </w:rPr>
        <w:t>.1</w:t>
      </w:r>
    </w:p>
    <w:p w:rsidR="00FB7399" w:rsidRPr="00B602B7" w:rsidRDefault="00FB7399" w:rsidP="00B002DC">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Виды съедобных грибов, разрешенные к заготовке</w:t>
      </w:r>
      <w:r w:rsidR="00397918" w:rsidRPr="00B602B7">
        <w:rPr>
          <w:rFonts w:ascii="Times New Roman" w:hAnsi="Times New Roman" w:cs="Times New Roman"/>
          <w:sz w:val="24"/>
          <w:szCs w:val="24"/>
        </w:rPr>
        <w:t xml:space="preserve"> </w:t>
      </w:r>
      <w:r w:rsidRPr="00B602B7">
        <w:rPr>
          <w:rFonts w:ascii="Times New Roman" w:hAnsi="Times New Roman" w:cs="Times New Roman"/>
          <w:sz w:val="24"/>
          <w:szCs w:val="24"/>
        </w:rPr>
        <w:t>и включенные в стандарты на грибную продукцию</w:t>
      </w:r>
    </w:p>
    <w:tbl>
      <w:tblPr>
        <w:tblW w:w="4950" w:type="pct"/>
        <w:tblInd w:w="6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top w:w="102" w:type="dxa"/>
          <w:left w:w="62" w:type="dxa"/>
          <w:bottom w:w="102" w:type="dxa"/>
          <w:right w:w="62" w:type="dxa"/>
        </w:tblCellMar>
        <w:tblLook w:val="0000" w:firstRow="0" w:lastRow="0" w:firstColumn="0" w:lastColumn="0" w:noHBand="0" w:noVBand="0"/>
      </w:tblPr>
      <w:tblGrid>
        <w:gridCol w:w="2346"/>
        <w:gridCol w:w="1198"/>
        <w:gridCol w:w="4216"/>
        <w:gridCol w:w="2466"/>
      </w:tblGrid>
      <w:tr w:rsidR="00FB7399" w:rsidRPr="00B602B7" w:rsidTr="008E0CB7">
        <w:trPr>
          <w:tblHeader/>
        </w:trPr>
        <w:tc>
          <w:tcPr>
            <w:tcW w:w="2346" w:type="dxa"/>
            <w:tcBorders>
              <w:top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Название</w:t>
            </w:r>
          </w:p>
        </w:tc>
        <w:tc>
          <w:tcPr>
            <w:tcW w:w="1198" w:type="dxa"/>
            <w:tcBorders>
              <w:top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Категория</w:t>
            </w:r>
          </w:p>
        </w:tc>
        <w:tc>
          <w:tcPr>
            <w:tcW w:w="4216" w:type="dxa"/>
            <w:tcBorders>
              <w:top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Условия местопроизрастания</w:t>
            </w:r>
          </w:p>
        </w:tc>
        <w:tc>
          <w:tcPr>
            <w:tcW w:w="2466" w:type="dxa"/>
            <w:tcBorders>
              <w:top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Срок плодоношения</w:t>
            </w:r>
          </w:p>
        </w:tc>
      </w:tr>
      <w:tr w:rsidR="00FB7399" w:rsidRPr="00B602B7" w:rsidTr="008E0CB7">
        <w:tc>
          <w:tcPr>
            <w:tcW w:w="234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Лисичка обыкновенная</w:t>
            </w:r>
          </w:p>
        </w:tc>
        <w:tc>
          <w:tcPr>
            <w:tcW w:w="1198"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3</w:t>
            </w:r>
          </w:p>
        </w:tc>
        <w:tc>
          <w:tcPr>
            <w:tcW w:w="421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Хвойные и лиственные леса</w:t>
            </w:r>
          </w:p>
        </w:tc>
        <w:tc>
          <w:tcPr>
            <w:tcW w:w="246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Июль - октябрь</w:t>
            </w:r>
          </w:p>
        </w:tc>
      </w:tr>
      <w:tr w:rsidR="00FB7399" w:rsidRPr="00B602B7" w:rsidTr="008E0CB7">
        <w:tc>
          <w:tcPr>
            <w:tcW w:w="234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Белый гриб</w:t>
            </w:r>
          </w:p>
        </w:tc>
        <w:tc>
          <w:tcPr>
            <w:tcW w:w="1198"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1</w:t>
            </w:r>
          </w:p>
        </w:tc>
        <w:tc>
          <w:tcPr>
            <w:tcW w:w="421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То же</w:t>
            </w:r>
          </w:p>
        </w:tc>
        <w:tc>
          <w:tcPr>
            <w:tcW w:w="246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Июнь - сентябрь</w:t>
            </w:r>
          </w:p>
        </w:tc>
      </w:tr>
      <w:tr w:rsidR="00FB7399" w:rsidRPr="00B602B7" w:rsidTr="008E0CB7">
        <w:tc>
          <w:tcPr>
            <w:tcW w:w="234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Масленок зернистый - поздний</w:t>
            </w:r>
          </w:p>
        </w:tc>
        <w:tc>
          <w:tcPr>
            <w:tcW w:w="1198"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2</w:t>
            </w:r>
          </w:p>
        </w:tc>
        <w:tc>
          <w:tcPr>
            <w:tcW w:w="421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Сосновые леса, особенно в молодых посадках, на лесных опушках</w:t>
            </w:r>
          </w:p>
        </w:tc>
        <w:tc>
          <w:tcPr>
            <w:tcW w:w="246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Июнь - сентябрь</w:t>
            </w:r>
          </w:p>
        </w:tc>
      </w:tr>
      <w:tr w:rsidR="00FB7399" w:rsidRPr="00B602B7" w:rsidTr="008E0CB7">
        <w:tc>
          <w:tcPr>
            <w:tcW w:w="234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Моховик желто-бурый</w:t>
            </w:r>
          </w:p>
        </w:tc>
        <w:tc>
          <w:tcPr>
            <w:tcW w:w="1198"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3</w:t>
            </w:r>
          </w:p>
        </w:tc>
        <w:tc>
          <w:tcPr>
            <w:tcW w:w="421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Сосновые леса, на песчаной почве</w:t>
            </w:r>
          </w:p>
        </w:tc>
        <w:tc>
          <w:tcPr>
            <w:tcW w:w="246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Июль - октябрь</w:t>
            </w:r>
          </w:p>
        </w:tc>
      </w:tr>
      <w:tr w:rsidR="00FB7399" w:rsidRPr="00B602B7" w:rsidTr="008E0CB7">
        <w:tc>
          <w:tcPr>
            <w:tcW w:w="234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Моховик пестрый красный</w:t>
            </w:r>
          </w:p>
        </w:tc>
        <w:tc>
          <w:tcPr>
            <w:tcW w:w="1198"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3</w:t>
            </w:r>
          </w:p>
        </w:tc>
        <w:tc>
          <w:tcPr>
            <w:tcW w:w="421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Лиственные леса</w:t>
            </w:r>
          </w:p>
        </w:tc>
        <w:tc>
          <w:tcPr>
            <w:tcW w:w="246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Август - октябрь</w:t>
            </w:r>
          </w:p>
        </w:tc>
      </w:tr>
      <w:tr w:rsidR="00FB7399" w:rsidRPr="00B602B7" w:rsidTr="008E0CB7">
        <w:tc>
          <w:tcPr>
            <w:tcW w:w="234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Подберезовик обыкновенный</w:t>
            </w:r>
          </w:p>
        </w:tc>
        <w:tc>
          <w:tcPr>
            <w:tcW w:w="1198"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3</w:t>
            </w:r>
          </w:p>
        </w:tc>
        <w:tc>
          <w:tcPr>
            <w:tcW w:w="421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Лиственные и смешанные леса</w:t>
            </w:r>
          </w:p>
        </w:tc>
        <w:tc>
          <w:tcPr>
            <w:tcW w:w="246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Май - сентябрь</w:t>
            </w:r>
          </w:p>
        </w:tc>
      </w:tr>
      <w:tr w:rsidR="00FB7399" w:rsidRPr="00B602B7" w:rsidTr="008E0CB7">
        <w:tc>
          <w:tcPr>
            <w:tcW w:w="234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Подосиновик желто-бурый</w:t>
            </w:r>
          </w:p>
        </w:tc>
        <w:tc>
          <w:tcPr>
            <w:tcW w:w="1198"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3</w:t>
            </w:r>
          </w:p>
        </w:tc>
        <w:tc>
          <w:tcPr>
            <w:tcW w:w="421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То же</w:t>
            </w:r>
          </w:p>
        </w:tc>
        <w:tc>
          <w:tcPr>
            <w:tcW w:w="246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Июнь - октябрь</w:t>
            </w:r>
          </w:p>
        </w:tc>
      </w:tr>
      <w:tr w:rsidR="00FB7399" w:rsidRPr="00B602B7" w:rsidTr="008E0CB7">
        <w:tc>
          <w:tcPr>
            <w:tcW w:w="234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Подосиновик красно-бурый</w:t>
            </w:r>
          </w:p>
        </w:tc>
        <w:tc>
          <w:tcPr>
            <w:tcW w:w="1198"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2</w:t>
            </w:r>
          </w:p>
        </w:tc>
        <w:tc>
          <w:tcPr>
            <w:tcW w:w="421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То же</w:t>
            </w:r>
          </w:p>
        </w:tc>
        <w:tc>
          <w:tcPr>
            <w:tcW w:w="246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То же</w:t>
            </w:r>
          </w:p>
        </w:tc>
      </w:tr>
      <w:tr w:rsidR="00FB7399" w:rsidRPr="00B602B7" w:rsidTr="008E0CB7">
        <w:tc>
          <w:tcPr>
            <w:tcW w:w="234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Польский гриб</w:t>
            </w:r>
          </w:p>
        </w:tc>
        <w:tc>
          <w:tcPr>
            <w:tcW w:w="1198"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3</w:t>
            </w:r>
          </w:p>
        </w:tc>
        <w:tc>
          <w:tcPr>
            <w:tcW w:w="421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Хвойные леса</w:t>
            </w:r>
          </w:p>
        </w:tc>
        <w:tc>
          <w:tcPr>
            <w:tcW w:w="246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Август</w:t>
            </w:r>
          </w:p>
        </w:tc>
      </w:tr>
      <w:tr w:rsidR="00FB7399" w:rsidRPr="00B602B7" w:rsidTr="008E0CB7">
        <w:tc>
          <w:tcPr>
            <w:tcW w:w="234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Опенок осенний</w:t>
            </w:r>
          </w:p>
        </w:tc>
        <w:tc>
          <w:tcPr>
            <w:tcW w:w="1198"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3</w:t>
            </w:r>
          </w:p>
        </w:tc>
        <w:tc>
          <w:tcPr>
            <w:tcW w:w="421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На пнях, живых и залежных стволах, корневых лапах лиственных и хвойных растений</w:t>
            </w:r>
          </w:p>
        </w:tc>
        <w:tc>
          <w:tcPr>
            <w:tcW w:w="246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Август, до устойчивых морозов</w:t>
            </w:r>
          </w:p>
        </w:tc>
      </w:tr>
      <w:tr w:rsidR="00FB7399" w:rsidRPr="00B602B7" w:rsidTr="008E0CB7">
        <w:tc>
          <w:tcPr>
            <w:tcW w:w="234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Зеленка, зеленушка</w:t>
            </w:r>
          </w:p>
        </w:tc>
        <w:tc>
          <w:tcPr>
            <w:tcW w:w="1198"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4</w:t>
            </w:r>
          </w:p>
        </w:tc>
        <w:tc>
          <w:tcPr>
            <w:tcW w:w="421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Хвойные и смешанные леса, редко лиственные леса, на сухих, песчаных почвах</w:t>
            </w:r>
          </w:p>
        </w:tc>
        <w:tc>
          <w:tcPr>
            <w:tcW w:w="246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Август - октябрь</w:t>
            </w:r>
          </w:p>
        </w:tc>
      </w:tr>
      <w:tr w:rsidR="00FB7399" w:rsidRPr="00B602B7" w:rsidTr="008E0CB7">
        <w:tc>
          <w:tcPr>
            <w:tcW w:w="234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Рядовка серая</w:t>
            </w:r>
          </w:p>
        </w:tc>
        <w:tc>
          <w:tcPr>
            <w:tcW w:w="1198"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4</w:t>
            </w:r>
          </w:p>
        </w:tc>
        <w:tc>
          <w:tcPr>
            <w:tcW w:w="421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Сосновые и смешанные леса</w:t>
            </w:r>
          </w:p>
        </w:tc>
        <w:tc>
          <w:tcPr>
            <w:tcW w:w="246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Август, до осенних заморозков</w:t>
            </w:r>
          </w:p>
        </w:tc>
      </w:tr>
      <w:tr w:rsidR="00FB7399" w:rsidRPr="00B602B7" w:rsidTr="008E0CB7">
        <w:tc>
          <w:tcPr>
            <w:tcW w:w="234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Фиолетовая рядовка</w:t>
            </w:r>
          </w:p>
        </w:tc>
        <w:tc>
          <w:tcPr>
            <w:tcW w:w="1198"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4</w:t>
            </w:r>
          </w:p>
        </w:tc>
        <w:tc>
          <w:tcPr>
            <w:tcW w:w="421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Лиственные, хвойные и смешанные леса</w:t>
            </w:r>
          </w:p>
        </w:tc>
        <w:tc>
          <w:tcPr>
            <w:tcW w:w="246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Сентябрь - октябрь</w:t>
            </w:r>
          </w:p>
        </w:tc>
      </w:tr>
      <w:tr w:rsidR="00FB7399" w:rsidRPr="00B602B7" w:rsidTr="008E0CB7">
        <w:tc>
          <w:tcPr>
            <w:tcW w:w="234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Валуй</w:t>
            </w:r>
          </w:p>
        </w:tc>
        <w:tc>
          <w:tcPr>
            <w:tcW w:w="1198"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3</w:t>
            </w:r>
          </w:p>
        </w:tc>
        <w:tc>
          <w:tcPr>
            <w:tcW w:w="421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Лиственные, хвойные и смешанные леса</w:t>
            </w:r>
          </w:p>
        </w:tc>
        <w:tc>
          <w:tcPr>
            <w:tcW w:w="246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Июль - октябрь</w:t>
            </w:r>
          </w:p>
        </w:tc>
      </w:tr>
      <w:tr w:rsidR="00FB7399" w:rsidRPr="00B602B7" w:rsidTr="008E0CB7">
        <w:tc>
          <w:tcPr>
            <w:tcW w:w="234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Сыроежка болотная</w:t>
            </w:r>
          </w:p>
        </w:tc>
        <w:tc>
          <w:tcPr>
            <w:tcW w:w="1198"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3</w:t>
            </w:r>
          </w:p>
        </w:tc>
        <w:tc>
          <w:tcPr>
            <w:tcW w:w="421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Сыроватые сосновые и сосново-березовые леса, по окраинам сфагновых болот, торфянисто-песчаные почвы</w:t>
            </w:r>
          </w:p>
        </w:tc>
        <w:tc>
          <w:tcPr>
            <w:tcW w:w="246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Июль - сентябрь</w:t>
            </w:r>
          </w:p>
        </w:tc>
      </w:tr>
      <w:tr w:rsidR="00FB7399" w:rsidRPr="00B602B7" w:rsidTr="008E0CB7">
        <w:tc>
          <w:tcPr>
            <w:tcW w:w="234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Сыроежка буреющая</w:t>
            </w:r>
          </w:p>
        </w:tc>
        <w:tc>
          <w:tcPr>
            <w:tcW w:w="1198"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3</w:t>
            </w:r>
          </w:p>
        </w:tc>
        <w:tc>
          <w:tcPr>
            <w:tcW w:w="421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Различные леса</w:t>
            </w:r>
          </w:p>
        </w:tc>
        <w:tc>
          <w:tcPr>
            <w:tcW w:w="246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Июль - сентябрь</w:t>
            </w:r>
          </w:p>
        </w:tc>
      </w:tr>
      <w:tr w:rsidR="00FB7399" w:rsidRPr="00B602B7" w:rsidTr="008E0CB7">
        <w:tc>
          <w:tcPr>
            <w:tcW w:w="234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Сыроежка винно-красная</w:t>
            </w:r>
          </w:p>
        </w:tc>
        <w:tc>
          <w:tcPr>
            <w:tcW w:w="1198"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3</w:t>
            </w:r>
          </w:p>
        </w:tc>
        <w:tc>
          <w:tcPr>
            <w:tcW w:w="421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Лиственные и хвойные леса</w:t>
            </w:r>
          </w:p>
        </w:tc>
        <w:tc>
          <w:tcPr>
            <w:tcW w:w="246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То же</w:t>
            </w:r>
          </w:p>
        </w:tc>
      </w:tr>
      <w:tr w:rsidR="00FB7399" w:rsidRPr="00B602B7" w:rsidTr="008E0CB7">
        <w:tc>
          <w:tcPr>
            <w:tcW w:w="234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Сыроежка желтая</w:t>
            </w:r>
          </w:p>
        </w:tc>
        <w:tc>
          <w:tcPr>
            <w:tcW w:w="1198"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3</w:t>
            </w:r>
          </w:p>
        </w:tc>
        <w:tc>
          <w:tcPr>
            <w:tcW w:w="421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Сыроватые березовые и сосново-березовые леса, по окраинам сфагновых болот</w:t>
            </w:r>
          </w:p>
        </w:tc>
        <w:tc>
          <w:tcPr>
            <w:tcW w:w="246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То же</w:t>
            </w:r>
          </w:p>
        </w:tc>
      </w:tr>
      <w:tr w:rsidR="00FB7399" w:rsidRPr="00B602B7" w:rsidTr="008E0CB7">
        <w:tc>
          <w:tcPr>
            <w:tcW w:w="234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Сыроежка</w:t>
            </w:r>
          </w:p>
        </w:tc>
        <w:tc>
          <w:tcPr>
            <w:tcW w:w="1198"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3</w:t>
            </w:r>
          </w:p>
        </w:tc>
        <w:tc>
          <w:tcPr>
            <w:tcW w:w="421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Лиственные и смешанные леса, особенно сосново-березовые на легких почвах</w:t>
            </w:r>
          </w:p>
        </w:tc>
        <w:tc>
          <w:tcPr>
            <w:tcW w:w="2466" w:type="dxa"/>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Июль - сентябрь</w:t>
            </w:r>
          </w:p>
        </w:tc>
      </w:tr>
      <w:tr w:rsidR="00FB7399" w:rsidRPr="00B602B7" w:rsidTr="008E0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Сыроежка зеленоватая</w:t>
            </w:r>
          </w:p>
        </w:tc>
        <w:tc>
          <w:tcPr>
            <w:tcW w:w="119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3</w:t>
            </w:r>
          </w:p>
        </w:tc>
        <w:tc>
          <w:tcPr>
            <w:tcW w:w="421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Хвойные и лиственные леса</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Август - сентябрь</w:t>
            </w:r>
          </w:p>
        </w:tc>
      </w:tr>
      <w:tr w:rsidR="00FB7399" w:rsidRPr="00B602B7" w:rsidTr="008E0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Сыроежка охристая</w:t>
            </w:r>
          </w:p>
        </w:tc>
        <w:tc>
          <w:tcPr>
            <w:tcW w:w="119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6</w:t>
            </w:r>
          </w:p>
        </w:tc>
        <w:tc>
          <w:tcPr>
            <w:tcW w:w="421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Широколиственные, реже хвойные</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Июль - сентябрь</w:t>
            </w:r>
          </w:p>
        </w:tc>
      </w:tr>
      <w:tr w:rsidR="00FB7399" w:rsidRPr="00B602B7" w:rsidTr="008E0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Сыроежка сыреющая</w:t>
            </w:r>
          </w:p>
        </w:tc>
        <w:tc>
          <w:tcPr>
            <w:tcW w:w="119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3</w:t>
            </w:r>
          </w:p>
        </w:tc>
        <w:tc>
          <w:tcPr>
            <w:tcW w:w="421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Влажные сосновые леса</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Июнь - октябрь</w:t>
            </w:r>
          </w:p>
        </w:tc>
      </w:tr>
      <w:tr w:rsidR="00FB7399" w:rsidRPr="00B602B7" w:rsidTr="008E0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Сыроежка сине-желтая</w:t>
            </w:r>
          </w:p>
        </w:tc>
        <w:tc>
          <w:tcPr>
            <w:tcW w:w="119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3</w:t>
            </w:r>
          </w:p>
        </w:tc>
        <w:tc>
          <w:tcPr>
            <w:tcW w:w="421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Лиственные и смешанные леса (дубравы, березняки, осинники, сосняки с примесью березы)</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Август</w:t>
            </w:r>
          </w:p>
        </w:tc>
      </w:tr>
      <w:tr w:rsidR="00FB7399" w:rsidRPr="00B602B7" w:rsidTr="008E0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Сыроежка пепельная</w:t>
            </w:r>
          </w:p>
        </w:tc>
        <w:tc>
          <w:tcPr>
            <w:tcW w:w="119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4</w:t>
            </w:r>
          </w:p>
        </w:tc>
        <w:tc>
          <w:tcPr>
            <w:tcW w:w="421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Лиственные и хвойные леса</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Июнь - сентябрь</w:t>
            </w:r>
          </w:p>
        </w:tc>
      </w:tr>
      <w:tr w:rsidR="00FB7399" w:rsidRPr="00B602B7" w:rsidTr="008E0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Подгрудок</w:t>
            </w:r>
          </w:p>
        </w:tc>
        <w:tc>
          <w:tcPr>
            <w:tcW w:w="119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2</w:t>
            </w:r>
          </w:p>
        </w:tc>
        <w:tc>
          <w:tcPr>
            <w:tcW w:w="421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Лиственные и смешанные леса</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Июль - октябрь</w:t>
            </w:r>
          </w:p>
        </w:tc>
      </w:tr>
      <w:tr w:rsidR="00FB7399" w:rsidRPr="00B602B7" w:rsidTr="008E0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Подгрудок черный</w:t>
            </w:r>
          </w:p>
        </w:tc>
        <w:tc>
          <w:tcPr>
            <w:tcW w:w="119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4</w:t>
            </w:r>
          </w:p>
        </w:tc>
        <w:tc>
          <w:tcPr>
            <w:tcW w:w="421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Лиственные, хвойные леса</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То же</w:t>
            </w:r>
          </w:p>
        </w:tc>
      </w:tr>
      <w:tr w:rsidR="00FB7399" w:rsidRPr="00B602B7" w:rsidTr="008E0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Белянка</w:t>
            </w:r>
          </w:p>
        </w:tc>
        <w:tc>
          <w:tcPr>
            <w:tcW w:w="119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3</w:t>
            </w:r>
          </w:p>
        </w:tc>
        <w:tc>
          <w:tcPr>
            <w:tcW w:w="421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Лиственные и смешанные леса с примесью березы, в молодых березняках, на лесных сухих луговинах</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Август - сентябрь</w:t>
            </w:r>
          </w:p>
        </w:tc>
      </w:tr>
      <w:tr w:rsidR="00FB7399" w:rsidRPr="00B602B7" w:rsidTr="008E0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Волнушка розовая</w:t>
            </w:r>
          </w:p>
        </w:tc>
        <w:tc>
          <w:tcPr>
            <w:tcW w:w="119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3</w:t>
            </w:r>
          </w:p>
        </w:tc>
        <w:tc>
          <w:tcPr>
            <w:tcW w:w="421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Лиственные и смешанные леса</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Июнь - октябрь</w:t>
            </w:r>
          </w:p>
        </w:tc>
      </w:tr>
      <w:tr w:rsidR="00FB7399" w:rsidRPr="00B602B7" w:rsidTr="008E0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Горькушка и груздь черный</w:t>
            </w:r>
          </w:p>
        </w:tc>
        <w:tc>
          <w:tcPr>
            <w:tcW w:w="119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4</w:t>
            </w:r>
          </w:p>
        </w:tc>
        <w:tc>
          <w:tcPr>
            <w:tcW w:w="421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На лесной подстилке в сосняках, в ельниках с примесью березы, лиственных лесах с подлеском из лещины</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Июнь - октябрь</w:t>
            </w:r>
          </w:p>
        </w:tc>
      </w:tr>
      <w:tr w:rsidR="00FB7399" w:rsidRPr="00B602B7" w:rsidTr="008E0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Груздь желтый</w:t>
            </w:r>
          </w:p>
        </w:tc>
        <w:tc>
          <w:tcPr>
            <w:tcW w:w="119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2</w:t>
            </w:r>
          </w:p>
        </w:tc>
        <w:tc>
          <w:tcPr>
            <w:tcW w:w="421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Березовые, реже хвойные леса</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Июль - сентябрь</w:t>
            </w:r>
          </w:p>
        </w:tc>
      </w:tr>
      <w:tr w:rsidR="00FB7399" w:rsidRPr="00B602B7" w:rsidTr="008E0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Груздь настоящий</w:t>
            </w:r>
          </w:p>
        </w:tc>
        <w:tc>
          <w:tcPr>
            <w:tcW w:w="119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1</w:t>
            </w:r>
          </w:p>
        </w:tc>
        <w:tc>
          <w:tcPr>
            <w:tcW w:w="421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Березняки, смешанные леса с примесью березы</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То же</w:t>
            </w:r>
          </w:p>
        </w:tc>
      </w:tr>
      <w:tr w:rsidR="00FB7399" w:rsidRPr="00B602B7" w:rsidTr="008E0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Груздь осиновый</w:t>
            </w:r>
          </w:p>
        </w:tc>
        <w:tc>
          <w:tcPr>
            <w:tcW w:w="119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3</w:t>
            </w:r>
          </w:p>
        </w:tc>
        <w:tc>
          <w:tcPr>
            <w:tcW w:w="421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Осиновые и тополевые (осокоревые) леса</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То же</w:t>
            </w:r>
          </w:p>
        </w:tc>
      </w:tr>
      <w:tr w:rsidR="00FB7399" w:rsidRPr="00B602B7" w:rsidTr="008E0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Груздь перечный</w:t>
            </w:r>
          </w:p>
        </w:tc>
        <w:tc>
          <w:tcPr>
            <w:tcW w:w="119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4</w:t>
            </w:r>
          </w:p>
        </w:tc>
        <w:tc>
          <w:tcPr>
            <w:tcW w:w="421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Широколиственные леса с примесью березы</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Июль - октябрь</w:t>
            </w:r>
          </w:p>
        </w:tc>
      </w:tr>
      <w:tr w:rsidR="00FB7399" w:rsidRPr="00B602B7" w:rsidTr="008E0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Груздь черный</w:t>
            </w:r>
          </w:p>
        </w:tc>
        <w:tc>
          <w:tcPr>
            <w:tcW w:w="119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4</w:t>
            </w:r>
          </w:p>
        </w:tc>
        <w:tc>
          <w:tcPr>
            <w:tcW w:w="421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Березняки, на опушках, вдоль просек, около вырубок</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Август - октябрь</w:t>
            </w:r>
          </w:p>
        </w:tc>
      </w:tr>
      <w:tr w:rsidR="00FB7399" w:rsidRPr="00B602B7" w:rsidTr="008E0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Рыжик обыкновенный</w:t>
            </w:r>
          </w:p>
        </w:tc>
        <w:tc>
          <w:tcPr>
            <w:tcW w:w="119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1</w:t>
            </w:r>
          </w:p>
        </w:tc>
        <w:tc>
          <w:tcPr>
            <w:tcW w:w="421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Молодые насаждения сосны и лиственницы, изреженные сосновые боры</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Июль - октябрь</w:t>
            </w:r>
          </w:p>
        </w:tc>
      </w:tr>
      <w:tr w:rsidR="00FB7399" w:rsidRPr="00B602B7" w:rsidTr="008E0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Серушка</w:t>
            </w:r>
          </w:p>
        </w:tc>
        <w:tc>
          <w:tcPr>
            <w:tcW w:w="119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4</w:t>
            </w:r>
          </w:p>
        </w:tc>
        <w:tc>
          <w:tcPr>
            <w:tcW w:w="421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Березняки и осинники, на супесчаных или суглинистых почвах</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Июль - октябрь</w:t>
            </w:r>
          </w:p>
        </w:tc>
      </w:tr>
      <w:tr w:rsidR="00FB7399" w:rsidRPr="00B602B7" w:rsidTr="008E0C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Скрипица</w:t>
            </w:r>
          </w:p>
        </w:tc>
        <w:tc>
          <w:tcPr>
            <w:tcW w:w="119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4</w:t>
            </w:r>
          </w:p>
        </w:tc>
        <w:tc>
          <w:tcPr>
            <w:tcW w:w="421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Смешанные леса</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Июль - сентябрь</w:t>
            </w:r>
          </w:p>
        </w:tc>
      </w:tr>
    </w:tbl>
    <w:p w:rsidR="00FB7399" w:rsidRPr="00B602B7" w:rsidRDefault="00FB7399" w:rsidP="00B002DC">
      <w:pPr>
        <w:pStyle w:val="ConsPlusNormal"/>
        <w:ind w:firstLine="540"/>
        <w:jc w:val="both"/>
        <w:rPr>
          <w:rFonts w:ascii="Times New Roman" w:hAnsi="Times New Roman" w:cs="Times New Roman"/>
          <w:sz w:val="24"/>
          <w:szCs w:val="24"/>
        </w:rPr>
      </w:pPr>
    </w:p>
    <w:p w:rsidR="00FB7399" w:rsidRPr="00B602B7" w:rsidRDefault="00FB7399" w:rsidP="00BA45E8">
      <w:pPr>
        <w:pStyle w:val="ConsPlusNormal"/>
        <w:ind w:firstLine="540"/>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410419" w:rsidRPr="00B602B7">
        <w:rPr>
          <w:rFonts w:ascii="Times New Roman" w:hAnsi="Times New Roman" w:cs="Times New Roman"/>
          <w:sz w:val="24"/>
          <w:szCs w:val="24"/>
        </w:rPr>
        <w:t>5</w:t>
      </w:r>
      <w:r w:rsidRPr="00B602B7">
        <w:rPr>
          <w:rFonts w:ascii="Times New Roman" w:hAnsi="Times New Roman" w:cs="Times New Roman"/>
          <w:sz w:val="24"/>
          <w:szCs w:val="24"/>
        </w:rPr>
        <w:t>.2</w:t>
      </w:r>
    </w:p>
    <w:p w:rsidR="00FB7399" w:rsidRPr="00B602B7" w:rsidRDefault="00FB7399" w:rsidP="00B002DC">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Связь плодоношения различных видов грибов</w:t>
      </w:r>
      <w:r w:rsidR="00397918" w:rsidRPr="00B602B7">
        <w:rPr>
          <w:rFonts w:ascii="Times New Roman" w:hAnsi="Times New Roman" w:cs="Times New Roman"/>
          <w:sz w:val="24"/>
          <w:szCs w:val="24"/>
        </w:rPr>
        <w:t xml:space="preserve"> </w:t>
      </w:r>
      <w:r w:rsidRPr="00B602B7">
        <w:rPr>
          <w:rFonts w:ascii="Times New Roman" w:hAnsi="Times New Roman" w:cs="Times New Roman"/>
          <w:sz w:val="24"/>
          <w:szCs w:val="24"/>
        </w:rPr>
        <w:t>с таксационной характеристикой насаждений,</w:t>
      </w:r>
    </w:p>
    <w:p w:rsidR="00FB7399" w:rsidRPr="00B602B7" w:rsidRDefault="00FB7399" w:rsidP="00B002DC">
      <w:pPr>
        <w:pStyle w:val="ConsPlusNormal"/>
        <w:ind w:firstLine="540"/>
        <w:jc w:val="center"/>
        <w:rPr>
          <w:rFonts w:ascii="Times New Roman" w:hAnsi="Times New Roman" w:cs="Times New Roman"/>
          <w:sz w:val="24"/>
          <w:szCs w:val="24"/>
        </w:rPr>
      </w:pPr>
      <w:r w:rsidRPr="00B602B7">
        <w:rPr>
          <w:rFonts w:ascii="Times New Roman" w:hAnsi="Times New Roman" w:cs="Times New Roman"/>
          <w:sz w:val="24"/>
          <w:szCs w:val="24"/>
        </w:rPr>
        <w:t>в которых наиболее вероятны их урожаи</w:t>
      </w:r>
    </w:p>
    <w:tbl>
      <w:tblPr>
        <w:tblW w:w="4950" w:type="pct"/>
        <w:tblInd w:w="62" w:type="dxa"/>
        <w:tblLayout w:type="fixed"/>
        <w:tblCellMar>
          <w:top w:w="102" w:type="dxa"/>
          <w:left w:w="62" w:type="dxa"/>
          <w:bottom w:w="102" w:type="dxa"/>
          <w:right w:w="62" w:type="dxa"/>
        </w:tblCellMar>
        <w:tblLook w:val="0000" w:firstRow="0" w:lastRow="0" w:firstColumn="0" w:lastColumn="0" w:noHBand="0" w:noVBand="0"/>
      </w:tblPr>
      <w:tblGrid>
        <w:gridCol w:w="1683"/>
        <w:gridCol w:w="1264"/>
        <w:gridCol w:w="5474"/>
        <w:gridCol w:w="1805"/>
      </w:tblGrid>
      <w:tr w:rsidR="00FB7399" w:rsidRPr="00B602B7" w:rsidTr="00BA45E8">
        <w:trPr>
          <w:tblHeader/>
        </w:trPr>
        <w:tc>
          <w:tcPr>
            <w:tcW w:w="168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Название</w:t>
            </w:r>
          </w:p>
        </w:tc>
        <w:tc>
          <w:tcPr>
            <w:tcW w:w="126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Типы лесорастительных условий</w:t>
            </w:r>
          </w:p>
        </w:tc>
        <w:tc>
          <w:tcPr>
            <w:tcW w:w="54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Таксационная характеристика насаждений</w:t>
            </w:r>
          </w:p>
        </w:tc>
        <w:tc>
          <w:tcPr>
            <w:tcW w:w="180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Средняя хозяйственная урожайность грибов, кг/га</w:t>
            </w:r>
          </w:p>
        </w:tc>
      </w:tr>
      <w:tr w:rsidR="00FB7399" w:rsidRPr="00B602B7" w:rsidTr="00BA45E8">
        <w:tc>
          <w:tcPr>
            <w:tcW w:w="168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Белый гриб</w:t>
            </w:r>
          </w:p>
        </w:tc>
        <w:tc>
          <w:tcPr>
            <w:tcW w:w="126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A1; A2; B2; C2</w:t>
            </w:r>
          </w:p>
        </w:tc>
        <w:tc>
          <w:tcPr>
            <w:tcW w:w="54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Березняки различного возраста и смешанные сосново-березовые насаждения средней полноты, без густого подлеска и подроста, с редким напочвенным покровом. Сосновые насаждения естественного происхождения на песчаных почвах, без густого напочвенного покрова</w:t>
            </w:r>
          </w:p>
        </w:tc>
        <w:tc>
          <w:tcPr>
            <w:tcW w:w="180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15</w:t>
            </w:r>
          </w:p>
        </w:tc>
      </w:tr>
      <w:tr w:rsidR="00FB7399" w:rsidRPr="00B602B7" w:rsidTr="00BA45E8">
        <w:tc>
          <w:tcPr>
            <w:tcW w:w="168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Подосиновик (все виды)</w:t>
            </w:r>
          </w:p>
        </w:tc>
        <w:tc>
          <w:tcPr>
            <w:tcW w:w="126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A2; B2; B3; C2; C3</w:t>
            </w:r>
          </w:p>
        </w:tc>
        <w:tc>
          <w:tcPr>
            <w:tcW w:w="54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Осинники средней полноты, березняки, смешанные с сосной, осиной и другими породами, без густого подлеска и подроста, с редким напочвенным покровом</w:t>
            </w:r>
          </w:p>
        </w:tc>
        <w:tc>
          <w:tcPr>
            <w:tcW w:w="180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15</w:t>
            </w:r>
          </w:p>
        </w:tc>
      </w:tr>
      <w:tr w:rsidR="00FB7399" w:rsidRPr="00B602B7" w:rsidTr="00BA45E8">
        <w:tc>
          <w:tcPr>
            <w:tcW w:w="168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Подберезовик</w:t>
            </w:r>
          </w:p>
        </w:tc>
        <w:tc>
          <w:tcPr>
            <w:tcW w:w="126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A2; B2; B3; C2; C3</w:t>
            </w:r>
          </w:p>
        </w:tc>
        <w:tc>
          <w:tcPr>
            <w:tcW w:w="54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Березняки и осинники средней полноты, смешанные с сосной, елью, без густого подлеска и подроста, с редким напочвенным покровом</w:t>
            </w:r>
          </w:p>
        </w:tc>
        <w:tc>
          <w:tcPr>
            <w:tcW w:w="180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35</w:t>
            </w:r>
          </w:p>
        </w:tc>
      </w:tr>
      <w:tr w:rsidR="00FB7399" w:rsidRPr="00B602B7" w:rsidTr="00BA45E8">
        <w:tc>
          <w:tcPr>
            <w:tcW w:w="168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Масленок</w:t>
            </w:r>
          </w:p>
        </w:tc>
        <w:tc>
          <w:tcPr>
            <w:tcW w:w="126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A1; A2; B1; B2; C1; C2</w:t>
            </w:r>
          </w:p>
        </w:tc>
        <w:tc>
          <w:tcPr>
            <w:tcW w:w="54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Сосновые культуры в возрасте от 10 до 20 лет. Естественные молодняки сосны различной полноты, напочвенный покров из мхов и лишайников</w:t>
            </w:r>
          </w:p>
        </w:tc>
        <w:tc>
          <w:tcPr>
            <w:tcW w:w="180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50</w:t>
            </w:r>
          </w:p>
        </w:tc>
      </w:tr>
      <w:tr w:rsidR="00FB7399" w:rsidRPr="00B602B7" w:rsidTr="00BA45E8">
        <w:tc>
          <w:tcPr>
            <w:tcW w:w="168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Груздь настоящий</w:t>
            </w:r>
          </w:p>
        </w:tc>
        <w:tc>
          <w:tcPr>
            <w:tcW w:w="126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C2</w:t>
            </w:r>
          </w:p>
        </w:tc>
        <w:tc>
          <w:tcPr>
            <w:tcW w:w="54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Сложные сосняки и ельники, производные от них чистые и смешанные березняки с примесью осины и липы, без густого подлеска и подроста</w:t>
            </w:r>
          </w:p>
        </w:tc>
        <w:tc>
          <w:tcPr>
            <w:tcW w:w="180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35</w:t>
            </w:r>
          </w:p>
        </w:tc>
      </w:tr>
      <w:tr w:rsidR="00FB7399" w:rsidRPr="00B602B7" w:rsidTr="00BA45E8">
        <w:tc>
          <w:tcPr>
            <w:tcW w:w="168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Груздь настоящий</w:t>
            </w:r>
          </w:p>
        </w:tc>
        <w:tc>
          <w:tcPr>
            <w:tcW w:w="126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A2; B2</w:t>
            </w:r>
          </w:p>
        </w:tc>
        <w:tc>
          <w:tcPr>
            <w:tcW w:w="54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Смешанные елово-березовые насаждения средней полноты, а также осинники с примесью сосны, березы, ели, без густого подлеска и подроста, с редким напочвенным покровом</w:t>
            </w:r>
          </w:p>
        </w:tc>
        <w:tc>
          <w:tcPr>
            <w:tcW w:w="180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50</w:t>
            </w:r>
          </w:p>
        </w:tc>
      </w:tr>
      <w:tr w:rsidR="00FB7399" w:rsidRPr="00B602B7" w:rsidTr="00BA45E8">
        <w:tc>
          <w:tcPr>
            <w:tcW w:w="168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Волнушка розовая</w:t>
            </w:r>
          </w:p>
        </w:tc>
        <w:tc>
          <w:tcPr>
            <w:tcW w:w="126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A1; A2; B2; C2</w:t>
            </w:r>
          </w:p>
        </w:tc>
        <w:tc>
          <w:tcPr>
            <w:tcW w:w="54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Березняки различного возраста чистые и смешанные с сосной, осиной и другими породами, средней полноты, без густого подлеска и подроста с редким подростом</w:t>
            </w:r>
          </w:p>
        </w:tc>
        <w:tc>
          <w:tcPr>
            <w:tcW w:w="180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50</w:t>
            </w:r>
          </w:p>
        </w:tc>
      </w:tr>
      <w:tr w:rsidR="00FB7399" w:rsidRPr="00B602B7" w:rsidTr="00BA45E8">
        <w:tc>
          <w:tcPr>
            <w:tcW w:w="168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Опенок осенний</w:t>
            </w:r>
          </w:p>
        </w:tc>
        <w:tc>
          <w:tcPr>
            <w:tcW w:w="126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B2; B3; B4; C2; C3; C4</w:t>
            </w:r>
          </w:p>
        </w:tc>
        <w:tc>
          <w:tcPr>
            <w:tcW w:w="54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Невозобновившиеся вырубки последних 10 лет, насаждения с участием лиственных пород, вырубки еловых насаждений, перестойные и спелые насаждения</w:t>
            </w:r>
          </w:p>
        </w:tc>
        <w:tc>
          <w:tcPr>
            <w:tcW w:w="180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75</w:t>
            </w:r>
          </w:p>
        </w:tc>
      </w:tr>
    </w:tbl>
    <w:p w:rsidR="00FB7399" w:rsidRPr="00B602B7" w:rsidRDefault="00FB7399" w:rsidP="00B002DC">
      <w:pPr>
        <w:pStyle w:val="ConsPlusNormal"/>
        <w:ind w:firstLine="540"/>
        <w:jc w:val="both"/>
        <w:rPr>
          <w:rFonts w:ascii="Times New Roman" w:hAnsi="Times New Roman" w:cs="Times New Roman"/>
          <w:sz w:val="24"/>
          <w:szCs w:val="24"/>
        </w:rPr>
      </w:pPr>
    </w:p>
    <w:p w:rsidR="00FB7399" w:rsidRPr="00B602B7" w:rsidRDefault="00FB7399" w:rsidP="00BA45E8">
      <w:pPr>
        <w:pStyle w:val="ConsPlusNormal"/>
        <w:ind w:firstLine="540"/>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410419" w:rsidRPr="00B602B7">
        <w:rPr>
          <w:rFonts w:ascii="Times New Roman" w:hAnsi="Times New Roman" w:cs="Times New Roman"/>
          <w:sz w:val="24"/>
          <w:szCs w:val="24"/>
        </w:rPr>
        <w:t>5</w:t>
      </w:r>
      <w:r w:rsidRPr="00B602B7">
        <w:rPr>
          <w:rFonts w:ascii="Times New Roman" w:hAnsi="Times New Roman" w:cs="Times New Roman"/>
          <w:sz w:val="24"/>
          <w:szCs w:val="24"/>
        </w:rPr>
        <w:t>.3</w:t>
      </w:r>
    </w:p>
    <w:p w:rsidR="00FB7399" w:rsidRPr="00B602B7" w:rsidRDefault="00FB7399" w:rsidP="00B002DC">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Встречаемость урожайных лет ягод и грибов</w:t>
      </w:r>
      <w:r w:rsidR="00397918" w:rsidRPr="00B602B7">
        <w:rPr>
          <w:rFonts w:ascii="Times New Roman" w:hAnsi="Times New Roman" w:cs="Times New Roman"/>
          <w:sz w:val="24"/>
          <w:szCs w:val="24"/>
        </w:rPr>
        <w:t xml:space="preserve">  </w:t>
      </w:r>
      <w:r w:rsidRPr="00B602B7">
        <w:rPr>
          <w:rFonts w:ascii="Times New Roman" w:hAnsi="Times New Roman" w:cs="Times New Roman"/>
          <w:sz w:val="24"/>
          <w:szCs w:val="24"/>
        </w:rPr>
        <w:t>за десятилетний период</w:t>
      </w:r>
    </w:p>
    <w:tbl>
      <w:tblPr>
        <w:tblW w:w="4950" w:type="pct"/>
        <w:tblInd w:w="62" w:type="dxa"/>
        <w:tblLayout w:type="fixed"/>
        <w:tblCellMar>
          <w:top w:w="102" w:type="dxa"/>
          <w:left w:w="62" w:type="dxa"/>
          <w:bottom w:w="102" w:type="dxa"/>
          <w:right w:w="62" w:type="dxa"/>
        </w:tblCellMar>
        <w:tblLook w:val="0000" w:firstRow="0" w:lastRow="0" w:firstColumn="0" w:lastColumn="0" w:noHBand="0" w:noVBand="0"/>
      </w:tblPr>
      <w:tblGrid>
        <w:gridCol w:w="2767"/>
        <w:gridCol w:w="1744"/>
        <w:gridCol w:w="1925"/>
        <w:gridCol w:w="1744"/>
        <w:gridCol w:w="2046"/>
      </w:tblGrid>
      <w:tr w:rsidR="00FB7399" w:rsidRPr="00B602B7" w:rsidTr="00BA45E8">
        <w:trPr>
          <w:tblHeader/>
        </w:trPr>
        <w:tc>
          <w:tcPr>
            <w:tcW w:w="2767" w:type="dxa"/>
            <w:vMerge w:val="restar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Виды ягод и грибов</w:t>
            </w:r>
          </w:p>
        </w:tc>
        <w:tc>
          <w:tcPr>
            <w:tcW w:w="7459" w:type="dxa"/>
            <w:gridSpan w:val="4"/>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Годы</w:t>
            </w:r>
          </w:p>
        </w:tc>
      </w:tr>
      <w:tr w:rsidR="00FB7399" w:rsidRPr="00B602B7" w:rsidTr="00BA45E8">
        <w:trPr>
          <w:tblHeader/>
        </w:trPr>
        <w:tc>
          <w:tcPr>
            <w:tcW w:w="2767"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ind w:firstLine="540"/>
              <w:jc w:val="both"/>
              <w:rPr>
                <w:rFonts w:ascii="Times New Roman" w:hAnsi="Times New Roman" w:cs="Times New Roman"/>
                <w:sz w:val="22"/>
                <w:szCs w:val="22"/>
              </w:rPr>
            </w:pPr>
          </w:p>
        </w:tc>
        <w:tc>
          <w:tcPr>
            <w:tcW w:w="1744"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С высоким урожаем</w:t>
            </w:r>
          </w:p>
        </w:tc>
        <w:tc>
          <w:tcPr>
            <w:tcW w:w="1925"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Со средним урожаем</w:t>
            </w:r>
          </w:p>
        </w:tc>
        <w:tc>
          <w:tcPr>
            <w:tcW w:w="1744"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С низким урожаем</w:t>
            </w:r>
          </w:p>
        </w:tc>
        <w:tc>
          <w:tcPr>
            <w:tcW w:w="204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Урожай отсутствует</w:t>
            </w:r>
          </w:p>
        </w:tc>
      </w:tr>
      <w:tr w:rsidR="00FB7399" w:rsidRPr="00B602B7" w:rsidTr="00BA45E8">
        <w:tc>
          <w:tcPr>
            <w:tcW w:w="276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Черника</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192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20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r>
      <w:tr w:rsidR="00FB7399" w:rsidRPr="00B602B7" w:rsidTr="00BA45E8">
        <w:tc>
          <w:tcPr>
            <w:tcW w:w="276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Клюква</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192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20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r>
      <w:tr w:rsidR="00FB7399" w:rsidRPr="00B602B7" w:rsidTr="00BA45E8">
        <w:tc>
          <w:tcPr>
            <w:tcW w:w="276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Брусника</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192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20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r>
      <w:tr w:rsidR="00FB7399" w:rsidRPr="00B602B7" w:rsidTr="00BA45E8">
        <w:tc>
          <w:tcPr>
            <w:tcW w:w="276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Ежевика</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192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20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r>
      <w:tr w:rsidR="00FB7399" w:rsidRPr="00B602B7" w:rsidTr="00BA45E8">
        <w:tc>
          <w:tcPr>
            <w:tcW w:w="276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Малина</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192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20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r>
      <w:tr w:rsidR="00FB7399" w:rsidRPr="00B602B7" w:rsidTr="00BA45E8">
        <w:tc>
          <w:tcPr>
            <w:tcW w:w="276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Земляника</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192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20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r>
      <w:tr w:rsidR="00FB7399" w:rsidRPr="00B602B7" w:rsidTr="00BA45E8">
        <w:tc>
          <w:tcPr>
            <w:tcW w:w="276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Голубика</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192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20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r>
      <w:tr w:rsidR="00FB7399" w:rsidRPr="00B602B7" w:rsidTr="00BA45E8">
        <w:tc>
          <w:tcPr>
            <w:tcW w:w="276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Рябина обыкновенная</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192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20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r>
      <w:tr w:rsidR="00FB7399" w:rsidRPr="00B602B7" w:rsidTr="00BA45E8">
        <w:tc>
          <w:tcPr>
            <w:tcW w:w="276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Масленок</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192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20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r>
      <w:tr w:rsidR="00FB7399" w:rsidRPr="00B602B7" w:rsidTr="00BA45E8">
        <w:tc>
          <w:tcPr>
            <w:tcW w:w="276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Опенок</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w:t>
            </w:r>
          </w:p>
        </w:tc>
        <w:tc>
          <w:tcPr>
            <w:tcW w:w="192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20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276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Лисичка</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192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20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276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Белый гриб</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192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w:t>
            </w:r>
          </w:p>
        </w:tc>
        <w:tc>
          <w:tcPr>
            <w:tcW w:w="20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r>
      <w:tr w:rsidR="00FB7399" w:rsidRPr="00B602B7" w:rsidTr="00BA45E8">
        <w:tc>
          <w:tcPr>
            <w:tcW w:w="276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Зеленушка</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192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20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r>
      <w:tr w:rsidR="00FB7399" w:rsidRPr="00B602B7" w:rsidTr="00BA45E8">
        <w:tc>
          <w:tcPr>
            <w:tcW w:w="276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Груздь</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192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20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r>
      <w:tr w:rsidR="00FB7399" w:rsidRPr="00B602B7" w:rsidTr="00BA45E8">
        <w:tc>
          <w:tcPr>
            <w:tcW w:w="276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Рыжик</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192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20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r>
      <w:tr w:rsidR="00FB7399" w:rsidRPr="00B602B7" w:rsidTr="00BA45E8">
        <w:tc>
          <w:tcPr>
            <w:tcW w:w="276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Сыроежка</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192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20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276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Подберезовик и подосиновик</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192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17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20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bl>
    <w:p w:rsidR="00FB7399" w:rsidRPr="00B602B7" w:rsidRDefault="00FB7399" w:rsidP="00B002DC">
      <w:pPr>
        <w:pStyle w:val="ConsPlusNormal"/>
        <w:ind w:firstLine="540"/>
        <w:jc w:val="both"/>
        <w:rPr>
          <w:rFonts w:ascii="Times New Roman" w:hAnsi="Times New Roman" w:cs="Times New Roman"/>
          <w:sz w:val="24"/>
          <w:szCs w:val="24"/>
        </w:rPr>
      </w:pPr>
    </w:p>
    <w:p w:rsidR="00FB7399" w:rsidRPr="00B602B7" w:rsidRDefault="00FB7399" w:rsidP="00BA45E8">
      <w:pPr>
        <w:pStyle w:val="ConsPlusNormal"/>
        <w:ind w:firstLine="540"/>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410419" w:rsidRPr="00B602B7">
        <w:rPr>
          <w:rFonts w:ascii="Times New Roman" w:hAnsi="Times New Roman" w:cs="Times New Roman"/>
          <w:sz w:val="24"/>
          <w:szCs w:val="24"/>
        </w:rPr>
        <w:t>5</w:t>
      </w:r>
      <w:r w:rsidRPr="00B602B7">
        <w:rPr>
          <w:rFonts w:ascii="Times New Roman" w:hAnsi="Times New Roman" w:cs="Times New Roman"/>
          <w:sz w:val="24"/>
          <w:szCs w:val="24"/>
        </w:rPr>
        <w:t>.4</w:t>
      </w:r>
    </w:p>
    <w:p w:rsidR="00FB7399" w:rsidRPr="00B602B7" w:rsidRDefault="00FB7399" w:rsidP="00B002DC">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Ориентированный процент выхода воздушно-сухого</w:t>
      </w:r>
    </w:p>
    <w:p w:rsidR="00FB7399" w:rsidRPr="00B602B7" w:rsidRDefault="00FB7399" w:rsidP="00B002DC">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лекарственного сырья из свежесобранного</w:t>
      </w:r>
    </w:p>
    <w:tbl>
      <w:tblPr>
        <w:tblW w:w="4950" w:type="pct"/>
        <w:tblInd w:w="62" w:type="dxa"/>
        <w:tblLayout w:type="fixed"/>
        <w:tblCellMar>
          <w:top w:w="102" w:type="dxa"/>
          <w:left w:w="62" w:type="dxa"/>
          <w:bottom w:w="102" w:type="dxa"/>
          <w:right w:w="62" w:type="dxa"/>
        </w:tblCellMar>
        <w:tblLook w:val="0000" w:firstRow="0" w:lastRow="0" w:firstColumn="0" w:lastColumn="0" w:noHBand="0" w:noVBand="0"/>
      </w:tblPr>
      <w:tblGrid>
        <w:gridCol w:w="5108"/>
        <w:gridCol w:w="2772"/>
        <w:gridCol w:w="2346"/>
      </w:tblGrid>
      <w:tr w:rsidR="00FB7399" w:rsidRPr="00B602B7" w:rsidTr="00BA45E8">
        <w:trPr>
          <w:tblHeader/>
        </w:trPr>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Название растения</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Вид заготавливаемого сырья</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Выход воздушного сухого сырья, %</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Багульник болотный</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Трава</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32 - 36</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Береза повислая и береза белая</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Почки</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40</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Бессмертник песчаный</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Соцветия</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25 - 30</w:t>
            </w:r>
          </w:p>
        </w:tc>
      </w:tr>
      <w:tr w:rsidR="00FB7399" w:rsidRPr="00B602B7" w:rsidTr="00BA45E8">
        <w:tc>
          <w:tcPr>
            <w:tcW w:w="5108"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Боярышник</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Цветки</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18 - 20</w:t>
            </w:r>
          </w:p>
        </w:tc>
      </w:tr>
      <w:tr w:rsidR="00FB7399" w:rsidRPr="00B602B7" w:rsidTr="00BA45E8">
        <w:tc>
          <w:tcPr>
            <w:tcW w:w="5108"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ind w:firstLine="540"/>
              <w:jc w:val="both"/>
              <w:rPr>
                <w:rFonts w:ascii="Times New Roman" w:hAnsi="Times New Roman" w:cs="Times New Roman"/>
                <w:sz w:val="22"/>
                <w:szCs w:val="22"/>
              </w:rPr>
            </w:pP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Плоды</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25</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Брусника</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Листья</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45</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Бузина черная</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Цветки</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18 - 20</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Дуб обыкновенный</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Кора</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40</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Душица обыкновенная</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Трава</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25</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Зверобой продырявленный</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Трава</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30</w:t>
            </w:r>
          </w:p>
        </w:tc>
      </w:tr>
      <w:tr w:rsidR="00FB7399" w:rsidRPr="00B602B7" w:rsidTr="00BA45E8">
        <w:tc>
          <w:tcPr>
            <w:tcW w:w="5108"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Земляника лесная</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Листья</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w:t>
            </w:r>
          </w:p>
        </w:tc>
      </w:tr>
      <w:tr w:rsidR="00FB7399" w:rsidRPr="00B602B7" w:rsidTr="00BA45E8">
        <w:tc>
          <w:tcPr>
            <w:tcW w:w="5108"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ind w:firstLine="540"/>
              <w:jc w:val="both"/>
              <w:rPr>
                <w:rFonts w:ascii="Times New Roman" w:hAnsi="Times New Roman" w:cs="Times New Roman"/>
                <w:sz w:val="22"/>
                <w:szCs w:val="22"/>
              </w:rPr>
            </w:pP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Плоды</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14 - 16</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Калина обыкновенная</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Кора</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40</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Крапива двудомная</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Листья</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22</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Крушина ломкая</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Кора</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40</w:t>
            </w:r>
          </w:p>
        </w:tc>
      </w:tr>
      <w:tr w:rsidR="00FB7399" w:rsidRPr="00B602B7" w:rsidTr="00BA45E8">
        <w:tc>
          <w:tcPr>
            <w:tcW w:w="5108"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Ландыш майский</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Листья</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w:t>
            </w:r>
          </w:p>
        </w:tc>
      </w:tr>
      <w:tr w:rsidR="00FB7399" w:rsidRPr="00B602B7" w:rsidTr="00BA45E8">
        <w:tc>
          <w:tcPr>
            <w:tcW w:w="5108"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ind w:firstLine="540"/>
              <w:jc w:val="both"/>
              <w:rPr>
                <w:rFonts w:ascii="Times New Roman" w:hAnsi="Times New Roman" w:cs="Times New Roman"/>
                <w:sz w:val="22"/>
                <w:szCs w:val="22"/>
              </w:rPr>
            </w:pP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Трава</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Липа сердцевидная</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Цветки</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25</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Малина обыкновенная</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Плоды</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16 - 18</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Мать-и-мачеха</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Листья</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15</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Можжевельник обыкновенный</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Шишкоягоды</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30</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Одуванчик лекарственный</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Корни</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33 - 35</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Ольха серая и ольха клейкая</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Соплодия</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38 - 40</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Пастушья сумка</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Трава</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26 - 28</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Пижма обыкновенная</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Соцветия</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25</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Подорожник большой</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Листья</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15</w:t>
            </w:r>
          </w:p>
        </w:tc>
      </w:tr>
      <w:tr w:rsidR="00FB7399" w:rsidRPr="00B602B7" w:rsidTr="00BA45E8">
        <w:tc>
          <w:tcPr>
            <w:tcW w:w="5108"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Полынь горькая</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Трава</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22</w:t>
            </w:r>
          </w:p>
        </w:tc>
      </w:tr>
      <w:tr w:rsidR="00FB7399" w:rsidRPr="00B602B7" w:rsidTr="00BA45E8">
        <w:tc>
          <w:tcPr>
            <w:tcW w:w="5108"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ind w:firstLine="540"/>
              <w:jc w:val="both"/>
              <w:rPr>
                <w:rFonts w:ascii="Times New Roman" w:hAnsi="Times New Roman" w:cs="Times New Roman"/>
                <w:sz w:val="22"/>
                <w:szCs w:val="22"/>
              </w:rPr>
            </w:pP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Листья</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24 - 25</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Пустырник сердцевидный</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Трава</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25</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Ромашка лекарственная</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Соцветия</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Смородина черная</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Плоды</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18 - 20</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Сосна обыкновенная</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Почки</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40</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Сушеница топяная</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Трава</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23 - 25</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Толокнянка обыкновенная</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Листья</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50</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Тысячелистник обыкновенный</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Трава</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22</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Хвощ полевой</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Трава</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25</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Череда трехраздельная</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Трава</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15</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Черемуха обыкновенная</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Плоды</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22 - 45</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Черника обыкновенная</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Плоды</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13</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Чистотел большой</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Трава</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23 - 25</w:t>
            </w:r>
          </w:p>
        </w:tc>
      </w:tr>
      <w:tr w:rsidR="00FB7399" w:rsidRPr="00B602B7" w:rsidTr="00BA45E8">
        <w:tc>
          <w:tcPr>
            <w:tcW w:w="5108"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Шиповник собачий (и другие низковитаминные виды)</w:t>
            </w:r>
          </w:p>
        </w:tc>
        <w:tc>
          <w:tcPr>
            <w:tcW w:w="277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Плоды</w:t>
            </w:r>
          </w:p>
        </w:tc>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32 - 35</w:t>
            </w:r>
          </w:p>
        </w:tc>
      </w:tr>
    </w:tbl>
    <w:p w:rsidR="00FB7399" w:rsidRPr="00B602B7" w:rsidRDefault="00FB7399" w:rsidP="00B002DC">
      <w:pPr>
        <w:pStyle w:val="ConsPlusNormal"/>
        <w:ind w:firstLine="540"/>
        <w:jc w:val="center"/>
        <w:rPr>
          <w:rFonts w:ascii="Times New Roman" w:hAnsi="Times New Roman" w:cs="Times New Roman"/>
          <w:sz w:val="24"/>
          <w:szCs w:val="24"/>
        </w:rPr>
      </w:pPr>
    </w:p>
    <w:p w:rsidR="00FB7399" w:rsidRPr="00B602B7" w:rsidRDefault="00FB7399" w:rsidP="00BA45E8">
      <w:pPr>
        <w:pStyle w:val="ConsPlusNormal"/>
        <w:ind w:firstLine="540"/>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410419" w:rsidRPr="00B602B7">
        <w:rPr>
          <w:rFonts w:ascii="Times New Roman" w:hAnsi="Times New Roman" w:cs="Times New Roman"/>
          <w:sz w:val="24"/>
          <w:szCs w:val="24"/>
        </w:rPr>
        <w:t>5</w:t>
      </w:r>
      <w:r w:rsidRPr="00B602B7">
        <w:rPr>
          <w:rFonts w:ascii="Times New Roman" w:hAnsi="Times New Roman" w:cs="Times New Roman"/>
          <w:sz w:val="24"/>
          <w:szCs w:val="24"/>
        </w:rPr>
        <w:t>.5</w:t>
      </w:r>
    </w:p>
    <w:p w:rsidR="00FB7399" w:rsidRPr="00B602B7" w:rsidRDefault="00FB7399" w:rsidP="00B002DC">
      <w:pPr>
        <w:pStyle w:val="ConsPlusNormal"/>
        <w:ind w:firstLine="540"/>
        <w:jc w:val="center"/>
        <w:rPr>
          <w:rFonts w:ascii="Times New Roman" w:hAnsi="Times New Roman" w:cs="Times New Roman"/>
          <w:sz w:val="24"/>
          <w:szCs w:val="24"/>
        </w:rPr>
      </w:pPr>
      <w:r w:rsidRPr="00B602B7">
        <w:rPr>
          <w:rFonts w:ascii="Times New Roman" w:hAnsi="Times New Roman" w:cs="Times New Roman"/>
          <w:sz w:val="24"/>
          <w:szCs w:val="24"/>
        </w:rPr>
        <w:t>Нормативное количество каналов при подсочке</w:t>
      </w:r>
    </w:p>
    <w:tbl>
      <w:tblPr>
        <w:tblW w:w="4950" w:type="pct"/>
        <w:tblInd w:w="62" w:type="dxa"/>
        <w:tblLayout w:type="fixed"/>
        <w:tblCellMar>
          <w:top w:w="102" w:type="dxa"/>
          <w:left w:w="62" w:type="dxa"/>
          <w:bottom w:w="102" w:type="dxa"/>
          <w:right w:w="62" w:type="dxa"/>
        </w:tblCellMar>
        <w:tblLook w:val="0000" w:firstRow="0" w:lastRow="0" w:firstColumn="0" w:lastColumn="0" w:noHBand="0" w:noVBand="0"/>
      </w:tblPr>
      <w:tblGrid>
        <w:gridCol w:w="2346"/>
        <w:gridCol w:w="2466"/>
        <w:gridCol w:w="5414"/>
      </w:tblGrid>
      <w:tr w:rsidR="00FB7399" w:rsidRPr="00B602B7" w:rsidTr="00901DEF">
        <w:trPr>
          <w:tblHeader/>
        </w:trPr>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Диаметр дерева на высоте груди, см</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Количество каналов при подсочке</w:t>
            </w:r>
          </w:p>
        </w:tc>
        <w:tc>
          <w:tcPr>
            <w:tcW w:w="5414"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Примечание</w:t>
            </w:r>
          </w:p>
        </w:tc>
      </w:tr>
      <w:tr w:rsidR="00FB7399" w:rsidRPr="00B602B7" w:rsidTr="00BA45E8">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20 - 22</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5414" w:type="dxa"/>
            <w:vMerge w:val="restar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За год до рубки разрешается подсочка деревьев с диаметром 16 см при следующих нормах нагрузки:</w:t>
            </w:r>
          </w:p>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16 - 20 см - 1 канал;</w:t>
            </w:r>
          </w:p>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21 - 24 см - 2 канала;</w:t>
            </w:r>
          </w:p>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25 см и более - 3 канала</w:t>
            </w:r>
          </w:p>
        </w:tc>
      </w:tr>
      <w:tr w:rsidR="00FB7399" w:rsidRPr="00B602B7" w:rsidTr="00BA45E8">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23 - 27</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5414"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p>
        </w:tc>
      </w:tr>
      <w:tr w:rsidR="00FB7399" w:rsidRPr="00B602B7" w:rsidTr="00BA45E8">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28 - 32</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5414"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p>
        </w:tc>
      </w:tr>
      <w:tr w:rsidR="00FB7399" w:rsidRPr="00B602B7" w:rsidTr="00BA45E8">
        <w:tc>
          <w:tcPr>
            <w:tcW w:w="234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33 и более</w:t>
            </w:r>
          </w:p>
        </w:tc>
        <w:tc>
          <w:tcPr>
            <w:tcW w:w="246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5414"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p>
        </w:tc>
      </w:tr>
    </w:tbl>
    <w:p w:rsidR="00FB7399" w:rsidRPr="00B602B7" w:rsidRDefault="00FB7399" w:rsidP="00B002DC">
      <w:pPr>
        <w:pStyle w:val="ConsPlusNormal"/>
        <w:ind w:firstLine="540"/>
        <w:jc w:val="both"/>
        <w:rPr>
          <w:rFonts w:ascii="Times New Roman" w:hAnsi="Times New Roman" w:cs="Times New Roman"/>
          <w:sz w:val="24"/>
          <w:szCs w:val="24"/>
        </w:rPr>
      </w:pPr>
    </w:p>
    <w:p w:rsidR="00FB7399" w:rsidRPr="00B602B7" w:rsidRDefault="00FB7399" w:rsidP="00BA45E8">
      <w:pPr>
        <w:pStyle w:val="ConsPlusNormal"/>
        <w:ind w:firstLine="540"/>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410419" w:rsidRPr="00B602B7">
        <w:rPr>
          <w:rFonts w:ascii="Times New Roman" w:hAnsi="Times New Roman" w:cs="Times New Roman"/>
          <w:sz w:val="24"/>
          <w:szCs w:val="24"/>
        </w:rPr>
        <w:t>5</w:t>
      </w:r>
      <w:r w:rsidRPr="00B602B7">
        <w:rPr>
          <w:rFonts w:ascii="Times New Roman" w:hAnsi="Times New Roman" w:cs="Times New Roman"/>
          <w:sz w:val="24"/>
          <w:szCs w:val="24"/>
        </w:rPr>
        <w:t>.6</w:t>
      </w:r>
    </w:p>
    <w:p w:rsidR="00FB7399" w:rsidRPr="00B602B7" w:rsidRDefault="00FB7399" w:rsidP="00B002DC">
      <w:pPr>
        <w:pStyle w:val="ConsPlusNormal"/>
        <w:ind w:firstLine="540"/>
        <w:jc w:val="center"/>
        <w:rPr>
          <w:rFonts w:ascii="Times New Roman" w:hAnsi="Times New Roman" w:cs="Times New Roman"/>
          <w:sz w:val="24"/>
          <w:szCs w:val="24"/>
        </w:rPr>
      </w:pPr>
      <w:r w:rsidRPr="00B602B7">
        <w:rPr>
          <w:rFonts w:ascii="Times New Roman" w:hAnsi="Times New Roman" w:cs="Times New Roman"/>
          <w:sz w:val="24"/>
          <w:szCs w:val="24"/>
        </w:rPr>
        <w:t>Выход березового сока, т/га,</w:t>
      </w:r>
    </w:p>
    <w:p w:rsidR="00FB7399" w:rsidRPr="00B602B7" w:rsidRDefault="00FB7399" w:rsidP="00B002DC">
      <w:pPr>
        <w:pStyle w:val="ConsPlusNormal"/>
        <w:ind w:firstLine="540"/>
        <w:jc w:val="center"/>
        <w:rPr>
          <w:rFonts w:ascii="Times New Roman" w:hAnsi="Times New Roman" w:cs="Times New Roman"/>
          <w:sz w:val="24"/>
          <w:szCs w:val="24"/>
        </w:rPr>
      </w:pPr>
      <w:r w:rsidRPr="00B602B7">
        <w:rPr>
          <w:rFonts w:ascii="Times New Roman" w:hAnsi="Times New Roman" w:cs="Times New Roman"/>
          <w:sz w:val="24"/>
          <w:szCs w:val="24"/>
        </w:rPr>
        <w:t>в чистых березовых насаждениях 1 и 2 классов бонитета</w:t>
      </w:r>
    </w:p>
    <w:tbl>
      <w:tblPr>
        <w:tblW w:w="4950" w:type="pct"/>
        <w:tblInd w:w="62" w:type="dxa"/>
        <w:tblLayout w:type="fixed"/>
        <w:tblCellMar>
          <w:top w:w="102" w:type="dxa"/>
          <w:left w:w="62" w:type="dxa"/>
          <w:bottom w:w="102" w:type="dxa"/>
          <w:right w:w="62" w:type="dxa"/>
        </w:tblCellMar>
        <w:tblLook w:val="0000" w:firstRow="0" w:lastRow="0" w:firstColumn="0" w:lastColumn="0" w:noHBand="0" w:noVBand="0"/>
      </w:tblPr>
      <w:tblGrid>
        <w:gridCol w:w="4318"/>
        <w:gridCol w:w="844"/>
        <w:gridCol w:w="844"/>
        <w:gridCol w:w="844"/>
        <w:gridCol w:w="844"/>
        <w:gridCol w:w="844"/>
        <w:gridCol w:w="844"/>
        <w:gridCol w:w="844"/>
      </w:tblGrid>
      <w:tr w:rsidR="00FB7399" w:rsidRPr="00B602B7" w:rsidTr="00BA45E8">
        <w:tc>
          <w:tcPr>
            <w:tcW w:w="4318"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Наименьший диаметр, с которого начинается подсочка, см</w:t>
            </w:r>
          </w:p>
        </w:tc>
        <w:tc>
          <w:tcPr>
            <w:tcW w:w="5908" w:type="dxa"/>
            <w:gridSpan w:val="7"/>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Полнота насаждений</w:t>
            </w:r>
          </w:p>
        </w:tc>
      </w:tr>
      <w:tr w:rsidR="00FB7399" w:rsidRPr="00B602B7" w:rsidTr="00BA45E8">
        <w:tc>
          <w:tcPr>
            <w:tcW w:w="4318"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ind w:firstLine="540"/>
              <w:jc w:val="both"/>
              <w:rPr>
                <w:rFonts w:ascii="Times New Roman" w:hAnsi="Times New Roman" w:cs="Times New Roman"/>
                <w:sz w:val="22"/>
                <w:szCs w:val="22"/>
              </w:rPr>
            </w:pP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0,9</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0,8</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0,7</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0,6</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0,5</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0,4</w:t>
            </w:r>
          </w:p>
        </w:tc>
      </w:tr>
      <w:tr w:rsidR="00FB7399" w:rsidRPr="00B602B7" w:rsidTr="00BA45E8">
        <w:tc>
          <w:tcPr>
            <w:tcW w:w="4318"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45</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41</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37</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34</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31</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29</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27</w:t>
            </w:r>
          </w:p>
        </w:tc>
      </w:tr>
      <w:tr w:rsidR="00FB7399" w:rsidRPr="00B602B7" w:rsidTr="00BA45E8">
        <w:tc>
          <w:tcPr>
            <w:tcW w:w="4318"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ind w:firstLine="540"/>
              <w:jc w:val="both"/>
              <w:rPr>
                <w:rFonts w:ascii="Times New Roman" w:hAnsi="Times New Roman" w:cs="Times New Roman"/>
                <w:sz w:val="22"/>
                <w:szCs w:val="22"/>
              </w:rPr>
            </w:pP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372</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335</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298</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262</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224</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187</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150</w:t>
            </w:r>
          </w:p>
        </w:tc>
      </w:tr>
      <w:tr w:rsidR="00FB7399" w:rsidRPr="00B602B7" w:rsidTr="00BA45E8">
        <w:tc>
          <w:tcPr>
            <w:tcW w:w="4318"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22</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35</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32</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29</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27</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25</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23</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22</w:t>
            </w:r>
          </w:p>
        </w:tc>
      </w:tr>
      <w:tr w:rsidR="00FB7399" w:rsidRPr="00B602B7" w:rsidTr="00BA45E8">
        <w:tc>
          <w:tcPr>
            <w:tcW w:w="4318"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ind w:firstLine="540"/>
              <w:jc w:val="both"/>
              <w:rPr>
                <w:rFonts w:ascii="Times New Roman" w:hAnsi="Times New Roman" w:cs="Times New Roman"/>
                <w:sz w:val="22"/>
                <w:szCs w:val="22"/>
              </w:rPr>
            </w:pP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289</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260</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231</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202</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173</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144</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115</w:t>
            </w:r>
          </w:p>
        </w:tc>
      </w:tr>
      <w:tr w:rsidR="00FB7399" w:rsidRPr="00B602B7" w:rsidTr="00BA45E8">
        <w:tc>
          <w:tcPr>
            <w:tcW w:w="4318"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24</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25</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23</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22</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18</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17</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17</w:t>
            </w:r>
          </w:p>
        </w:tc>
      </w:tr>
      <w:tr w:rsidR="00FB7399" w:rsidRPr="00B602B7" w:rsidTr="00BA45E8">
        <w:tc>
          <w:tcPr>
            <w:tcW w:w="4318"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ind w:firstLine="540"/>
              <w:jc w:val="both"/>
              <w:rPr>
                <w:rFonts w:ascii="Times New Roman" w:hAnsi="Times New Roman" w:cs="Times New Roman"/>
                <w:sz w:val="22"/>
                <w:szCs w:val="22"/>
              </w:rPr>
            </w:pP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220</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193</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176</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154</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110</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88</w:t>
            </w:r>
          </w:p>
        </w:tc>
        <w:tc>
          <w:tcPr>
            <w:tcW w:w="84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66</w:t>
            </w:r>
          </w:p>
        </w:tc>
      </w:tr>
    </w:tbl>
    <w:p w:rsidR="00FB7399" w:rsidRPr="00B602B7" w:rsidRDefault="00FB7399" w:rsidP="00B002DC">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Примечание:</w:t>
      </w:r>
    </w:p>
    <w:p w:rsidR="00FB7399" w:rsidRPr="00B602B7" w:rsidRDefault="00FB7399" w:rsidP="00B002DC">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знаменателе дано минимальное число стволов на 1 га, подлежащих подсочке. Для смешанных насаждений цифры данной таблицы редуцируются на коэффициенты состава.</w:t>
      </w:r>
    </w:p>
    <w:p w:rsidR="00FB7399" w:rsidRPr="00B602B7" w:rsidRDefault="00FB7399" w:rsidP="00B002DC">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Заготовка всех видов пищевых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rsidR="00FB7399" w:rsidRPr="00B602B7" w:rsidRDefault="00FB7399" w:rsidP="00B200AB">
      <w:pPr>
        <w:pStyle w:val="ConsPlusNormal"/>
        <w:jc w:val="center"/>
        <w:rPr>
          <w:rFonts w:ascii="Times New Roman" w:hAnsi="Times New Roman" w:cs="Times New Roman"/>
          <w:sz w:val="24"/>
          <w:szCs w:val="24"/>
        </w:rPr>
      </w:pPr>
    </w:p>
    <w:p w:rsidR="00FB7399" w:rsidRPr="00B602B7" w:rsidRDefault="00054734" w:rsidP="008F2D20">
      <w:pPr>
        <w:pStyle w:val="0"/>
      </w:pPr>
      <w:bookmarkStart w:id="404" w:name="_Toc519943462"/>
      <w:r w:rsidRPr="00B602B7">
        <w:br w:type="page"/>
      </w:r>
      <w:bookmarkEnd w:id="404"/>
      <w:r w:rsidR="00A70F8A" w:rsidRPr="00B602B7">
        <w:t xml:space="preserve"> </w:t>
      </w:r>
      <w:bookmarkStart w:id="405" w:name="_Toc522037406"/>
      <w:bookmarkEnd w:id="405"/>
    </w:p>
    <w:p w:rsidR="00FB7399" w:rsidRPr="00B602B7" w:rsidRDefault="00FB7399" w:rsidP="00B200AB">
      <w:pPr>
        <w:pStyle w:val="ConsPlusNormal"/>
        <w:jc w:val="right"/>
        <w:rPr>
          <w:rFonts w:ascii="Times New Roman" w:hAnsi="Times New Roman" w:cs="Times New Roman"/>
          <w:bCs/>
          <w:sz w:val="24"/>
          <w:szCs w:val="24"/>
        </w:rPr>
      </w:pPr>
      <w:r w:rsidRPr="00B602B7">
        <w:rPr>
          <w:rFonts w:ascii="Times New Roman" w:hAnsi="Times New Roman" w:cs="Times New Roman"/>
          <w:sz w:val="24"/>
          <w:szCs w:val="24"/>
        </w:rPr>
        <w:t>К лесохозяйственному регламенту</w:t>
      </w:r>
    </w:p>
    <w:p w:rsidR="00FB7399" w:rsidRPr="00B602B7" w:rsidRDefault="00FB7399" w:rsidP="00B200AB">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Малмыжского лесничества</w:t>
      </w:r>
    </w:p>
    <w:p w:rsidR="00FB7399" w:rsidRPr="00B602B7" w:rsidRDefault="00FB7399" w:rsidP="00B200AB">
      <w:pPr>
        <w:pStyle w:val="ConsPlusNormal"/>
        <w:jc w:val="right"/>
        <w:rPr>
          <w:rFonts w:ascii="Times New Roman" w:hAnsi="Times New Roman" w:cs="Times New Roman"/>
          <w:bCs/>
          <w:sz w:val="24"/>
          <w:szCs w:val="24"/>
        </w:rPr>
      </w:pPr>
      <w:r w:rsidRPr="00B602B7">
        <w:rPr>
          <w:rFonts w:ascii="Times New Roman" w:hAnsi="Times New Roman" w:cs="Times New Roman"/>
          <w:sz w:val="24"/>
          <w:szCs w:val="24"/>
        </w:rPr>
        <w:t>Кировской области</w:t>
      </w:r>
    </w:p>
    <w:p w:rsidR="00FB7399" w:rsidRPr="00B602B7" w:rsidRDefault="00FB7399" w:rsidP="00BD1AD9">
      <w:pPr>
        <w:pStyle w:val="ConsPlusNormal"/>
        <w:rPr>
          <w:rFonts w:ascii="Times New Roman" w:hAnsi="Times New Roman" w:cs="Times New Roman"/>
          <w:sz w:val="24"/>
          <w:szCs w:val="24"/>
        </w:rPr>
      </w:pPr>
    </w:p>
    <w:p w:rsidR="00FB7399" w:rsidRPr="00B602B7" w:rsidRDefault="00FB7399" w:rsidP="00BA45E8">
      <w:pPr>
        <w:pStyle w:val="ConsPlusNormal"/>
        <w:ind w:firstLine="540"/>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410419" w:rsidRPr="00B602B7">
        <w:rPr>
          <w:rFonts w:ascii="Times New Roman" w:hAnsi="Times New Roman" w:cs="Times New Roman"/>
          <w:sz w:val="24"/>
          <w:szCs w:val="24"/>
        </w:rPr>
        <w:t>6</w:t>
      </w:r>
      <w:r w:rsidRPr="00B602B7">
        <w:rPr>
          <w:rFonts w:ascii="Times New Roman" w:hAnsi="Times New Roman" w:cs="Times New Roman"/>
          <w:sz w:val="24"/>
          <w:szCs w:val="24"/>
        </w:rPr>
        <w:t>.1</w:t>
      </w:r>
    </w:p>
    <w:p w:rsidR="00FB7399" w:rsidRPr="00B602B7" w:rsidRDefault="00FB7399" w:rsidP="00BD1AD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Распределение районов Кировской области</w:t>
      </w:r>
      <w:r w:rsidR="00397918" w:rsidRPr="00B602B7">
        <w:rPr>
          <w:rFonts w:ascii="Times New Roman" w:hAnsi="Times New Roman" w:cs="Times New Roman"/>
          <w:sz w:val="24"/>
          <w:szCs w:val="24"/>
        </w:rPr>
        <w:t xml:space="preserve"> </w:t>
      </w:r>
      <w:r w:rsidRPr="00B602B7">
        <w:rPr>
          <w:rFonts w:ascii="Times New Roman" w:hAnsi="Times New Roman" w:cs="Times New Roman"/>
          <w:sz w:val="24"/>
          <w:szCs w:val="24"/>
        </w:rPr>
        <w:t>по охотхозяйственным зонам</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629"/>
        <w:gridCol w:w="2186"/>
        <w:gridCol w:w="7514"/>
      </w:tblGrid>
      <w:tr w:rsidR="00FB7399" w:rsidRPr="00B602B7" w:rsidTr="008E0CB7">
        <w:tc>
          <w:tcPr>
            <w:tcW w:w="629"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 п/п</w:t>
            </w:r>
          </w:p>
        </w:tc>
        <w:tc>
          <w:tcPr>
            <w:tcW w:w="218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Охотхозяйственная зона</w:t>
            </w:r>
          </w:p>
        </w:tc>
        <w:tc>
          <w:tcPr>
            <w:tcW w:w="751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Районы Кировской области</w:t>
            </w:r>
          </w:p>
        </w:tc>
      </w:tr>
      <w:tr w:rsidR="00FB7399" w:rsidRPr="00B602B7" w:rsidTr="008E0CB7">
        <w:tc>
          <w:tcPr>
            <w:tcW w:w="629"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1.1.</w:t>
            </w:r>
          </w:p>
        </w:tc>
        <w:tc>
          <w:tcPr>
            <w:tcW w:w="218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Центральная</w:t>
            </w:r>
          </w:p>
        </w:tc>
        <w:tc>
          <w:tcPr>
            <w:tcW w:w="751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Вятскополянский, Зуевский, Кикнурский, Кирово-Чепецкий, Котельничский, Куменский, Лебяжский, Малмыжский, Нолинский, Оричевский, Орловский, Пижанский, Слободской, Уржумский, Яранский</w:t>
            </w:r>
          </w:p>
        </w:tc>
      </w:tr>
      <w:tr w:rsidR="00FB7399" w:rsidRPr="00B602B7" w:rsidTr="008E0CB7">
        <w:tc>
          <w:tcPr>
            <w:tcW w:w="629"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1.2.</w:t>
            </w:r>
          </w:p>
        </w:tc>
        <w:tc>
          <w:tcPr>
            <w:tcW w:w="218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Периферийная</w:t>
            </w:r>
          </w:p>
        </w:tc>
        <w:tc>
          <w:tcPr>
            <w:tcW w:w="751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Арбажский, Богородский, Верхошижемский, Даровской, Кильмезский, Немский, Санчурский, Свечинский, Советский, Сунский, Тужинский, Унинский, Фаленский, Шабалинский, Юрьянский</w:t>
            </w:r>
          </w:p>
        </w:tc>
      </w:tr>
      <w:tr w:rsidR="00FB7399" w:rsidRPr="00B602B7" w:rsidTr="008E0CB7">
        <w:tc>
          <w:tcPr>
            <w:tcW w:w="629"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1.3.</w:t>
            </w:r>
          </w:p>
        </w:tc>
        <w:tc>
          <w:tcPr>
            <w:tcW w:w="218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Северная</w:t>
            </w:r>
          </w:p>
        </w:tc>
        <w:tc>
          <w:tcPr>
            <w:tcW w:w="751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Афанасьевский, Белохолуницкий, Верхнекамский, Лузский, Мурашинский, Нагорский, Омутнинский, Опаринский, Подосиновский</w:t>
            </w:r>
          </w:p>
        </w:tc>
      </w:tr>
    </w:tbl>
    <w:p w:rsidR="00FB7399" w:rsidRPr="00B602B7" w:rsidRDefault="00FB7399" w:rsidP="00BD1AD9">
      <w:pPr>
        <w:pStyle w:val="ConsPlusNormal"/>
        <w:ind w:firstLine="540"/>
        <w:jc w:val="both"/>
        <w:rPr>
          <w:rFonts w:ascii="Times New Roman" w:hAnsi="Times New Roman" w:cs="Times New Roman"/>
          <w:sz w:val="24"/>
          <w:szCs w:val="24"/>
        </w:rPr>
      </w:pPr>
    </w:p>
    <w:p w:rsidR="00FB7399" w:rsidRPr="00B602B7" w:rsidRDefault="00FB7399" w:rsidP="00BA45E8">
      <w:pPr>
        <w:pStyle w:val="ConsPlusNormal"/>
        <w:ind w:firstLine="540"/>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410419" w:rsidRPr="00B602B7">
        <w:rPr>
          <w:rFonts w:ascii="Times New Roman" w:hAnsi="Times New Roman" w:cs="Times New Roman"/>
          <w:sz w:val="24"/>
          <w:szCs w:val="24"/>
        </w:rPr>
        <w:t>6</w:t>
      </w:r>
      <w:r w:rsidRPr="00B602B7">
        <w:rPr>
          <w:rFonts w:ascii="Times New Roman" w:hAnsi="Times New Roman" w:cs="Times New Roman"/>
          <w:sz w:val="24"/>
          <w:szCs w:val="24"/>
        </w:rPr>
        <w:t>.2</w:t>
      </w:r>
    </w:p>
    <w:p w:rsidR="00FB7399" w:rsidRPr="00B602B7" w:rsidRDefault="00FB7399" w:rsidP="00BD1AD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 xml:space="preserve">Минимальная плотность заселения основных </w:t>
      </w:r>
      <w:r w:rsidR="00AA0994" w:rsidRPr="00B602B7">
        <w:rPr>
          <w:rFonts w:ascii="Times New Roman" w:hAnsi="Times New Roman" w:cs="Times New Roman"/>
          <w:sz w:val="24"/>
          <w:szCs w:val="24"/>
        </w:rPr>
        <w:t>видов охотничьих</w:t>
      </w:r>
      <w:r w:rsidRPr="00B602B7">
        <w:rPr>
          <w:rFonts w:ascii="Times New Roman" w:hAnsi="Times New Roman" w:cs="Times New Roman"/>
          <w:sz w:val="24"/>
          <w:szCs w:val="24"/>
        </w:rPr>
        <w:t xml:space="preserve"> животных, при которой допускается их изъятие из среды обитания</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629"/>
        <w:gridCol w:w="2329"/>
        <w:gridCol w:w="2317"/>
        <w:gridCol w:w="5054"/>
      </w:tblGrid>
      <w:tr w:rsidR="00FB7399" w:rsidRPr="00B602B7" w:rsidTr="008E0CB7">
        <w:trPr>
          <w:tblHeader/>
        </w:trPr>
        <w:tc>
          <w:tcPr>
            <w:tcW w:w="629"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 п/п</w:t>
            </w:r>
          </w:p>
        </w:tc>
        <w:tc>
          <w:tcPr>
            <w:tcW w:w="2329"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Вид животных</w:t>
            </w:r>
          </w:p>
        </w:tc>
        <w:tc>
          <w:tcPr>
            <w:tcW w:w="231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Охотхозяйственная зона</w:t>
            </w:r>
          </w:p>
        </w:tc>
        <w:tc>
          <w:tcPr>
            <w:tcW w:w="505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Показатель плотности заселения животных (особей/1000 гектаров свойственных угодий) &lt;1&gt;</w:t>
            </w:r>
          </w:p>
        </w:tc>
      </w:tr>
      <w:tr w:rsidR="00FB7399" w:rsidRPr="00B602B7" w:rsidTr="008E0CB7">
        <w:tc>
          <w:tcPr>
            <w:tcW w:w="629"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6.1.</w:t>
            </w:r>
          </w:p>
        </w:tc>
        <w:tc>
          <w:tcPr>
            <w:tcW w:w="2329"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Лось</w:t>
            </w:r>
          </w:p>
        </w:tc>
        <w:tc>
          <w:tcPr>
            <w:tcW w:w="231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Центральная</w:t>
            </w:r>
          </w:p>
        </w:tc>
        <w:tc>
          <w:tcPr>
            <w:tcW w:w="505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w:t>
            </w:r>
          </w:p>
        </w:tc>
      </w:tr>
      <w:tr w:rsidR="00FB7399" w:rsidRPr="00B602B7" w:rsidTr="008E0CB7">
        <w:tc>
          <w:tcPr>
            <w:tcW w:w="629"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Периферийная</w:t>
            </w:r>
          </w:p>
        </w:tc>
        <w:tc>
          <w:tcPr>
            <w:tcW w:w="505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1,5</w:t>
            </w:r>
          </w:p>
        </w:tc>
      </w:tr>
      <w:tr w:rsidR="00FB7399" w:rsidRPr="00B602B7" w:rsidTr="008E0CB7">
        <w:tc>
          <w:tcPr>
            <w:tcW w:w="629"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Северная</w:t>
            </w:r>
          </w:p>
        </w:tc>
        <w:tc>
          <w:tcPr>
            <w:tcW w:w="505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w:t>
            </w:r>
          </w:p>
        </w:tc>
      </w:tr>
      <w:tr w:rsidR="00FB7399" w:rsidRPr="00B602B7" w:rsidTr="008E0CB7">
        <w:tc>
          <w:tcPr>
            <w:tcW w:w="629"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6.2.</w:t>
            </w:r>
          </w:p>
        </w:tc>
        <w:tc>
          <w:tcPr>
            <w:tcW w:w="2329"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Кабан</w:t>
            </w:r>
          </w:p>
        </w:tc>
        <w:tc>
          <w:tcPr>
            <w:tcW w:w="231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Центральная</w:t>
            </w:r>
          </w:p>
        </w:tc>
        <w:tc>
          <w:tcPr>
            <w:tcW w:w="505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w:t>
            </w:r>
          </w:p>
        </w:tc>
      </w:tr>
      <w:tr w:rsidR="00FB7399" w:rsidRPr="00B602B7" w:rsidTr="008E0CB7">
        <w:tc>
          <w:tcPr>
            <w:tcW w:w="629"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Периферийная</w:t>
            </w:r>
          </w:p>
        </w:tc>
        <w:tc>
          <w:tcPr>
            <w:tcW w:w="505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0,5</w:t>
            </w:r>
          </w:p>
        </w:tc>
      </w:tr>
      <w:tr w:rsidR="00FB7399" w:rsidRPr="00B602B7" w:rsidTr="008E0CB7">
        <w:tc>
          <w:tcPr>
            <w:tcW w:w="629"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Северная</w:t>
            </w:r>
          </w:p>
        </w:tc>
        <w:tc>
          <w:tcPr>
            <w:tcW w:w="505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единично</w:t>
            </w:r>
          </w:p>
        </w:tc>
      </w:tr>
      <w:tr w:rsidR="00FB7399" w:rsidRPr="00B602B7" w:rsidTr="008E0CB7">
        <w:tc>
          <w:tcPr>
            <w:tcW w:w="629"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6.3.</w:t>
            </w:r>
          </w:p>
        </w:tc>
        <w:tc>
          <w:tcPr>
            <w:tcW w:w="2329"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Заяц-беляк</w:t>
            </w:r>
          </w:p>
        </w:tc>
        <w:tc>
          <w:tcPr>
            <w:tcW w:w="231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Центральная</w:t>
            </w:r>
          </w:p>
        </w:tc>
        <w:tc>
          <w:tcPr>
            <w:tcW w:w="505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10,0</w:t>
            </w:r>
          </w:p>
        </w:tc>
      </w:tr>
      <w:tr w:rsidR="00FB7399" w:rsidRPr="00B602B7" w:rsidTr="008E0CB7">
        <w:tc>
          <w:tcPr>
            <w:tcW w:w="629"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Периферийная</w:t>
            </w:r>
          </w:p>
        </w:tc>
        <w:tc>
          <w:tcPr>
            <w:tcW w:w="505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7,5</w:t>
            </w:r>
          </w:p>
        </w:tc>
      </w:tr>
      <w:tr w:rsidR="00FB7399" w:rsidRPr="00B602B7" w:rsidTr="008E0CB7">
        <w:tc>
          <w:tcPr>
            <w:tcW w:w="629"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Северная</w:t>
            </w:r>
          </w:p>
        </w:tc>
        <w:tc>
          <w:tcPr>
            <w:tcW w:w="505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5,0</w:t>
            </w:r>
          </w:p>
        </w:tc>
      </w:tr>
      <w:tr w:rsidR="00FB7399" w:rsidRPr="00B602B7" w:rsidTr="008E0CB7">
        <w:tc>
          <w:tcPr>
            <w:tcW w:w="629"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6.4.</w:t>
            </w:r>
          </w:p>
        </w:tc>
        <w:tc>
          <w:tcPr>
            <w:tcW w:w="2329"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Глухарь обыкновенный</w:t>
            </w:r>
          </w:p>
        </w:tc>
        <w:tc>
          <w:tcPr>
            <w:tcW w:w="231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Центральная</w:t>
            </w:r>
          </w:p>
        </w:tc>
        <w:tc>
          <w:tcPr>
            <w:tcW w:w="505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8,0</w:t>
            </w:r>
          </w:p>
        </w:tc>
      </w:tr>
      <w:tr w:rsidR="00FB7399" w:rsidRPr="00B602B7" w:rsidTr="008E0CB7">
        <w:tc>
          <w:tcPr>
            <w:tcW w:w="629"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Периферийная</w:t>
            </w:r>
          </w:p>
        </w:tc>
        <w:tc>
          <w:tcPr>
            <w:tcW w:w="505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6,0</w:t>
            </w:r>
          </w:p>
        </w:tc>
      </w:tr>
      <w:tr w:rsidR="00FB7399" w:rsidRPr="00B602B7" w:rsidTr="008E0CB7">
        <w:tc>
          <w:tcPr>
            <w:tcW w:w="629"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Северная</w:t>
            </w:r>
          </w:p>
        </w:tc>
        <w:tc>
          <w:tcPr>
            <w:tcW w:w="505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4,0</w:t>
            </w:r>
          </w:p>
        </w:tc>
      </w:tr>
      <w:tr w:rsidR="00FB7399" w:rsidRPr="00B602B7" w:rsidTr="008E0CB7">
        <w:tc>
          <w:tcPr>
            <w:tcW w:w="629"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6.5.</w:t>
            </w:r>
          </w:p>
        </w:tc>
        <w:tc>
          <w:tcPr>
            <w:tcW w:w="2329"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Тетерев</w:t>
            </w:r>
          </w:p>
        </w:tc>
        <w:tc>
          <w:tcPr>
            <w:tcW w:w="231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Центральная</w:t>
            </w:r>
          </w:p>
        </w:tc>
        <w:tc>
          <w:tcPr>
            <w:tcW w:w="505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20,0</w:t>
            </w:r>
          </w:p>
        </w:tc>
      </w:tr>
      <w:tr w:rsidR="00FB7399" w:rsidRPr="00B602B7" w:rsidTr="008E0CB7">
        <w:tc>
          <w:tcPr>
            <w:tcW w:w="629"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Периферийная</w:t>
            </w:r>
          </w:p>
        </w:tc>
        <w:tc>
          <w:tcPr>
            <w:tcW w:w="505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15,0</w:t>
            </w:r>
          </w:p>
        </w:tc>
      </w:tr>
      <w:tr w:rsidR="00FB7399" w:rsidRPr="00B602B7" w:rsidTr="008E0CB7">
        <w:tc>
          <w:tcPr>
            <w:tcW w:w="629"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Северная</w:t>
            </w:r>
          </w:p>
        </w:tc>
        <w:tc>
          <w:tcPr>
            <w:tcW w:w="505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10,0</w:t>
            </w:r>
          </w:p>
        </w:tc>
      </w:tr>
    </w:tbl>
    <w:p w:rsidR="00FB7399" w:rsidRPr="00B602B7" w:rsidRDefault="00FB7399" w:rsidP="00BD1AD9">
      <w:pPr>
        <w:pStyle w:val="ConsPlusNormal"/>
        <w:jc w:val="both"/>
        <w:rPr>
          <w:rFonts w:ascii="Times New Roman" w:hAnsi="Times New Roman" w:cs="Times New Roman"/>
          <w:sz w:val="24"/>
          <w:szCs w:val="24"/>
        </w:rPr>
      </w:pPr>
    </w:p>
    <w:p w:rsidR="00FB7399" w:rsidRPr="00B602B7" w:rsidRDefault="00FB7399" w:rsidP="00BD1AD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Приведены показатели плотности заселения животных, соответствующие III классу бонитета для указанных видов животных. При существенных отличиях фактического класса бонитета (устанавливается по материалам внутрихозяйственного охотничьего устройства) от приведенных показателей условия к минимальной плотности заселения основных видов охотничьих животных, при которой допускается их изъятие из среды обитания, соответственно изменяются в соответствии с показателями, приведенными в разделе.</w:t>
      </w:r>
    </w:p>
    <w:p w:rsidR="00FB7399" w:rsidRPr="00B602B7" w:rsidRDefault="00FB7399" w:rsidP="00BD1AD9">
      <w:pPr>
        <w:pStyle w:val="ConsPlusNormal"/>
        <w:ind w:firstLine="540"/>
        <w:jc w:val="both"/>
        <w:rPr>
          <w:rFonts w:ascii="Times New Roman" w:hAnsi="Times New Roman" w:cs="Times New Roman"/>
          <w:sz w:val="24"/>
          <w:szCs w:val="24"/>
        </w:rPr>
      </w:pPr>
    </w:p>
    <w:p w:rsidR="00FB7399" w:rsidRPr="00B602B7" w:rsidRDefault="00FB7399" w:rsidP="00BA45E8">
      <w:pPr>
        <w:pStyle w:val="ConsPlusNormal"/>
        <w:ind w:firstLine="540"/>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410419" w:rsidRPr="00B602B7">
        <w:rPr>
          <w:rFonts w:ascii="Times New Roman" w:hAnsi="Times New Roman" w:cs="Times New Roman"/>
          <w:sz w:val="24"/>
          <w:szCs w:val="24"/>
        </w:rPr>
        <w:t>6</w:t>
      </w:r>
      <w:r w:rsidRPr="00B602B7">
        <w:rPr>
          <w:rFonts w:ascii="Times New Roman" w:hAnsi="Times New Roman" w:cs="Times New Roman"/>
          <w:sz w:val="24"/>
          <w:szCs w:val="24"/>
        </w:rPr>
        <w:t>.3</w:t>
      </w:r>
    </w:p>
    <w:p w:rsidR="00FB7399" w:rsidRPr="00B602B7" w:rsidRDefault="00FB7399" w:rsidP="00BD1AD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Минимальный объем биотехнических мероприятий(по охотхозяйственным зонам)</w:t>
      </w: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896"/>
        <w:gridCol w:w="2556"/>
        <w:gridCol w:w="1084"/>
        <w:gridCol w:w="993"/>
        <w:gridCol w:w="1134"/>
        <w:gridCol w:w="992"/>
        <w:gridCol w:w="2674"/>
      </w:tblGrid>
      <w:tr w:rsidR="00FB7399" w:rsidRPr="00B602B7" w:rsidTr="008E0CB7">
        <w:trPr>
          <w:tblHeader/>
        </w:trPr>
        <w:tc>
          <w:tcPr>
            <w:tcW w:w="896" w:type="dxa"/>
            <w:vMerge w:val="restar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rPr>
            </w:pPr>
            <w:r w:rsidRPr="00B602B7">
              <w:rPr>
                <w:rFonts w:ascii="Times New Roman" w:hAnsi="Times New Roman" w:cs="Times New Roman"/>
              </w:rPr>
              <w:t>№ п/п</w:t>
            </w:r>
          </w:p>
        </w:tc>
        <w:tc>
          <w:tcPr>
            <w:tcW w:w="2556" w:type="dxa"/>
            <w:vMerge w:val="restar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rPr>
            </w:pPr>
            <w:r w:rsidRPr="00B602B7">
              <w:rPr>
                <w:rFonts w:ascii="Times New Roman" w:hAnsi="Times New Roman" w:cs="Times New Roman"/>
              </w:rPr>
              <w:t>Наименование мероприятия</w:t>
            </w:r>
          </w:p>
        </w:tc>
        <w:tc>
          <w:tcPr>
            <w:tcW w:w="1084" w:type="dxa"/>
            <w:vMerge w:val="restar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rPr>
            </w:pPr>
            <w:r w:rsidRPr="00B602B7">
              <w:rPr>
                <w:rFonts w:ascii="Times New Roman" w:hAnsi="Times New Roman" w:cs="Times New Roman"/>
              </w:rPr>
              <w:t>Единица измерения</w:t>
            </w:r>
          </w:p>
        </w:tc>
        <w:tc>
          <w:tcPr>
            <w:tcW w:w="3119" w:type="dxa"/>
            <w:gridSpan w:val="3"/>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rPr>
            </w:pPr>
            <w:r w:rsidRPr="00B602B7">
              <w:rPr>
                <w:rFonts w:ascii="Times New Roman" w:hAnsi="Times New Roman" w:cs="Times New Roman"/>
              </w:rPr>
              <w:t>Количество по охотхозяйственным зонам</w:t>
            </w:r>
          </w:p>
        </w:tc>
        <w:tc>
          <w:tcPr>
            <w:tcW w:w="2674" w:type="dxa"/>
            <w:vMerge w:val="restar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rPr>
            </w:pPr>
            <w:r w:rsidRPr="00B602B7">
              <w:rPr>
                <w:rFonts w:ascii="Times New Roman" w:hAnsi="Times New Roman" w:cs="Times New Roman"/>
              </w:rPr>
              <w:t>Примечание</w:t>
            </w:r>
          </w:p>
        </w:tc>
      </w:tr>
      <w:tr w:rsidR="00FB7399" w:rsidRPr="00B602B7" w:rsidTr="008E0CB7">
        <w:trPr>
          <w:tblHeader/>
        </w:trPr>
        <w:tc>
          <w:tcPr>
            <w:tcW w:w="896"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rPr>
            </w:pPr>
          </w:p>
        </w:tc>
        <w:tc>
          <w:tcPr>
            <w:tcW w:w="2556"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rPr>
            </w:pPr>
          </w:p>
        </w:tc>
        <w:tc>
          <w:tcPr>
            <w:tcW w:w="1084"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rPr>
            </w:pPr>
            <w:r w:rsidRPr="00B602B7">
              <w:rPr>
                <w:rFonts w:ascii="Times New Roman" w:hAnsi="Times New Roman" w:cs="Times New Roman"/>
              </w:rPr>
              <w:t>Центральная</w:t>
            </w:r>
          </w:p>
        </w:tc>
        <w:tc>
          <w:tcPr>
            <w:tcW w:w="1134"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rPr>
            </w:pPr>
            <w:r w:rsidRPr="00B602B7">
              <w:rPr>
                <w:rFonts w:ascii="Times New Roman" w:hAnsi="Times New Roman" w:cs="Times New Roman"/>
              </w:rPr>
              <w:t>Периферийная</w:t>
            </w:r>
          </w:p>
        </w:tc>
        <w:tc>
          <w:tcPr>
            <w:tcW w:w="99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rPr>
            </w:pPr>
            <w:r w:rsidRPr="00B602B7">
              <w:rPr>
                <w:rFonts w:ascii="Times New Roman" w:hAnsi="Times New Roman" w:cs="Times New Roman"/>
              </w:rPr>
              <w:t>Северная</w:t>
            </w:r>
          </w:p>
        </w:tc>
        <w:tc>
          <w:tcPr>
            <w:tcW w:w="2674"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rPr>
            </w:pPr>
          </w:p>
        </w:tc>
      </w:tr>
      <w:tr w:rsidR="00FB7399" w:rsidRPr="00B602B7" w:rsidTr="008E0CB7">
        <w:tc>
          <w:tcPr>
            <w:tcW w:w="896"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10.1.</w:t>
            </w:r>
          </w:p>
        </w:tc>
        <w:tc>
          <w:tcPr>
            <w:tcW w:w="2556"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Минеральная подкормка лося</w:t>
            </w:r>
          </w:p>
        </w:tc>
        <w:tc>
          <w:tcPr>
            <w:tcW w:w="10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дней</w:t>
            </w:r>
          </w:p>
        </w:tc>
        <w:tc>
          <w:tcPr>
            <w:tcW w:w="99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210</w:t>
            </w:r>
          </w:p>
        </w:tc>
        <w:tc>
          <w:tcPr>
            <w:tcW w:w="113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210</w:t>
            </w:r>
          </w:p>
        </w:tc>
        <w:tc>
          <w:tcPr>
            <w:tcW w:w="99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210</w:t>
            </w:r>
          </w:p>
        </w:tc>
        <w:tc>
          <w:tcPr>
            <w:tcW w:w="26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декабрь - июнь</w:t>
            </w:r>
          </w:p>
        </w:tc>
      </w:tr>
      <w:tr w:rsidR="00FB7399" w:rsidRPr="00B602B7" w:rsidTr="008E0CB7">
        <w:tc>
          <w:tcPr>
            <w:tcW w:w="896"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556"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г</w:t>
            </w:r>
          </w:p>
        </w:tc>
        <w:tc>
          <w:tcPr>
            <w:tcW w:w="99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30</w:t>
            </w:r>
          </w:p>
        </w:tc>
        <w:tc>
          <w:tcPr>
            <w:tcW w:w="113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30</w:t>
            </w:r>
          </w:p>
        </w:tc>
        <w:tc>
          <w:tcPr>
            <w:tcW w:w="99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30</w:t>
            </w:r>
          </w:p>
        </w:tc>
        <w:tc>
          <w:tcPr>
            <w:tcW w:w="26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ежедневная потребность одной особи</w:t>
            </w:r>
          </w:p>
        </w:tc>
      </w:tr>
      <w:tr w:rsidR="00FB7399" w:rsidRPr="00B602B7" w:rsidTr="008E0CB7">
        <w:tc>
          <w:tcPr>
            <w:tcW w:w="896"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556"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кг</w:t>
            </w:r>
          </w:p>
        </w:tc>
        <w:tc>
          <w:tcPr>
            <w:tcW w:w="99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6,3</w:t>
            </w:r>
          </w:p>
        </w:tc>
        <w:tc>
          <w:tcPr>
            <w:tcW w:w="113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6,3</w:t>
            </w:r>
          </w:p>
        </w:tc>
        <w:tc>
          <w:tcPr>
            <w:tcW w:w="99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6,3</w:t>
            </w:r>
          </w:p>
        </w:tc>
        <w:tc>
          <w:tcPr>
            <w:tcW w:w="26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годовая потребность одной особи</w:t>
            </w:r>
          </w:p>
        </w:tc>
      </w:tr>
      <w:tr w:rsidR="00FB7399" w:rsidRPr="00B602B7" w:rsidTr="008E0CB7">
        <w:tc>
          <w:tcPr>
            <w:tcW w:w="896"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556"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кг</w:t>
            </w:r>
          </w:p>
        </w:tc>
        <w:tc>
          <w:tcPr>
            <w:tcW w:w="99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25</w:t>
            </w:r>
          </w:p>
        </w:tc>
        <w:tc>
          <w:tcPr>
            <w:tcW w:w="113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25</w:t>
            </w:r>
          </w:p>
        </w:tc>
        <w:tc>
          <w:tcPr>
            <w:tcW w:w="99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25</w:t>
            </w:r>
          </w:p>
        </w:tc>
        <w:tc>
          <w:tcPr>
            <w:tcW w:w="26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годовая загрузка одного солонца</w:t>
            </w:r>
          </w:p>
        </w:tc>
      </w:tr>
      <w:tr w:rsidR="00FB7399" w:rsidRPr="00B602B7" w:rsidTr="008E0CB7">
        <w:tc>
          <w:tcPr>
            <w:tcW w:w="896"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556"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тыс. га</w:t>
            </w:r>
          </w:p>
        </w:tc>
        <w:tc>
          <w:tcPr>
            <w:tcW w:w="99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2,5</w:t>
            </w:r>
          </w:p>
        </w:tc>
        <w:tc>
          <w:tcPr>
            <w:tcW w:w="113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3,0</w:t>
            </w:r>
          </w:p>
        </w:tc>
        <w:tc>
          <w:tcPr>
            <w:tcW w:w="99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7,7</w:t>
            </w:r>
          </w:p>
        </w:tc>
        <w:tc>
          <w:tcPr>
            <w:tcW w:w="26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один солонец на площадь лесных угодий</w:t>
            </w:r>
          </w:p>
        </w:tc>
      </w:tr>
      <w:tr w:rsidR="00FB7399" w:rsidRPr="00B602B7" w:rsidTr="008E0CB7">
        <w:tc>
          <w:tcPr>
            <w:tcW w:w="896"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10.2.</w:t>
            </w:r>
          </w:p>
        </w:tc>
        <w:tc>
          <w:tcPr>
            <w:tcW w:w="2556"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Подкормка кабанов</w:t>
            </w:r>
          </w:p>
        </w:tc>
        <w:tc>
          <w:tcPr>
            <w:tcW w:w="10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дней</w:t>
            </w:r>
          </w:p>
        </w:tc>
        <w:tc>
          <w:tcPr>
            <w:tcW w:w="99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100</w:t>
            </w:r>
          </w:p>
        </w:tc>
        <w:tc>
          <w:tcPr>
            <w:tcW w:w="113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100</w:t>
            </w:r>
          </w:p>
        </w:tc>
        <w:tc>
          <w:tcPr>
            <w:tcW w:w="99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120</w:t>
            </w:r>
          </w:p>
        </w:tc>
        <w:tc>
          <w:tcPr>
            <w:tcW w:w="26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декабрь - март</w:t>
            </w:r>
          </w:p>
        </w:tc>
      </w:tr>
      <w:tr w:rsidR="00FB7399" w:rsidRPr="00B602B7" w:rsidTr="008E0CB7">
        <w:tc>
          <w:tcPr>
            <w:tcW w:w="896"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556"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кг</w:t>
            </w:r>
          </w:p>
        </w:tc>
        <w:tc>
          <w:tcPr>
            <w:tcW w:w="99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0,5</w:t>
            </w:r>
          </w:p>
        </w:tc>
        <w:tc>
          <w:tcPr>
            <w:tcW w:w="113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0,75</w:t>
            </w:r>
          </w:p>
        </w:tc>
        <w:tc>
          <w:tcPr>
            <w:tcW w:w="99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w:t>
            </w:r>
          </w:p>
        </w:tc>
        <w:tc>
          <w:tcPr>
            <w:tcW w:w="26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подкормка одной особи в сутки</w:t>
            </w:r>
          </w:p>
        </w:tc>
      </w:tr>
      <w:tr w:rsidR="00FB7399" w:rsidRPr="00B602B7" w:rsidTr="008E0CB7">
        <w:tc>
          <w:tcPr>
            <w:tcW w:w="896"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556"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кг</w:t>
            </w:r>
          </w:p>
        </w:tc>
        <w:tc>
          <w:tcPr>
            <w:tcW w:w="99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50</w:t>
            </w:r>
          </w:p>
        </w:tc>
        <w:tc>
          <w:tcPr>
            <w:tcW w:w="113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75</w:t>
            </w:r>
          </w:p>
        </w:tc>
        <w:tc>
          <w:tcPr>
            <w:tcW w:w="99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120</w:t>
            </w:r>
          </w:p>
        </w:tc>
        <w:tc>
          <w:tcPr>
            <w:tcW w:w="26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подкормка одной особи за сезон</w:t>
            </w:r>
          </w:p>
        </w:tc>
      </w:tr>
      <w:tr w:rsidR="00FB7399" w:rsidRPr="00B602B7" w:rsidTr="008E0CB7">
        <w:tc>
          <w:tcPr>
            <w:tcW w:w="89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10.3.</w:t>
            </w:r>
          </w:p>
        </w:tc>
        <w:tc>
          <w:tcPr>
            <w:tcW w:w="255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Кормовые поля на 10 кабанов</w:t>
            </w:r>
          </w:p>
        </w:tc>
        <w:tc>
          <w:tcPr>
            <w:tcW w:w="10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га</w:t>
            </w:r>
          </w:p>
        </w:tc>
        <w:tc>
          <w:tcPr>
            <w:tcW w:w="99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0,5</w:t>
            </w:r>
          </w:p>
        </w:tc>
        <w:tc>
          <w:tcPr>
            <w:tcW w:w="113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0,75</w:t>
            </w:r>
          </w:p>
        </w:tc>
        <w:tc>
          <w:tcPr>
            <w:tcW w:w="99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w:t>
            </w:r>
          </w:p>
        </w:tc>
        <w:tc>
          <w:tcPr>
            <w:tcW w:w="26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площадь посевов, на которых производится охота, не учитывается</w:t>
            </w:r>
          </w:p>
        </w:tc>
      </w:tr>
      <w:tr w:rsidR="00FB7399" w:rsidRPr="00B602B7" w:rsidTr="008E0CB7">
        <w:tc>
          <w:tcPr>
            <w:tcW w:w="896"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10.4.</w:t>
            </w:r>
          </w:p>
        </w:tc>
        <w:tc>
          <w:tcPr>
            <w:tcW w:w="2556" w:type="dxa"/>
            <w:vMerge w:val="restart"/>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Минеральная подкормка зайца-беляка</w:t>
            </w:r>
          </w:p>
        </w:tc>
        <w:tc>
          <w:tcPr>
            <w:tcW w:w="10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кг</w:t>
            </w:r>
          </w:p>
        </w:tc>
        <w:tc>
          <w:tcPr>
            <w:tcW w:w="99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113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99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26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годовая загрузка одного солонца</w:t>
            </w:r>
          </w:p>
        </w:tc>
      </w:tr>
      <w:tr w:rsidR="00FB7399" w:rsidRPr="00B602B7" w:rsidTr="008E0CB7">
        <w:tc>
          <w:tcPr>
            <w:tcW w:w="896"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556" w:type="dxa"/>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тыс. га</w:t>
            </w:r>
          </w:p>
        </w:tc>
        <w:tc>
          <w:tcPr>
            <w:tcW w:w="99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w:t>
            </w:r>
          </w:p>
        </w:tc>
        <w:tc>
          <w:tcPr>
            <w:tcW w:w="113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1,5</w:t>
            </w:r>
          </w:p>
        </w:tc>
        <w:tc>
          <w:tcPr>
            <w:tcW w:w="99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2,0</w:t>
            </w:r>
          </w:p>
        </w:tc>
        <w:tc>
          <w:tcPr>
            <w:tcW w:w="26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один солонец на площадь лесных угодий</w:t>
            </w:r>
          </w:p>
        </w:tc>
      </w:tr>
      <w:tr w:rsidR="00FB7399" w:rsidRPr="00B602B7" w:rsidTr="008E0CB7">
        <w:tc>
          <w:tcPr>
            <w:tcW w:w="89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10.5.</w:t>
            </w:r>
          </w:p>
        </w:tc>
        <w:tc>
          <w:tcPr>
            <w:tcW w:w="255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Галечники для боровой дичи</w:t>
            </w:r>
          </w:p>
        </w:tc>
        <w:tc>
          <w:tcPr>
            <w:tcW w:w="10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тыс. га</w:t>
            </w:r>
          </w:p>
        </w:tc>
        <w:tc>
          <w:tcPr>
            <w:tcW w:w="99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w:t>
            </w:r>
          </w:p>
        </w:tc>
        <w:tc>
          <w:tcPr>
            <w:tcW w:w="113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w:t>
            </w:r>
          </w:p>
        </w:tc>
        <w:tc>
          <w:tcPr>
            <w:tcW w:w="99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w:t>
            </w:r>
          </w:p>
        </w:tc>
        <w:tc>
          <w:tcPr>
            <w:tcW w:w="26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одно сооружение на свойственных угодьях</w:t>
            </w:r>
          </w:p>
        </w:tc>
      </w:tr>
      <w:tr w:rsidR="00FB7399" w:rsidRPr="00B602B7" w:rsidTr="008E0CB7">
        <w:tc>
          <w:tcPr>
            <w:tcW w:w="89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10.6.</w:t>
            </w:r>
          </w:p>
        </w:tc>
        <w:tc>
          <w:tcPr>
            <w:tcW w:w="255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Порхалища для боровой дичи</w:t>
            </w:r>
          </w:p>
        </w:tc>
        <w:tc>
          <w:tcPr>
            <w:tcW w:w="10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тыс. га</w:t>
            </w:r>
          </w:p>
        </w:tc>
        <w:tc>
          <w:tcPr>
            <w:tcW w:w="99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w:t>
            </w:r>
          </w:p>
        </w:tc>
        <w:tc>
          <w:tcPr>
            <w:tcW w:w="113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w:t>
            </w:r>
          </w:p>
        </w:tc>
        <w:tc>
          <w:tcPr>
            <w:tcW w:w="99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w:t>
            </w:r>
          </w:p>
        </w:tc>
        <w:tc>
          <w:tcPr>
            <w:tcW w:w="26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одно сооружение на заболоченных угодьях</w:t>
            </w:r>
          </w:p>
        </w:tc>
      </w:tr>
      <w:tr w:rsidR="00FB7399" w:rsidRPr="00B602B7" w:rsidTr="008E0CB7">
        <w:tc>
          <w:tcPr>
            <w:tcW w:w="89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10.7.</w:t>
            </w:r>
          </w:p>
        </w:tc>
        <w:tc>
          <w:tcPr>
            <w:tcW w:w="255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Объем зерновой подкормки для глухаря обыкновенного и тетерева на 10 особей в сезон</w:t>
            </w:r>
          </w:p>
        </w:tc>
        <w:tc>
          <w:tcPr>
            <w:tcW w:w="108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кг</w:t>
            </w:r>
          </w:p>
        </w:tc>
        <w:tc>
          <w:tcPr>
            <w:tcW w:w="99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23</w:t>
            </w:r>
          </w:p>
        </w:tc>
        <w:tc>
          <w:tcPr>
            <w:tcW w:w="113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15</w:t>
            </w:r>
          </w:p>
        </w:tc>
        <w:tc>
          <w:tcPr>
            <w:tcW w:w="992"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11,5</w:t>
            </w:r>
          </w:p>
        </w:tc>
        <w:tc>
          <w:tcPr>
            <w:tcW w:w="2674"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подкормка производится рядом с галечниками</w:t>
            </w:r>
          </w:p>
        </w:tc>
      </w:tr>
    </w:tbl>
    <w:p w:rsidR="00FB7399" w:rsidRPr="00B602B7" w:rsidRDefault="00FB7399" w:rsidP="00BD1AD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Примечания: 1. Подкормка кабанов обеспечивается только в тех охотничьих хозяйствах, где имеется поголовье этих животных.</w:t>
      </w:r>
    </w:p>
    <w:p w:rsidR="00FB7399" w:rsidRPr="00B602B7" w:rsidRDefault="00FB7399" w:rsidP="00BD1AD9">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2. На территории воспроизводственных участков объемы осуществления биотехнических мероприятий увеличиваются в 2 раза.</w:t>
      </w:r>
    </w:p>
    <w:p w:rsidR="00FB7399" w:rsidRPr="00B602B7" w:rsidRDefault="00FB7399" w:rsidP="00BD1AD9">
      <w:pPr>
        <w:pStyle w:val="ConsPlusNormal"/>
        <w:ind w:firstLine="540"/>
        <w:jc w:val="both"/>
        <w:rPr>
          <w:rFonts w:ascii="Times New Roman" w:hAnsi="Times New Roman" w:cs="Times New Roman"/>
          <w:sz w:val="24"/>
          <w:szCs w:val="24"/>
        </w:rPr>
      </w:pPr>
    </w:p>
    <w:p w:rsidR="00FB7399" w:rsidRPr="00B602B7" w:rsidRDefault="00FB7399" w:rsidP="00BD1AD9">
      <w:pPr>
        <w:pStyle w:val="ConsPlusNormal"/>
        <w:ind w:firstLine="540"/>
        <w:jc w:val="both"/>
        <w:rPr>
          <w:rFonts w:ascii="Times New Roman" w:hAnsi="Times New Roman" w:cs="Times New Roman"/>
          <w:sz w:val="24"/>
          <w:szCs w:val="24"/>
        </w:rPr>
      </w:pPr>
    </w:p>
    <w:p w:rsidR="00FB7399" w:rsidRPr="00B602B7" w:rsidRDefault="00410419" w:rsidP="00BA45E8">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Таблица 6</w:t>
      </w:r>
      <w:r w:rsidR="00FB7399" w:rsidRPr="00B602B7">
        <w:rPr>
          <w:rFonts w:ascii="Times New Roman" w:hAnsi="Times New Roman" w:cs="Times New Roman"/>
          <w:sz w:val="24"/>
          <w:szCs w:val="24"/>
        </w:rPr>
        <w:t>.4</w:t>
      </w:r>
    </w:p>
    <w:p w:rsidR="00FB7399" w:rsidRPr="00B602B7" w:rsidRDefault="00FB7399" w:rsidP="00BD1AD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Примерные сезонные нормы выпаса скота на 1 голову, га</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8323"/>
        <w:gridCol w:w="2006"/>
      </w:tblGrid>
      <w:tr w:rsidR="00FB7399" w:rsidRPr="00B602B7" w:rsidTr="00BA45E8">
        <w:tc>
          <w:tcPr>
            <w:tcW w:w="832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Лиственные леса с преобладанием березы полнотой 0,5 - 0,6</w:t>
            </w:r>
          </w:p>
        </w:tc>
        <w:tc>
          <w:tcPr>
            <w:tcW w:w="200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2</w:t>
            </w:r>
          </w:p>
        </w:tc>
      </w:tr>
      <w:tr w:rsidR="00FB7399" w:rsidRPr="00B602B7" w:rsidTr="00BA45E8">
        <w:tc>
          <w:tcPr>
            <w:tcW w:w="832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Чистые березняки полнотой 0,5</w:t>
            </w:r>
          </w:p>
        </w:tc>
        <w:tc>
          <w:tcPr>
            <w:tcW w:w="200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1,5</w:t>
            </w:r>
          </w:p>
        </w:tc>
      </w:tr>
      <w:tr w:rsidR="00FB7399" w:rsidRPr="00B602B7" w:rsidTr="00BA45E8">
        <w:tc>
          <w:tcPr>
            <w:tcW w:w="832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Остальные насаждения, пригодные для выпаса (на 1 голову крупного рогатого скота или 7 овец)</w:t>
            </w:r>
          </w:p>
        </w:tc>
        <w:tc>
          <w:tcPr>
            <w:tcW w:w="200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4 - 5</w:t>
            </w:r>
          </w:p>
        </w:tc>
      </w:tr>
      <w:tr w:rsidR="00FB7399" w:rsidRPr="00B602B7" w:rsidTr="00BA45E8">
        <w:tc>
          <w:tcPr>
            <w:tcW w:w="832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На вырубках, свободных от кустарников и подроста</w:t>
            </w:r>
          </w:p>
        </w:tc>
        <w:tc>
          <w:tcPr>
            <w:tcW w:w="2006"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0,75</w:t>
            </w:r>
          </w:p>
        </w:tc>
      </w:tr>
    </w:tbl>
    <w:p w:rsidR="00FB7399" w:rsidRPr="00B602B7" w:rsidRDefault="00FB7399" w:rsidP="00BD1AD9">
      <w:pPr>
        <w:pStyle w:val="ConsPlusNormal"/>
        <w:jc w:val="both"/>
        <w:rPr>
          <w:rFonts w:ascii="Times New Roman" w:hAnsi="Times New Roman" w:cs="Times New Roman"/>
          <w:sz w:val="24"/>
          <w:szCs w:val="24"/>
        </w:rPr>
      </w:pPr>
    </w:p>
    <w:p w:rsidR="00FB7399" w:rsidRPr="00B602B7" w:rsidRDefault="00410419" w:rsidP="00BA45E8">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Таблица 6</w:t>
      </w:r>
      <w:r w:rsidR="00FB7399" w:rsidRPr="00B602B7">
        <w:rPr>
          <w:rFonts w:ascii="Times New Roman" w:hAnsi="Times New Roman" w:cs="Times New Roman"/>
          <w:sz w:val="24"/>
          <w:szCs w:val="24"/>
        </w:rPr>
        <w:t>.5</w:t>
      </w:r>
    </w:p>
    <w:p w:rsidR="00FB7399" w:rsidRPr="00B602B7" w:rsidRDefault="00FB7399" w:rsidP="00BD1AD9">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Медопродуктивность угодий лесничества</w:t>
      </w: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3341"/>
        <w:gridCol w:w="1163"/>
        <w:gridCol w:w="2431"/>
        <w:gridCol w:w="1875"/>
        <w:gridCol w:w="1519"/>
      </w:tblGrid>
      <w:tr w:rsidR="00FB7399" w:rsidRPr="00B602B7" w:rsidTr="00BA45E8">
        <w:tc>
          <w:tcPr>
            <w:tcW w:w="334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Наименование медоноса</w:t>
            </w:r>
          </w:p>
        </w:tc>
        <w:tc>
          <w:tcPr>
            <w:tcW w:w="116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Общая площадь, га</w:t>
            </w:r>
          </w:p>
        </w:tc>
        <w:tc>
          <w:tcPr>
            <w:tcW w:w="243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Площадь в переводе на полное покрытие медоносами</w:t>
            </w:r>
          </w:p>
        </w:tc>
        <w:tc>
          <w:tcPr>
            <w:tcW w:w="187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Медопродуктивность, кг/га</w:t>
            </w:r>
          </w:p>
        </w:tc>
        <w:tc>
          <w:tcPr>
            <w:tcW w:w="1519"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Общая продуктивность</w:t>
            </w:r>
          </w:p>
        </w:tc>
      </w:tr>
      <w:tr w:rsidR="00FB7399" w:rsidRPr="00B602B7" w:rsidTr="00BA45E8">
        <w:tc>
          <w:tcPr>
            <w:tcW w:w="334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Липа</w:t>
            </w:r>
          </w:p>
        </w:tc>
        <w:tc>
          <w:tcPr>
            <w:tcW w:w="116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196</w:t>
            </w:r>
          </w:p>
        </w:tc>
        <w:tc>
          <w:tcPr>
            <w:tcW w:w="243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68,6</w:t>
            </w:r>
          </w:p>
        </w:tc>
        <w:tc>
          <w:tcPr>
            <w:tcW w:w="187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500</w:t>
            </w:r>
          </w:p>
        </w:tc>
        <w:tc>
          <w:tcPr>
            <w:tcW w:w="1519"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34300</w:t>
            </w:r>
          </w:p>
        </w:tc>
      </w:tr>
      <w:tr w:rsidR="00FB7399" w:rsidRPr="00B602B7" w:rsidTr="00BA45E8">
        <w:tc>
          <w:tcPr>
            <w:tcW w:w="334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rPr>
                <w:rFonts w:ascii="Times New Roman" w:hAnsi="Times New Roman" w:cs="Times New Roman"/>
                <w:sz w:val="22"/>
                <w:szCs w:val="22"/>
              </w:rPr>
            </w:pPr>
            <w:r w:rsidRPr="00B602B7">
              <w:rPr>
                <w:rFonts w:ascii="Times New Roman" w:hAnsi="Times New Roman" w:cs="Times New Roman"/>
                <w:sz w:val="22"/>
                <w:szCs w:val="22"/>
              </w:rPr>
              <w:t>Вырубки, прогалины, сенокосы, пастбища</w:t>
            </w:r>
          </w:p>
        </w:tc>
        <w:tc>
          <w:tcPr>
            <w:tcW w:w="1163"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7258</w:t>
            </w:r>
          </w:p>
        </w:tc>
        <w:tc>
          <w:tcPr>
            <w:tcW w:w="2431"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725,8</w:t>
            </w:r>
          </w:p>
        </w:tc>
        <w:tc>
          <w:tcPr>
            <w:tcW w:w="1875"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25</w:t>
            </w:r>
          </w:p>
        </w:tc>
        <w:tc>
          <w:tcPr>
            <w:tcW w:w="1519" w:type="dxa"/>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r w:rsidRPr="00B602B7">
              <w:rPr>
                <w:rFonts w:ascii="Times New Roman" w:hAnsi="Times New Roman" w:cs="Times New Roman"/>
                <w:sz w:val="22"/>
                <w:szCs w:val="22"/>
              </w:rPr>
              <w:t>18145</w:t>
            </w:r>
          </w:p>
        </w:tc>
      </w:tr>
    </w:tbl>
    <w:p w:rsidR="00FB7399" w:rsidRPr="00B602B7" w:rsidRDefault="00FB7399" w:rsidP="00BD1AD9">
      <w:pPr>
        <w:pStyle w:val="ConsPlusNormal"/>
        <w:jc w:val="both"/>
        <w:rPr>
          <w:rFonts w:ascii="Times New Roman" w:hAnsi="Times New Roman" w:cs="Times New Roman"/>
          <w:sz w:val="24"/>
          <w:szCs w:val="24"/>
        </w:rPr>
      </w:pPr>
    </w:p>
    <w:p w:rsidR="00FB7399" w:rsidRPr="00B602B7" w:rsidRDefault="00FB7399">
      <w:pPr>
        <w:pStyle w:val="ConsPlusNormal"/>
        <w:jc w:val="both"/>
        <w:rPr>
          <w:rFonts w:ascii="Times New Roman" w:hAnsi="Times New Roman" w:cs="Times New Roman"/>
          <w:sz w:val="24"/>
          <w:szCs w:val="24"/>
        </w:rPr>
      </w:pPr>
    </w:p>
    <w:p w:rsidR="00FB7399" w:rsidRPr="00B602B7" w:rsidRDefault="00FB7399" w:rsidP="00B200AB">
      <w:pPr>
        <w:pStyle w:val="ConsPlusNormal"/>
        <w:ind w:left="720"/>
        <w:jc w:val="right"/>
        <w:outlineLvl w:val="2"/>
        <w:rPr>
          <w:rFonts w:ascii="Times New Roman" w:hAnsi="Times New Roman" w:cs="Times New Roman"/>
          <w:b/>
          <w:sz w:val="24"/>
          <w:szCs w:val="24"/>
        </w:rPr>
        <w:sectPr w:rsidR="00FB7399" w:rsidRPr="00B602B7" w:rsidSect="000B5B6E">
          <w:pgSz w:w="11906" w:h="16838" w:code="9"/>
          <w:pgMar w:top="567" w:right="567" w:bottom="567" w:left="1134" w:header="397" w:footer="397" w:gutter="0"/>
          <w:cols w:space="720"/>
          <w:noEndnote/>
        </w:sectPr>
      </w:pPr>
    </w:p>
    <w:p w:rsidR="00FB7399" w:rsidRPr="00B602B7" w:rsidRDefault="00A70F8A" w:rsidP="008F2D20">
      <w:pPr>
        <w:pStyle w:val="0"/>
      </w:pPr>
      <w:r w:rsidRPr="00B602B7">
        <w:t xml:space="preserve"> </w:t>
      </w:r>
      <w:bookmarkStart w:id="406" w:name="_Toc522037407"/>
      <w:bookmarkEnd w:id="406"/>
    </w:p>
    <w:p w:rsidR="00FB7399" w:rsidRPr="00B602B7" w:rsidRDefault="00FB7399" w:rsidP="00B200AB">
      <w:pPr>
        <w:pStyle w:val="ConsPlusNormal"/>
        <w:jc w:val="right"/>
        <w:rPr>
          <w:rFonts w:ascii="Times New Roman" w:hAnsi="Times New Roman" w:cs="Times New Roman"/>
          <w:bCs/>
          <w:sz w:val="24"/>
          <w:szCs w:val="24"/>
        </w:rPr>
      </w:pPr>
      <w:r w:rsidRPr="00B602B7">
        <w:rPr>
          <w:rFonts w:ascii="Times New Roman" w:hAnsi="Times New Roman" w:cs="Times New Roman"/>
          <w:sz w:val="24"/>
          <w:szCs w:val="24"/>
        </w:rPr>
        <w:t>К лесохозяйственному регламенту</w:t>
      </w:r>
    </w:p>
    <w:p w:rsidR="00FB7399" w:rsidRPr="00B602B7" w:rsidRDefault="00FB7399" w:rsidP="00B200AB">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Малмыжского лесничества</w:t>
      </w:r>
    </w:p>
    <w:p w:rsidR="00FB7399" w:rsidRPr="00B602B7" w:rsidRDefault="00FB7399" w:rsidP="00B200AB">
      <w:pPr>
        <w:pStyle w:val="ConsPlusNormal"/>
        <w:jc w:val="right"/>
        <w:rPr>
          <w:rFonts w:ascii="Times New Roman" w:hAnsi="Times New Roman" w:cs="Times New Roman"/>
          <w:bCs/>
          <w:sz w:val="24"/>
          <w:szCs w:val="24"/>
        </w:rPr>
      </w:pPr>
      <w:r w:rsidRPr="00B602B7">
        <w:rPr>
          <w:rFonts w:ascii="Times New Roman" w:hAnsi="Times New Roman" w:cs="Times New Roman"/>
          <w:sz w:val="24"/>
          <w:szCs w:val="24"/>
        </w:rPr>
        <w:t>Кировской области</w:t>
      </w:r>
    </w:p>
    <w:p w:rsidR="00FB7399" w:rsidRPr="00B602B7" w:rsidRDefault="00FB7399" w:rsidP="00CF5422">
      <w:pPr>
        <w:pStyle w:val="ConsPlusNormal"/>
        <w:rPr>
          <w:rFonts w:ascii="Times New Roman" w:hAnsi="Times New Roman" w:cs="Times New Roman"/>
          <w:sz w:val="24"/>
          <w:szCs w:val="24"/>
        </w:rPr>
      </w:pPr>
      <w:bookmarkStart w:id="407" w:name="_Hlk516148925"/>
    </w:p>
    <w:p w:rsidR="00FB7399" w:rsidRPr="00B602B7" w:rsidRDefault="00FB7399" w:rsidP="00BA45E8">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410419" w:rsidRPr="00B602B7">
        <w:rPr>
          <w:rFonts w:ascii="Times New Roman" w:hAnsi="Times New Roman" w:cs="Times New Roman"/>
          <w:sz w:val="24"/>
          <w:szCs w:val="24"/>
        </w:rPr>
        <w:t>7</w:t>
      </w:r>
      <w:r w:rsidRPr="00B602B7">
        <w:rPr>
          <w:rFonts w:ascii="Times New Roman" w:hAnsi="Times New Roman" w:cs="Times New Roman"/>
          <w:sz w:val="24"/>
          <w:szCs w:val="24"/>
        </w:rPr>
        <w:t>.1</w:t>
      </w:r>
    </w:p>
    <w:p w:rsidR="00FB7399" w:rsidRPr="00B602B7" w:rsidRDefault="00FB7399" w:rsidP="00CF542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Шкала групп и типов ландшафтов</w:t>
      </w:r>
    </w:p>
    <w:tbl>
      <w:tblPr>
        <w:tblW w:w="5000" w:type="pct"/>
        <w:tblCellMar>
          <w:top w:w="102" w:type="dxa"/>
          <w:left w:w="62" w:type="dxa"/>
          <w:bottom w:w="102" w:type="dxa"/>
          <w:right w:w="62" w:type="dxa"/>
        </w:tblCellMar>
        <w:tblLook w:val="0000" w:firstRow="0" w:lastRow="0" w:firstColumn="0" w:lastColumn="0" w:noHBand="0" w:noVBand="0"/>
      </w:tblPr>
      <w:tblGrid>
        <w:gridCol w:w="2039"/>
        <w:gridCol w:w="930"/>
        <w:gridCol w:w="4249"/>
        <w:gridCol w:w="1556"/>
        <w:gridCol w:w="838"/>
        <w:gridCol w:w="717"/>
      </w:tblGrid>
      <w:tr w:rsidR="00FB7399" w:rsidRPr="00B602B7" w:rsidTr="00BA45E8">
        <w:trPr>
          <w:tblHeader/>
        </w:trPr>
        <w:tc>
          <w:tcPr>
            <w:tcW w:w="1441" w:type="pct"/>
            <w:gridSpan w:val="2"/>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Группы пространств</w:t>
            </w:r>
          </w:p>
        </w:tc>
        <w:tc>
          <w:tcPr>
            <w:tcW w:w="3559" w:type="pct"/>
            <w:gridSpan w:val="4"/>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Типы пространств</w:t>
            </w:r>
          </w:p>
        </w:tc>
      </w:tr>
      <w:tr w:rsidR="00FB7399" w:rsidRPr="00B602B7" w:rsidTr="00BA45E8">
        <w:trPr>
          <w:tblHeader/>
        </w:trPr>
        <w:tc>
          <w:tcPr>
            <w:tcW w:w="98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Наименование</w:t>
            </w:r>
          </w:p>
        </w:tc>
        <w:tc>
          <w:tcPr>
            <w:tcW w:w="452"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Индекс</w:t>
            </w:r>
          </w:p>
        </w:tc>
        <w:tc>
          <w:tcPr>
            <w:tcW w:w="205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Характеристика</w:t>
            </w:r>
          </w:p>
        </w:tc>
        <w:tc>
          <w:tcPr>
            <w:tcW w:w="75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Общая сомкнутость полога леса</w:t>
            </w:r>
          </w:p>
        </w:tc>
        <w:tc>
          <w:tcPr>
            <w:tcW w:w="407"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Индекс</w:t>
            </w:r>
          </w:p>
        </w:tc>
        <w:tc>
          <w:tcPr>
            <w:tcW w:w="33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Шифр</w:t>
            </w:r>
          </w:p>
        </w:tc>
      </w:tr>
      <w:tr w:rsidR="00FB7399" w:rsidRPr="00B602B7" w:rsidTr="00BA45E8">
        <w:tc>
          <w:tcPr>
            <w:tcW w:w="989" w:type="pct"/>
            <w:vMerge w:val="restar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Закрытые</w:t>
            </w:r>
          </w:p>
        </w:tc>
        <w:tc>
          <w:tcPr>
            <w:tcW w:w="452" w:type="pct"/>
            <w:vMerge w:val="restar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205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Древостои горизонтальной сомкнутости</w:t>
            </w:r>
          </w:p>
        </w:tc>
        <w:tc>
          <w:tcPr>
            <w:tcW w:w="75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1,0...0,6</w:t>
            </w:r>
          </w:p>
        </w:tc>
        <w:tc>
          <w:tcPr>
            <w:tcW w:w="407"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1а</w:t>
            </w:r>
          </w:p>
        </w:tc>
        <w:tc>
          <w:tcPr>
            <w:tcW w:w="33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r>
      <w:tr w:rsidR="00FB7399" w:rsidRPr="00B602B7" w:rsidTr="00BA45E8">
        <w:tc>
          <w:tcPr>
            <w:tcW w:w="989" w:type="pct"/>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452" w:type="pct"/>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05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Древостои вертикальной сомкнутости с учетом яруса подроста и подлеска высотой более 1,5 м</w:t>
            </w:r>
          </w:p>
        </w:tc>
        <w:tc>
          <w:tcPr>
            <w:tcW w:w="75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1,0...0,6</w:t>
            </w:r>
          </w:p>
        </w:tc>
        <w:tc>
          <w:tcPr>
            <w:tcW w:w="407"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1б</w:t>
            </w:r>
          </w:p>
        </w:tc>
        <w:tc>
          <w:tcPr>
            <w:tcW w:w="33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r>
      <w:tr w:rsidR="00FB7399" w:rsidRPr="00B602B7" w:rsidTr="00BA45E8">
        <w:tc>
          <w:tcPr>
            <w:tcW w:w="989" w:type="pct"/>
            <w:vMerge w:val="restar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Полуоткрытые</w:t>
            </w:r>
          </w:p>
        </w:tc>
        <w:tc>
          <w:tcPr>
            <w:tcW w:w="452" w:type="pct"/>
            <w:vMerge w:val="restar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205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Изреженные древостои с равномерным размещением деревьев с редким подростом высотой более 1,5 м или без подроста и подлеска</w:t>
            </w:r>
          </w:p>
        </w:tc>
        <w:tc>
          <w:tcPr>
            <w:tcW w:w="75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0,5...0,3</w:t>
            </w:r>
          </w:p>
        </w:tc>
        <w:tc>
          <w:tcPr>
            <w:tcW w:w="407"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2а</w:t>
            </w:r>
          </w:p>
        </w:tc>
        <w:tc>
          <w:tcPr>
            <w:tcW w:w="33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r>
      <w:tr w:rsidR="00FB7399" w:rsidRPr="00B602B7" w:rsidTr="00BA45E8">
        <w:tc>
          <w:tcPr>
            <w:tcW w:w="989" w:type="pct"/>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452" w:type="pct"/>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05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Изреженные древостои с неравномерным размещением деревьев с редким подростом и подлеском высотой более 1,5 м или без подроста и подлеска</w:t>
            </w:r>
          </w:p>
        </w:tc>
        <w:tc>
          <w:tcPr>
            <w:tcW w:w="75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0,5...0,3 (в группах 0,7...0,6)</w:t>
            </w:r>
          </w:p>
        </w:tc>
        <w:tc>
          <w:tcPr>
            <w:tcW w:w="407"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2б</w:t>
            </w:r>
          </w:p>
        </w:tc>
        <w:tc>
          <w:tcPr>
            <w:tcW w:w="33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r>
      <w:tr w:rsidR="00FB7399" w:rsidRPr="00B602B7" w:rsidTr="00BA45E8">
        <w:tc>
          <w:tcPr>
            <w:tcW w:w="989" w:type="pct"/>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452" w:type="pct"/>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05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Молодняки высотой более 1,5 м</w:t>
            </w:r>
          </w:p>
        </w:tc>
        <w:tc>
          <w:tcPr>
            <w:tcW w:w="75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0,5...0,4</w:t>
            </w:r>
          </w:p>
        </w:tc>
        <w:tc>
          <w:tcPr>
            <w:tcW w:w="407"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2в</w:t>
            </w:r>
          </w:p>
        </w:tc>
        <w:tc>
          <w:tcPr>
            <w:tcW w:w="33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w:t>
            </w:r>
          </w:p>
        </w:tc>
      </w:tr>
      <w:tr w:rsidR="00FB7399" w:rsidRPr="00B602B7" w:rsidTr="00BA45E8">
        <w:tc>
          <w:tcPr>
            <w:tcW w:w="989" w:type="pct"/>
            <w:vMerge w:val="restar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Открытые</w:t>
            </w:r>
          </w:p>
        </w:tc>
        <w:tc>
          <w:tcPr>
            <w:tcW w:w="452" w:type="pct"/>
            <w:vMerge w:val="restar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205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Редины, участки с единичными деревьями с наличием редкого возобновления кустарников независимо от их высоты</w:t>
            </w:r>
          </w:p>
        </w:tc>
        <w:tc>
          <w:tcPr>
            <w:tcW w:w="75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0,2...0,1</w:t>
            </w:r>
          </w:p>
        </w:tc>
        <w:tc>
          <w:tcPr>
            <w:tcW w:w="407"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3а</w:t>
            </w:r>
          </w:p>
        </w:tc>
        <w:tc>
          <w:tcPr>
            <w:tcW w:w="33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w:t>
            </w:r>
          </w:p>
        </w:tc>
      </w:tr>
      <w:tr w:rsidR="00FB7399" w:rsidRPr="00B602B7" w:rsidTr="00BA45E8">
        <w:tc>
          <w:tcPr>
            <w:tcW w:w="989" w:type="pct"/>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452" w:type="pct"/>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05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Участки с наличием возобновления леса или кустарников высотой до 1,5 м (вне зависимости от густоты)</w:t>
            </w:r>
          </w:p>
        </w:tc>
        <w:tc>
          <w:tcPr>
            <w:tcW w:w="75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rPr>
                <w:rFonts w:ascii="Times New Roman" w:hAnsi="Times New Roman" w:cs="Times New Roman"/>
                <w:sz w:val="22"/>
                <w:szCs w:val="22"/>
              </w:rPr>
            </w:pPr>
          </w:p>
        </w:tc>
        <w:tc>
          <w:tcPr>
            <w:tcW w:w="407"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3б</w:t>
            </w:r>
          </w:p>
        </w:tc>
        <w:tc>
          <w:tcPr>
            <w:tcW w:w="33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w:t>
            </w:r>
          </w:p>
        </w:tc>
      </w:tr>
      <w:tr w:rsidR="00FB7399" w:rsidRPr="00B602B7" w:rsidTr="00BA45E8">
        <w:tc>
          <w:tcPr>
            <w:tcW w:w="989" w:type="pct"/>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452" w:type="pct"/>
            <w:vMerge/>
            <w:tcBorders>
              <w:top w:val="single" w:sz="4" w:space="0" w:color="auto"/>
              <w:left w:val="single" w:sz="4" w:space="0" w:color="auto"/>
              <w:bottom w:val="single" w:sz="4" w:space="0" w:color="auto"/>
              <w:right w:val="single" w:sz="4" w:space="0" w:color="auto"/>
            </w:tcBorders>
          </w:tcPr>
          <w:p w:rsidR="00FB7399" w:rsidRPr="00B602B7" w:rsidRDefault="00FB7399" w:rsidP="008E0CB7">
            <w:pPr>
              <w:pStyle w:val="ConsPlusNormal"/>
              <w:jc w:val="both"/>
              <w:rPr>
                <w:rFonts w:ascii="Times New Roman" w:hAnsi="Times New Roman" w:cs="Times New Roman"/>
                <w:sz w:val="22"/>
                <w:szCs w:val="22"/>
              </w:rPr>
            </w:pPr>
          </w:p>
        </w:tc>
        <w:tc>
          <w:tcPr>
            <w:tcW w:w="2059"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Участки без древесно-кустарниковой растительности</w:t>
            </w:r>
          </w:p>
        </w:tc>
        <w:tc>
          <w:tcPr>
            <w:tcW w:w="755"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rPr>
                <w:rFonts w:ascii="Times New Roman" w:hAnsi="Times New Roman" w:cs="Times New Roman"/>
                <w:sz w:val="22"/>
                <w:szCs w:val="22"/>
              </w:rPr>
            </w:pPr>
          </w:p>
        </w:tc>
        <w:tc>
          <w:tcPr>
            <w:tcW w:w="407"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3в</w:t>
            </w:r>
          </w:p>
        </w:tc>
        <w:tc>
          <w:tcPr>
            <w:tcW w:w="338" w:type="pc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w:t>
            </w:r>
          </w:p>
        </w:tc>
      </w:tr>
    </w:tbl>
    <w:p w:rsidR="00FB7399" w:rsidRPr="00B602B7" w:rsidRDefault="00FB7399" w:rsidP="00CF5422">
      <w:pPr>
        <w:pStyle w:val="ConsPlusNormal"/>
        <w:ind w:firstLine="540"/>
        <w:jc w:val="both"/>
        <w:rPr>
          <w:rFonts w:ascii="Times New Roman" w:hAnsi="Times New Roman" w:cs="Times New Roman"/>
          <w:sz w:val="24"/>
          <w:szCs w:val="24"/>
        </w:rPr>
      </w:pPr>
    </w:p>
    <w:p w:rsidR="00FB7399" w:rsidRPr="00B602B7" w:rsidRDefault="00FB7399" w:rsidP="00BA45E8">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410419" w:rsidRPr="00B602B7">
        <w:rPr>
          <w:rFonts w:ascii="Times New Roman" w:hAnsi="Times New Roman" w:cs="Times New Roman"/>
          <w:sz w:val="24"/>
          <w:szCs w:val="24"/>
        </w:rPr>
        <w:t>7</w:t>
      </w:r>
      <w:r w:rsidRPr="00B602B7">
        <w:rPr>
          <w:rFonts w:ascii="Times New Roman" w:hAnsi="Times New Roman" w:cs="Times New Roman"/>
          <w:sz w:val="24"/>
          <w:szCs w:val="24"/>
        </w:rPr>
        <w:t>.2</w:t>
      </w:r>
    </w:p>
    <w:p w:rsidR="00FB7399" w:rsidRPr="00B602B7" w:rsidRDefault="00FB7399" w:rsidP="00CF542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Шкала оценки рекреационной деградации лесной среды</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8849"/>
        <w:gridCol w:w="1480"/>
      </w:tblGrid>
      <w:tr w:rsidR="00FB7399" w:rsidRPr="00B602B7" w:rsidTr="008E0CB7">
        <w:trPr>
          <w:tblHeader/>
        </w:trPr>
        <w:tc>
          <w:tcPr>
            <w:tcW w:w="884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Характеристика лесной среды</w:t>
            </w:r>
          </w:p>
        </w:tc>
        <w:tc>
          <w:tcPr>
            <w:tcW w:w="14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Стадия деградации</w:t>
            </w:r>
          </w:p>
        </w:tc>
      </w:tr>
      <w:tr w:rsidR="00FB7399" w:rsidRPr="00B602B7" w:rsidTr="008E0CB7">
        <w:tc>
          <w:tcPr>
            <w:tcW w:w="884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Признаков нарушения лесной среды нет, рост и развитие деревьев и кустарников нормальные, механические повреждения отсутствуют; подрост (разновозрастный) и подлесок жизнеспособные. Моховой и травяной покров характерных для данного типа леса видов; подстилка (пружинящая) не нарушена.</w:t>
            </w:r>
          </w:p>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Регулирование рекреации не требуется</w:t>
            </w:r>
          </w:p>
        </w:tc>
        <w:tc>
          <w:tcPr>
            <w:tcW w:w="14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r>
      <w:tr w:rsidR="00FB7399" w:rsidRPr="00B602B7" w:rsidTr="008E0CB7">
        <w:tc>
          <w:tcPr>
            <w:tcW w:w="884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Незначительное изменение лесной среды и ухудшение роста и развития деревьев и кустарников, единичные механические повреждения; подрост (разновозрастный) и подлесок жизнеспособные, средней густоты, имеют до 20% поврежденных и усохших экземпляров.</w:t>
            </w:r>
          </w:p>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Проективное покрытие мхов - до 20%, травяного покрова - до 50% (из них 1/10 - луговой); нарушение подстилки незначительное, почва и подстилка слегка уплотнены; отдельные корни деревьев обнажены, вытоптано до минеральной части почвы около 5% площади.</w:t>
            </w:r>
          </w:p>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Незначительное регулирование рекреации</w:t>
            </w:r>
          </w:p>
        </w:tc>
        <w:tc>
          <w:tcPr>
            <w:tcW w:w="14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r>
      <w:tr w:rsidR="00FB7399" w:rsidRPr="00B602B7" w:rsidTr="008E0CB7">
        <w:tc>
          <w:tcPr>
            <w:tcW w:w="884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Значительное изменение лесной среды, рост и развитие деревьев ослаблены, до 10% стволов с механическими повреждениями; подрост (одновозрастный) и подлесок угнетены, они средней густоты или редкие, 21 - 50% поврежденных и усохших экземпляров. Мхи у стволов деревьев, их проективное покрытие 5 - 10%, травяного покрова - 70 - 60% (из них 2/10 - луговой), появляются сорняки; подстилка и почва значительно уплотнены, довольно много обнаженных корней деревьев, вытоптано до минеральной части почвы 6 - 40% площади.</w:t>
            </w:r>
          </w:p>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Значительное регулирование рекреации</w:t>
            </w:r>
          </w:p>
        </w:tc>
        <w:tc>
          <w:tcPr>
            <w:tcW w:w="14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r>
      <w:tr w:rsidR="00FB7399" w:rsidRPr="00B602B7" w:rsidTr="008E0CB7">
        <w:tc>
          <w:tcPr>
            <w:tcW w:w="884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Сильно нарушена лесная среда, древостой куртинно-лугового типа, деревья значительно угнетены, 11 - 20% стволов с механическими повреждениями; подрост и подлесок нежизнеспособные (преимущественно в куртинах), редкие или отсутствуют, поврежденных и усохших экземпляров более 50%. Мхи отсутствуют, проективное покрытие травяного покрова - 59 - 40% (из них 1/2 - луговой и сорняки). Много обнаженных корней деревьев, подстилка на открытых местах отсутствует, вытоптано до минеральной части почвы 41 - 60% площади.</w:t>
            </w:r>
          </w:p>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Строгий режим рекреации</w:t>
            </w:r>
          </w:p>
        </w:tc>
        <w:tc>
          <w:tcPr>
            <w:tcW w:w="14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r>
      <w:tr w:rsidR="00FB7399" w:rsidRPr="00B602B7" w:rsidTr="008E0CB7">
        <w:tc>
          <w:tcPr>
            <w:tcW w:w="884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Лесная среда деградирована; древостой изрежен, куртинно-лугового типа, деревья сильно ослаблены или усыхают, более 20% с механическими повреждениями, подрост, подлесок, мхи, подстилка отсутствуют, проективное покрытие травяного покрова - до 10% (3/4 - луговой и сорняки), корни большинства деревьев обнажены и повреждены, вытоптано до минеральной части почвы более 60% площади.</w:t>
            </w:r>
          </w:p>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Рекреация не допускается</w:t>
            </w:r>
          </w:p>
        </w:tc>
        <w:tc>
          <w:tcPr>
            <w:tcW w:w="148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w:t>
            </w:r>
          </w:p>
        </w:tc>
      </w:tr>
    </w:tbl>
    <w:p w:rsidR="00FB7399" w:rsidRPr="00B602B7" w:rsidRDefault="00FB7399" w:rsidP="00CF5422">
      <w:pPr>
        <w:pStyle w:val="ConsPlusNormal"/>
        <w:ind w:firstLine="540"/>
        <w:jc w:val="both"/>
        <w:rPr>
          <w:rFonts w:ascii="Times New Roman" w:hAnsi="Times New Roman" w:cs="Times New Roman"/>
          <w:sz w:val="24"/>
          <w:szCs w:val="24"/>
        </w:rPr>
      </w:pPr>
    </w:p>
    <w:p w:rsidR="00FB7399" w:rsidRPr="00B602B7" w:rsidRDefault="00FB7399" w:rsidP="00BA45E8">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410419" w:rsidRPr="00B602B7">
        <w:rPr>
          <w:rFonts w:ascii="Times New Roman" w:hAnsi="Times New Roman" w:cs="Times New Roman"/>
          <w:sz w:val="24"/>
          <w:szCs w:val="24"/>
        </w:rPr>
        <w:t>7</w:t>
      </w:r>
      <w:r w:rsidRPr="00B602B7">
        <w:rPr>
          <w:rFonts w:ascii="Times New Roman" w:hAnsi="Times New Roman" w:cs="Times New Roman"/>
          <w:sz w:val="24"/>
          <w:szCs w:val="24"/>
        </w:rPr>
        <w:t>.3</w:t>
      </w:r>
    </w:p>
    <w:p w:rsidR="00FB7399" w:rsidRPr="00B602B7" w:rsidRDefault="00FB7399" w:rsidP="00CF542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 xml:space="preserve">Шкала оценки состояния </w:t>
      </w:r>
      <w:r w:rsidR="00AA0994" w:rsidRPr="00B602B7">
        <w:rPr>
          <w:rFonts w:ascii="Times New Roman" w:hAnsi="Times New Roman" w:cs="Times New Roman"/>
          <w:sz w:val="24"/>
          <w:szCs w:val="24"/>
        </w:rPr>
        <w:t>кустарниковой и</w:t>
      </w:r>
      <w:r w:rsidRPr="00B602B7">
        <w:rPr>
          <w:rFonts w:ascii="Times New Roman" w:hAnsi="Times New Roman" w:cs="Times New Roman"/>
          <w:sz w:val="24"/>
          <w:szCs w:val="24"/>
        </w:rPr>
        <w:t xml:space="preserve"> травянистой растительности</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4000"/>
        <w:gridCol w:w="4877"/>
        <w:gridCol w:w="1452"/>
      </w:tblGrid>
      <w:tr w:rsidR="00FB7399" w:rsidRPr="00B602B7" w:rsidTr="008E0CB7">
        <w:trPr>
          <w:tblHeader/>
        </w:trPr>
        <w:tc>
          <w:tcPr>
            <w:tcW w:w="400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Кустарниковая растительность</w:t>
            </w:r>
          </w:p>
        </w:tc>
        <w:tc>
          <w:tcPr>
            <w:tcW w:w="487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Травянистая растительность</w:t>
            </w:r>
          </w:p>
        </w:tc>
        <w:tc>
          <w:tcPr>
            <w:tcW w:w="145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Стадия деградации</w:t>
            </w:r>
          </w:p>
        </w:tc>
      </w:tr>
      <w:tr w:rsidR="00FB7399" w:rsidRPr="00B602B7" w:rsidTr="008E0CB7">
        <w:tc>
          <w:tcPr>
            <w:tcW w:w="400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Кустарники здоровы, возраст до 30 лет, неомоложенные, сухих ветвей нет или встречаются единично</w:t>
            </w:r>
          </w:p>
        </w:tc>
        <w:tc>
          <w:tcPr>
            <w:tcW w:w="487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Травяной покров не нарушен, представлен травами, типичными для данного элемента ситуации</w:t>
            </w:r>
          </w:p>
        </w:tc>
        <w:tc>
          <w:tcPr>
            <w:tcW w:w="145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r>
      <w:tr w:rsidR="00FB7399" w:rsidRPr="00B602B7" w:rsidTr="008E0CB7">
        <w:tc>
          <w:tcPr>
            <w:tcW w:w="400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Омоложенные кустарники в хорошем состоянии, сухих ветвей нет или встречаются единично</w:t>
            </w:r>
          </w:p>
        </w:tc>
        <w:tc>
          <w:tcPr>
            <w:tcW w:w="487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Травяной покров частично вытоптан (до 5%), в нем появляются сорные или нехарактерные для данного элемента ситуации виды (5 - 10%)</w:t>
            </w:r>
          </w:p>
        </w:tc>
        <w:tc>
          <w:tcPr>
            <w:tcW w:w="145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r>
      <w:tr w:rsidR="00FB7399" w:rsidRPr="00B602B7" w:rsidTr="008E0CB7">
        <w:tc>
          <w:tcPr>
            <w:tcW w:w="400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Кустарники старше 30 лет II и III генерации в хорошем состоянии, сухих ветвей нет</w:t>
            </w:r>
          </w:p>
        </w:tc>
        <w:tc>
          <w:tcPr>
            <w:tcW w:w="487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Травяной покров вытоптан на 6 - 10%, сорные или нехарактерные для данного элемента ситуации виды составляют 11 - 20%.</w:t>
            </w:r>
          </w:p>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Почва уплотнена</w:t>
            </w:r>
          </w:p>
        </w:tc>
        <w:tc>
          <w:tcPr>
            <w:tcW w:w="145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r>
      <w:tr w:rsidR="00FB7399" w:rsidRPr="00B602B7" w:rsidTr="008E0CB7">
        <w:tc>
          <w:tcPr>
            <w:tcW w:w="400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Распадающиеся кустарники на старых корнях с большим количеством сухих ветвей и сучьев</w:t>
            </w:r>
          </w:p>
        </w:tc>
        <w:tc>
          <w:tcPr>
            <w:tcW w:w="487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Травяной покров развит слабо, вытоптан на 41 - 60%, сорные и нехарактерные для данного элемента ситуации виды составляют 21 - 50%.</w:t>
            </w:r>
          </w:p>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Почва сильно уплотнена, имеется строительный и другой мусор</w:t>
            </w:r>
          </w:p>
        </w:tc>
        <w:tc>
          <w:tcPr>
            <w:tcW w:w="145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r>
      <w:tr w:rsidR="00FB7399" w:rsidRPr="00B602B7" w:rsidTr="008E0CB7">
        <w:tc>
          <w:tcPr>
            <w:tcW w:w="4000"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Кустарники в стадии полного распада (сохранилась поросль на старых корнях)</w:t>
            </w:r>
          </w:p>
        </w:tc>
        <w:tc>
          <w:tcPr>
            <w:tcW w:w="487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Травяной покров вытоптан на 61 - 100% или представлен сорными и нехарактерными для данного элемента ситуации видами.</w:t>
            </w:r>
          </w:p>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Почва очень сильно уплотнена, много строительного и другого мусора</w:t>
            </w:r>
          </w:p>
        </w:tc>
        <w:tc>
          <w:tcPr>
            <w:tcW w:w="1452"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w:t>
            </w:r>
          </w:p>
        </w:tc>
      </w:tr>
    </w:tbl>
    <w:p w:rsidR="00FB7399" w:rsidRPr="00B602B7" w:rsidRDefault="00FB7399" w:rsidP="00CF5422">
      <w:pPr>
        <w:pStyle w:val="ConsPlusNormal"/>
        <w:ind w:firstLine="540"/>
        <w:jc w:val="both"/>
        <w:rPr>
          <w:rFonts w:ascii="Times New Roman" w:hAnsi="Times New Roman" w:cs="Times New Roman"/>
          <w:sz w:val="24"/>
          <w:szCs w:val="24"/>
        </w:rPr>
      </w:pPr>
    </w:p>
    <w:p w:rsidR="00FB7399" w:rsidRPr="00B602B7" w:rsidRDefault="00FB7399" w:rsidP="00BA45E8">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410419" w:rsidRPr="00B602B7">
        <w:rPr>
          <w:rFonts w:ascii="Times New Roman" w:hAnsi="Times New Roman" w:cs="Times New Roman"/>
          <w:sz w:val="24"/>
          <w:szCs w:val="24"/>
        </w:rPr>
        <w:t>7</w:t>
      </w:r>
      <w:r w:rsidRPr="00B602B7">
        <w:rPr>
          <w:rFonts w:ascii="Times New Roman" w:hAnsi="Times New Roman" w:cs="Times New Roman"/>
          <w:sz w:val="24"/>
          <w:szCs w:val="24"/>
        </w:rPr>
        <w:t>.4</w:t>
      </w:r>
    </w:p>
    <w:p w:rsidR="00FB7399" w:rsidRPr="00B602B7" w:rsidRDefault="00FB7399" w:rsidP="00CF542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Шкала рекреационной оценки участка</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9596"/>
        <w:gridCol w:w="733"/>
      </w:tblGrid>
      <w:tr w:rsidR="00FB7399" w:rsidRPr="00B602B7" w:rsidTr="008E0CB7">
        <w:tc>
          <w:tcPr>
            <w:tcW w:w="959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Характеристика участка</w:t>
            </w:r>
          </w:p>
        </w:tc>
        <w:tc>
          <w:tcPr>
            <w:tcW w:w="733"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Балл</w:t>
            </w:r>
          </w:p>
        </w:tc>
      </w:tr>
      <w:tr w:rsidR="00FB7399" w:rsidRPr="00B602B7" w:rsidTr="008E0CB7">
        <w:tc>
          <w:tcPr>
            <w:tcW w:w="959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Участок имеет наилучшие показатели по состоянию древесно-кустарниковой растительности, напочвенного покрова и других элементов. Передвижение удобно во всех направлениях. Возможно использование для отдыха без проведения мероприятий по благоустройству территории</w:t>
            </w:r>
          </w:p>
        </w:tc>
        <w:tc>
          <w:tcPr>
            <w:tcW w:w="733"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r>
      <w:tr w:rsidR="00FB7399" w:rsidRPr="00B602B7" w:rsidTr="008E0CB7">
        <w:tc>
          <w:tcPr>
            <w:tcW w:w="959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Участок имеет хорошие показатели по состоянию древесно-кустарниковой растительности, напочвенного покрова и др. Передвижение ограничено по некоторым направлениям. Возможно использование для отдыха после проведения незначительных мероприятий по благоустройству территории</w:t>
            </w:r>
          </w:p>
        </w:tc>
        <w:tc>
          <w:tcPr>
            <w:tcW w:w="733"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r>
      <w:tr w:rsidR="00FB7399" w:rsidRPr="00B602B7" w:rsidTr="008E0CB7">
        <w:tc>
          <w:tcPr>
            <w:tcW w:w="9596"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Участок имеет больше плохих показателей, чем хороших, по состоянию древесно-кустарниковой растительности, напочвенного покрова и других элементов. Передвижение затруднено во всех направлениях. Для организации отдыха необходимо проведение мероприятий, требующих значительных капитальных затрат по благоустройству территории</w:t>
            </w:r>
          </w:p>
        </w:tc>
        <w:tc>
          <w:tcPr>
            <w:tcW w:w="733"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r>
    </w:tbl>
    <w:p w:rsidR="00FB7399" w:rsidRPr="00B602B7" w:rsidRDefault="00FB7399" w:rsidP="00CF5422">
      <w:pPr>
        <w:pStyle w:val="ConsPlusNormal"/>
        <w:ind w:firstLine="540"/>
        <w:jc w:val="both"/>
        <w:rPr>
          <w:rFonts w:ascii="Times New Roman" w:hAnsi="Times New Roman" w:cs="Times New Roman"/>
          <w:sz w:val="24"/>
          <w:szCs w:val="24"/>
        </w:rPr>
      </w:pPr>
    </w:p>
    <w:p w:rsidR="00FB7399" w:rsidRPr="00B602B7" w:rsidRDefault="00FB7399" w:rsidP="00BA45E8">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410419" w:rsidRPr="00B602B7">
        <w:rPr>
          <w:rFonts w:ascii="Times New Roman" w:hAnsi="Times New Roman" w:cs="Times New Roman"/>
          <w:sz w:val="24"/>
          <w:szCs w:val="24"/>
        </w:rPr>
        <w:t>7</w:t>
      </w:r>
      <w:r w:rsidRPr="00B602B7">
        <w:rPr>
          <w:rFonts w:ascii="Times New Roman" w:hAnsi="Times New Roman" w:cs="Times New Roman"/>
          <w:sz w:val="24"/>
          <w:szCs w:val="24"/>
        </w:rPr>
        <w:t>.5</w:t>
      </w:r>
    </w:p>
    <w:p w:rsidR="00FB7399" w:rsidRPr="00B602B7" w:rsidRDefault="00FB7399" w:rsidP="00CF542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Шкала санитарно-гигиенической оценки участка</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9498"/>
        <w:gridCol w:w="831"/>
      </w:tblGrid>
      <w:tr w:rsidR="00FB7399" w:rsidRPr="00B602B7" w:rsidTr="008E0CB7">
        <w:trPr>
          <w:tblHeader/>
        </w:trPr>
        <w:tc>
          <w:tcPr>
            <w:tcW w:w="9498"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Характеристика участка</w:t>
            </w:r>
          </w:p>
        </w:tc>
        <w:tc>
          <w:tcPr>
            <w:tcW w:w="831"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Балл</w:t>
            </w:r>
          </w:p>
        </w:tc>
      </w:tr>
      <w:tr w:rsidR="00FB7399" w:rsidRPr="00B602B7" w:rsidTr="008E0CB7">
        <w:tc>
          <w:tcPr>
            <w:tcW w:w="9498"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Участок в хорошем санитарном состоянии. Воздух чистый, хорошая аэрация, отсутствие шума, паразитов, густых зарослей. Имеют место ароматические запахи, лесные звуки, сочные краски</w:t>
            </w:r>
          </w:p>
        </w:tc>
        <w:tc>
          <w:tcPr>
            <w:tcW w:w="831"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r>
      <w:tr w:rsidR="00FB7399" w:rsidRPr="00B602B7" w:rsidTr="008E0CB7">
        <w:tc>
          <w:tcPr>
            <w:tcW w:w="9498"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Участок в сравнительно хорошем санитарном состоянии, незначительно захламлен и замусорен, имеются отдельные сухостойные деревья, воздух несколько загрязнен, шум периодический или отсутствует</w:t>
            </w:r>
          </w:p>
        </w:tc>
        <w:tc>
          <w:tcPr>
            <w:tcW w:w="831"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r>
      <w:tr w:rsidR="00FB7399" w:rsidRPr="00B602B7" w:rsidTr="008E0CB7">
        <w:tc>
          <w:tcPr>
            <w:tcW w:w="9498"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Участок в плохом санитарном состоянии, захламлен мертвой древесиной, замусорен. Имеются места свалок мусора, наличие карьеров и ям, сильно загрязненный воздух (в том числе неприятные запахи). Место ветреное, сильно затененное, высокий уровень шума, наличие паразитов, избыточного увлажнения, густых зарослей</w:t>
            </w:r>
          </w:p>
        </w:tc>
        <w:tc>
          <w:tcPr>
            <w:tcW w:w="831"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r>
    </w:tbl>
    <w:p w:rsidR="00FB7399" w:rsidRPr="00B602B7" w:rsidRDefault="00FB7399" w:rsidP="00CF5422">
      <w:pPr>
        <w:pStyle w:val="ConsPlusNormal"/>
        <w:ind w:firstLine="540"/>
        <w:jc w:val="both"/>
        <w:rPr>
          <w:rFonts w:ascii="Times New Roman" w:hAnsi="Times New Roman" w:cs="Times New Roman"/>
          <w:sz w:val="24"/>
          <w:szCs w:val="24"/>
        </w:rPr>
      </w:pPr>
    </w:p>
    <w:p w:rsidR="00FB7399" w:rsidRPr="00B602B7" w:rsidRDefault="00FB7399" w:rsidP="00BA45E8">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410419" w:rsidRPr="00B602B7">
        <w:rPr>
          <w:rFonts w:ascii="Times New Roman" w:hAnsi="Times New Roman" w:cs="Times New Roman"/>
          <w:sz w:val="24"/>
          <w:szCs w:val="24"/>
        </w:rPr>
        <w:t>7</w:t>
      </w:r>
      <w:r w:rsidRPr="00B602B7">
        <w:rPr>
          <w:rFonts w:ascii="Times New Roman" w:hAnsi="Times New Roman" w:cs="Times New Roman"/>
          <w:sz w:val="24"/>
          <w:szCs w:val="24"/>
        </w:rPr>
        <w:t>.6</w:t>
      </w:r>
    </w:p>
    <w:p w:rsidR="00FB7399" w:rsidRPr="00B602B7" w:rsidRDefault="00FB7399" w:rsidP="00CF542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Шкала эстетической оценки участка</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783"/>
        <w:gridCol w:w="4257"/>
        <w:gridCol w:w="5289"/>
      </w:tblGrid>
      <w:tr w:rsidR="00FB7399" w:rsidRPr="00B602B7" w:rsidTr="00BA45E8">
        <w:trPr>
          <w:tblHeader/>
        </w:trPr>
        <w:tc>
          <w:tcPr>
            <w:tcW w:w="783"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Класс</w:t>
            </w:r>
          </w:p>
        </w:tc>
        <w:tc>
          <w:tcPr>
            <w:tcW w:w="425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Насаждения</w:t>
            </w:r>
          </w:p>
        </w:tc>
        <w:tc>
          <w:tcPr>
            <w:tcW w:w="528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Открытые пространства</w:t>
            </w:r>
          </w:p>
        </w:tc>
      </w:tr>
      <w:tr w:rsidR="00FB7399" w:rsidRPr="00B602B7" w:rsidTr="00BA45E8">
        <w:tc>
          <w:tcPr>
            <w:tcW w:w="783"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425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Хвойные и лиственные насаждения I - II классов бонитета с длинными и широкими кронами деревьев, здоровым и красивым подлеском и подростом средней густоты. Участок с хорошей проходимостью, незахламленный</w:t>
            </w:r>
          </w:p>
        </w:tc>
        <w:tc>
          <w:tcPr>
            <w:tcW w:w="528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Площадь до 1,0 га (прогалины, поляны), хорошо дренированные свежие и сухие почвы;</w:t>
            </w:r>
          </w:p>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участки площадью от 1 до 3 га со сложными, извилистыми границами, хорошо выраженным рельефом, декоративными опушками, имеются единичные декоративные деревья или сформировавшиеся древесно-кустарниковые группы;</w:t>
            </w:r>
          </w:p>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небольшие красочные водоемы с ясно выраженными берегами, обрамленными декоративной растительностью</w:t>
            </w:r>
          </w:p>
        </w:tc>
      </w:tr>
      <w:tr w:rsidR="00FB7399" w:rsidRPr="00B602B7" w:rsidTr="00BA45E8">
        <w:tc>
          <w:tcPr>
            <w:tcW w:w="783"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425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Насаждения III класса бонитета с участием ольхи и осины до 5 единиц в составе при средней ширине и длине крон, с густым или угнетенным подростом и подлеском. Участок частично захламлен (до 5 куб. м/га)</w:t>
            </w:r>
          </w:p>
        </w:tc>
        <w:tc>
          <w:tcPr>
            <w:tcW w:w="528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Открытые пространства больших размеров с конфигурацией границ простой формы; водные пространства, обрамленные малодекоративной растительностью;</w:t>
            </w:r>
          </w:p>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участки без древесной растительности, заросшие кустарниками</w:t>
            </w:r>
          </w:p>
        </w:tc>
      </w:tr>
      <w:tr w:rsidR="00FB7399" w:rsidRPr="00B602B7" w:rsidTr="00BA45E8">
        <w:tc>
          <w:tcPr>
            <w:tcW w:w="783"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425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Насаждения с преобладанием ольхи и осины, а также хвойные IV - V классов бонитета. У деревьев плохо развиты кроны, захламленность и сухостой от 6 куб. м/га и выше</w:t>
            </w:r>
          </w:p>
        </w:tc>
        <w:tc>
          <w:tcPr>
            <w:tcW w:w="5289"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8E0CB7">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Необлесившиеся вырубки, пашни, линии электропередачи, хозяйственные дворы, болота и открытые площади и водоемы с низкой декоративностью</w:t>
            </w:r>
          </w:p>
        </w:tc>
      </w:tr>
    </w:tbl>
    <w:p w:rsidR="00FB7399" w:rsidRPr="00B602B7" w:rsidRDefault="00FB7399" w:rsidP="00CF5422">
      <w:pPr>
        <w:pStyle w:val="ConsPlusNormal"/>
        <w:jc w:val="both"/>
        <w:rPr>
          <w:rFonts w:ascii="Times New Roman" w:hAnsi="Times New Roman" w:cs="Times New Roman"/>
          <w:sz w:val="24"/>
          <w:szCs w:val="24"/>
        </w:rPr>
      </w:pPr>
    </w:p>
    <w:p w:rsidR="00FB7399" w:rsidRPr="00B602B7" w:rsidRDefault="00FB7399" w:rsidP="00CF5422">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FB7399" w:rsidRPr="00B602B7" w:rsidRDefault="00FB7399" w:rsidP="00CF5422">
      <w:pPr>
        <w:pStyle w:val="ConsPlusNormal"/>
        <w:jc w:val="center"/>
        <w:rPr>
          <w:rFonts w:ascii="Times New Roman" w:hAnsi="Times New Roman" w:cs="Times New Roman"/>
          <w:sz w:val="24"/>
          <w:szCs w:val="24"/>
        </w:rPr>
      </w:pPr>
    </w:p>
    <w:p w:rsidR="00FB7399" w:rsidRPr="00B602B7" w:rsidRDefault="00054734" w:rsidP="008F2D20">
      <w:pPr>
        <w:pStyle w:val="0"/>
      </w:pPr>
      <w:bookmarkStart w:id="408" w:name="_Toc519943464"/>
      <w:bookmarkEnd w:id="407"/>
      <w:r w:rsidRPr="00B602B7">
        <w:br w:type="page"/>
      </w:r>
      <w:bookmarkEnd w:id="408"/>
      <w:r w:rsidR="00A70F8A" w:rsidRPr="00B602B7">
        <w:t xml:space="preserve"> </w:t>
      </w:r>
      <w:bookmarkStart w:id="409" w:name="_Toc522037408"/>
      <w:bookmarkEnd w:id="409"/>
    </w:p>
    <w:p w:rsidR="00FB7399" w:rsidRPr="00B602B7" w:rsidRDefault="00FB7399" w:rsidP="00B200AB">
      <w:pPr>
        <w:pStyle w:val="ConsPlusNormal"/>
        <w:jc w:val="right"/>
        <w:rPr>
          <w:rFonts w:ascii="Times New Roman" w:hAnsi="Times New Roman" w:cs="Times New Roman"/>
          <w:bCs/>
          <w:sz w:val="24"/>
          <w:szCs w:val="24"/>
        </w:rPr>
      </w:pPr>
      <w:r w:rsidRPr="00B602B7">
        <w:rPr>
          <w:rFonts w:ascii="Times New Roman" w:hAnsi="Times New Roman" w:cs="Times New Roman"/>
          <w:sz w:val="24"/>
          <w:szCs w:val="24"/>
        </w:rPr>
        <w:t>К лесохозяйственному регламенту</w:t>
      </w:r>
    </w:p>
    <w:p w:rsidR="00FB7399" w:rsidRPr="00B602B7" w:rsidRDefault="00FB7399" w:rsidP="00B200AB">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Малмыжского лесничества</w:t>
      </w:r>
    </w:p>
    <w:p w:rsidR="00FB7399" w:rsidRPr="00B602B7" w:rsidRDefault="00FB7399" w:rsidP="00B200AB">
      <w:pPr>
        <w:pStyle w:val="ConsPlusNormal"/>
        <w:jc w:val="right"/>
        <w:rPr>
          <w:rFonts w:ascii="Times New Roman" w:hAnsi="Times New Roman" w:cs="Times New Roman"/>
          <w:bCs/>
          <w:sz w:val="24"/>
          <w:szCs w:val="24"/>
        </w:rPr>
      </w:pPr>
      <w:r w:rsidRPr="00B602B7">
        <w:rPr>
          <w:rFonts w:ascii="Times New Roman" w:hAnsi="Times New Roman" w:cs="Times New Roman"/>
          <w:sz w:val="24"/>
          <w:szCs w:val="24"/>
        </w:rPr>
        <w:t>Кировской области</w:t>
      </w:r>
    </w:p>
    <w:p w:rsidR="00FB7399" w:rsidRPr="00B602B7" w:rsidRDefault="00FB7399" w:rsidP="00616BEE">
      <w:pPr>
        <w:pStyle w:val="ConsPlusNormal"/>
        <w:ind w:firstLine="540"/>
        <w:jc w:val="both"/>
        <w:rPr>
          <w:rFonts w:ascii="Times New Roman" w:hAnsi="Times New Roman" w:cs="Times New Roman"/>
          <w:sz w:val="24"/>
          <w:szCs w:val="24"/>
        </w:rPr>
      </w:pPr>
    </w:p>
    <w:p w:rsidR="00FB7399" w:rsidRPr="00B602B7" w:rsidRDefault="00FB7399" w:rsidP="00BA45E8">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AF1B35" w:rsidRPr="00B602B7">
        <w:rPr>
          <w:rFonts w:ascii="Times New Roman" w:hAnsi="Times New Roman" w:cs="Times New Roman"/>
          <w:sz w:val="24"/>
          <w:szCs w:val="24"/>
        </w:rPr>
        <w:t>8</w:t>
      </w:r>
      <w:r w:rsidRPr="00B602B7">
        <w:rPr>
          <w:rFonts w:ascii="Times New Roman" w:hAnsi="Times New Roman" w:cs="Times New Roman"/>
          <w:sz w:val="24"/>
          <w:szCs w:val="24"/>
        </w:rPr>
        <w:t>.</w:t>
      </w:r>
      <w:r w:rsidR="00AF1B35" w:rsidRPr="00B602B7">
        <w:rPr>
          <w:rFonts w:ascii="Times New Roman" w:hAnsi="Times New Roman" w:cs="Times New Roman"/>
          <w:sz w:val="24"/>
          <w:szCs w:val="24"/>
        </w:rPr>
        <w:t>1</w:t>
      </w:r>
    </w:p>
    <w:p w:rsidR="00FB7399" w:rsidRPr="00B602B7" w:rsidRDefault="00FB7399" w:rsidP="00616BE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Основные хозяйственные мероприятия и виды</w:t>
      </w:r>
    </w:p>
    <w:p w:rsidR="00FB7399" w:rsidRPr="00B602B7" w:rsidRDefault="00FB7399" w:rsidP="00616BEE">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лесных пользований в лесах зеленых зон</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572"/>
        <w:gridCol w:w="4679"/>
        <w:gridCol w:w="1364"/>
        <w:gridCol w:w="1437"/>
        <w:gridCol w:w="2277"/>
      </w:tblGrid>
      <w:tr w:rsidR="00FB7399" w:rsidRPr="00B602B7" w:rsidTr="00BA45E8">
        <w:trPr>
          <w:tblHeader/>
        </w:trPr>
        <w:tc>
          <w:tcPr>
            <w:tcW w:w="572" w:type="dxa"/>
            <w:vMerge w:val="restar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 п/п</w:t>
            </w:r>
          </w:p>
        </w:tc>
        <w:tc>
          <w:tcPr>
            <w:tcW w:w="4679" w:type="dxa"/>
            <w:vMerge w:val="restart"/>
            <w:tcBorders>
              <w:top w:val="single" w:sz="4" w:space="0" w:color="auto"/>
              <w:left w:val="single" w:sz="4" w:space="0" w:color="auto"/>
              <w:bottom w:val="single" w:sz="4" w:space="0" w:color="auto"/>
              <w:right w:val="single" w:sz="4" w:space="0" w:color="auto"/>
            </w:tcBorders>
            <w:vAlign w:val="center"/>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Наименование мероприятий</w:t>
            </w:r>
          </w:p>
        </w:tc>
        <w:tc>
          <w:tcPr>
            <w:tcW w:w="5078" w:type="dxa"/>
            <w:gridSpan w:val="3"/>
            <w:tcBorders>
              <w:top w:val="single" w:sz="4" w:space="0" w:color="auto"/>
              <w:left w:val="single" w:sz="4" w:space="0" w:color="auto"/>
              <w:bottom w:val="single" w:sz="4" w:space="0" w:color="auto"/>
              <w:right w:val="single" w:sz="4" w:space="0" w:color="auto"/>
            </w:tcBorders>
            <w:vAlign w:val="center"/>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Функциональные зоны</w:t>
            </w:r>
          </w:p>
        </w:tc>
      </w:tr>
      <w:tr w:rsidR="00FB7399" w:rsidRPr="00B602B7" w:rsidTr="00BA45E8">
        <w:trPr>
          <w:tblHeader/>
        </w:trPr>
        <w:tc>
          <w:tcPr>
            <w:tcW w:w="572" w:type="dxa"/>
            <w:vMerge/>
            <w:tcBorders>
              <w:top w:val="single" w:sz="4" w:space="0" w:color="auto"/>
              <w:left w:val="single" w:sz="4" w:space="0" w:color="auto"/>
              <w:bottom w:val="single" w:sz="4" w:space="0" w:color="auto"/>
              <w:right w:val="single" w:sz="4" w:space="0" w:color="auto"/>
            </w:tcBorders>
            <w:vAlign w:val="center"/>
          </w:tcPr>
          <w:p w:rsidR="00FB7399" w:rsidRPr="00B602B7" w:rsidRDefault="00FB7399" w:rsidP="00767662">
            <w:pPr>
              <w:pStyle w:val="ConsPlusNormal"/>
              <w:jc w:val="both"/>
              <w:rPr>
                <w:rFonts w:ascii="Times New Roman" w:hAnsi="Times New Roman" w:cs="Times New Roman"/>
                <w:sz w:val="22"/>
                <w:szCs w:val="22"/>
              </w:rPr>
            </w:pPr>
          </w:p>
        </w:tc>
        <w:tc>
          <w:tcPr>
            <w:tcW w:w="4679" w:type="dxa"/>
            <w:vMerge/>
            <w:tcBorders>
              <w:top w:val="single" w:sz="4" w:space="0" w:color="auto"/>
              <w:left w:val="single" w:sz="4" w:space="0" w:color="auto"/>
              <w:bottom w:val="single" w:sz="4" w:space="0" w:color="auto"/>
              <w:right w:val="single" w:sz="4" w:space="0" w:color="auto"/>
            </w:tcBorders>
            <w:vAlign w:val="center"/>
          </w:tcPr>
          <w:p w:rsidR="00FB7399" w:rsidRPr="00B602B7" w:rsidRDefault="00FB7399" w:rsidP="00767662">
            <w:pPr>
              <w:pStyle w:val="ConsPlusNormal"/>
              <w:jc w:val="both"/>
              <w:rPr>
                <w:rFonts w:ascii="Times New Roman" w:hAnsi="Times New Roman" w:cs="Times New Roman"/>
                <w:sz w:val="22"/>
                <w:szCs w:val="22"/>
              </w:rPr>
            </w:pPr>
          </w:p>
        </w:tc>
        <w:tc>
          <w:tcPr>
            <w:tcW w:w="1364"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Активного отдыха</w:t>
            </w:r>
          </w:p>
        </w:tc>
        <w:tc>
          <w:tcPr>
            <w:tcW w:w="143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Прогулочная</w:t>
            </w:r>
          </w:p>
        </w:tc>
        <w:tc>
          <w:tcPr>
            <w:tcW w:w="2277" w:type="dxa"/>
            <w:tcBorders>
              <w:top w:val="single" w:sz="4" w:space="0" w:color="auto"/>
              <w:left w:val="single" w:sz="4" w:space="0" w:color="auto"/>
              <w:bottom w:val="single" w:sz="4" w:space="0" w:color="auto"/>
              <w:right w:val="single" w:sz="4" w:space="0" w:color="auto"/>
            </w:tcBorders>
            <w:vAlign w:val="center"/>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Фаунистического покоя</w:t>
            </w:r>
          </w:p>
        </w:tc>
      </w:tr>
      <w:tr w:rsidR="00FB7399" w:rsidRPr="00B602B7" w:rsidTr="00BA45E8">
        <w:tc>
          <w:tcPr>
            <w:tcW w:w="10329" w:type="dxa"/>
            <w:gridSpan w:val="5"/>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outlineLvl w:val="6"/>
              <w:rPr>
                <w:rFonts w:ascii="Times New Roman" w:hAnsi="Times New Roman" w:cs="Times New Roman"/>
                <w:sz w:val="22"/>
                <w:szCs w:val="22"/>
              </w:rPr>
            </w:pPr>
            <w:r w:rsidRPr="00B602B7">
              <w:rPr>
                <w:rFonts w:ascii="Times New Roman" w:hAnsi="Times New Roman" w:cs="Times New Roman"/>
                <w:sz w:val="22"/>
                <w:szCs w:val="22"/>
              </w:rPr>
              <w:t>I. Лесохозяйственные мероприятия</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Рубки ухода за лесом с целью:</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Формирования ландшафтов</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Удаления малоценной растительности</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Содействия естественному возобновлению</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Ухода за подростом</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Ухода за существующими и созданными лесными ландшафтами</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Переформирования и обновления насаждений</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Рубки реконструкции</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Прочие рубки с целью:</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Создания открытых ландшафтов, расчистки перспектив</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На видовых точках - удаления малоценной в рекреационном отношении растительности</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Расчистки площадок для отдыха и под строительство объектов благоустройства</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Ухода за открытыми ландшафтами и видовыми точками</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Посадка деревьев и кустарников с целью:</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Формирования ландшафтов</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Повышения санитарно-гигиенических свойств леса и устойчивости насаждений</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Восстановления леса</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Создания ремиз</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Реконструкции насаждений</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Создание луговых газонов</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Уход за травостоем на открытых пространствах</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Природоохранные мероприятия</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Санитарно-защитные мероприятия, в т.ч. санрубки</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9.</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Противопожарные мероприятия</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10.</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Профилактика лесонарушений и повреждений леса отдыхающими</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10329" w:type="dxa"/>
            <w:gridSpan w:val="5"/>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outlineLvl w:val="6"/>
              <w:rPr>
                <w:rFonts w:ascii="Times New Roman" w:hAnsi="Times New Roman" w:cs="Times New Roman"/>
                <w:sz w:val="22"/>
                <w:szCs w:val="22"/>
              </w:rPr>
            </w:pPr>
            <w:r w:rsidRPr="00B602B7">
              <w:rPr>
                <w:rFonts w:ascii="Times New Roman" w:hAnsi="Times New Roman" w:cs="Times New Roman"/>
                <w:sz w:val="22"/>
                <w:szCs w:val="22"/>
              </w:rPr>
              <w:t>II. Биотехнические мероприятия и охрана фауны</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Улучшение условий обитания животных</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Устройство подкормочных площадок и подкормка животных</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Устройство и развешивание гнездовий</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Регламентация и ограничение лесохозяйственных работ</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10329" w:type="dxa"/>
            <w:gridSpan w:val="5"/>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outlineLvl w:val="6"/>
              <w:rPr>
                <w:rFonts w:ascii="Times New Roman" w:hAnsi="Times New Roman" w:cs="Times New Roman"/>
                <w:sz w:val="22"/>
                <w:szCs w:val="22"/>
              </w:rPr>
            </w:pPr>
            <w:r w:rsidRPr="00B602B7">
              <w:rPr>
                <w:rFonts w:ascii="Times New Roman" w:hAnsi="Times New Roman" w:cs="Times New Roman"/>
                <w:sz w:val="22"/>
                <w:szCs w:val="22"/>
              </w:rPr>
              <w:t>III. Благоустройство территории</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Создание дорожно-тропиночной сети, автостоянок, искусственных сооружений</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Создание рекреационных маршрутов</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Создание видовых точек и смотровых площадок</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Создание и оборудование площадок отдыха</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Строительство и размещение мелких форм архитектуры и лесопаркового оборудования</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Визуальная информация</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Наглядная агитация</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8.</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Устройство и оборудование мест стационарного отдыха летнего типа с ночлегом</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9.</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Уход за объектами благоустройства, их ремонт</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10329" w:type="dxa"/>
            <w:gridSpan w:val="5"/>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outlineLvl w:val="6"/>
              <w:rPr>
                <w:rFonts w:ascii="Times New Roman" w:hAnsi="Times New Roman" w:cs="Times New Roman"/>
                <w:sz w:val="22"/>
                <w:szCs w:val="22"/>
              </w:rPr>
            </w:pPr>
            <w:r w:rsidRPr="00B602B7">
              <w:rPr>
                <w:rFonts w:ascii="Times New Roman" w:hAnsi="Times New Roman" w:cs="Times New Roman"/>
                <w:sz w:val="22"/>
                <w:szCs w:val="22"/>
              </w:rPr>
              <w:t>IV. Лесопользование</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1.</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Заготовка древесины</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2.</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Лесовосстановительные рубки</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3.</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Сенокошение</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4.</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Пастьба скота</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5.</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Любительский сбор ягод, грибов, орехов</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6.</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Любительский сбор лекарственного сырья</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r w:rsidR="00FB7399" w:rsidRPr="00B602B7" w:rsidTr="00BA45E8">
        <w:tc>
          <w:tcPr>
            <w:tcW w:w="572"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7.</w:t>
            </w:r>
          </w:p>
        </w:tc>
        <w:tc>
          <w:tcPr>
            <w:tcW w:w="4679"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rPr>
                <w:rFonts w:ascii="Times New Roman" w:hAnsi="Times New Roman" w:cs="Times New Roman"/>
                <w:sz w:val="22"/>
                <w:szCs w:val="22"/>
              </w:rPr>
            </w:pPr>
            <w:r w:rsidRPr="00B602B7">
              <w:rPr>
                <w:rFonts w:ascii="Times New Roman" w:hAnsi="Times New Roman" w:cs="Times New Roman"/>
                <w:sz w:val="22"/>
                <w:szCs w:val="22"/>
              </w:rPr>
              <w:t>Пчеловодство</w:t>
            </w:r>
          </w:p>
        </w:tc>
        <w:tc>
          <w:tcPr>
            <w:tcW w:w="1364"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143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c>
          <w:tcPr>
            <w:tcW w:w="2277" w:type="dxa"/>
            <w:tcBorders>
              <w:top w:val="single" w:sz="4" w:space="0" w:color="auto"/>
              <w:left w:val="single" w:sz="4" w:space="0" w:color="auto"/>
              <w:bottom w:val="single" w:sz="4" w:space="0" w:color="auto"/>
              <w:right w:val="single" w:sz="4" w:space="0" w:color="auto"/>
            </w:tcBorders>
          </w:tcPr>
          <w:p w:rsidR="00FB7399" w:rsidRPr="00B602B7" w:rsidRDefault="00FB7399" w:rsidP="00767662">
            <w:pPr>
              <w:pStyle w:val="ConsPlusNormal"/>
              <w:jc w:val="center"/>
              <w:rPr>
                <w:rFonts w:ascii="Times New Roman" w:hAnsi="Times New Roman" w:cs="Times New Roman"/>
                <w:sz w:val="22"/>
                <w:szCs w:val="22"/>
              </w:rPr>
            </w:pPr>
            <w:r w:rsidRPr="00B602B7">
              <w:rPr>
                <w:rFonts w:ascii="Times New Roman" w:hAnsi="Times New Roman" w:cs="Times New Roman"/>
                <w:sz w:val="22"/>
                <w:szCs w:val="22"/>
              </w:rPr>
              <w:t>-</w:t>
            </w:r>
          </w:p>
        </w:tc>
      </w:tr>
    </w:tbl>
    <w:p w:rsidR="00FB7399" w:rsidRPr="00B602B7" w:rsidRDefault="00FB7399" w:rsidP="00616BEE">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Знак «+» - пользование разрешается; знак «-» - пользование не разрешается.</w:t>
      </w:r>
    </w:p>
    <w:p w:rsidR="00054734" w:rsidRPr="00B602B7" w:rsidRDefault="00054734" w:rsidP="00616BEE">
      <w:pPr>
        <w:pStyle w:val="ConsPlusNormal"/>
        <w:ind w:firstLine="540"/>
        <w:jc w:val="both"/>
        <w:rPr>
          <w:rFonts w:ascii="Times New Roman" w:hAnsi="Times New Roman" w:cs="Times New Roman"/>
          <w:sz w:val="24"/>
          <w:szCs w:val="24"/>
        </w:rPr>
      </w:pPr>
    </w:p>
    <w:p w:rsidR="00FB7399" w:rsidRPr="00B602B7" w:rsidRDefault="00FB7399" w:rsidP="00616BEE">
      <w:pPr>
        <w:pStyle w:val="ConsPlusNormal"/>
        <w:ind w:firstLine="540"/>
        <w:jc w:val="both"/>
        <w:rPr>
          <w:rFonts w:ascii="Times New Roman" w:hAnsi="Times New Roman" w:cs="Times New Roman"/>
          <w:sz w:val="24"/>
          <w:szCs w:val="24"/>
        </w:rPr>
      </w:pPr>
      <w:r w:rsidRPr="00B602B7">
        <w:rPr>
          <w:rFonts w:ascii="Times New Roman" w:hAnsi="Times New Roman" w:cs="Times New Roman"/>
          <w:sz w:val="24"/>
          <w:szCs w:val="24"/>
        </w:rPr>
        <w:t>Необходим систематический контроль за соблюдением допустимых рекреационных нагрузок и в случаях их превышения и невозможности сокращения создание «отвлекающих объектов» (местные достопримечательности, новые водоемы, видовые точки, дендрологические садики и т.д.), обеспечивающих отток отдыхающих. Участки для организации массового отдыха следует подбирать в наиболее устойчивых к рекреационным нагрузкам насаждениях, а малоустойчивые к ним локализовать от интенсивной посещаемости, обходя их при трассировке прогулочных дорог и туристических маршрутов, закрывая вход в их пределы шлагбаумами и предупредительными аншлагами или густыми живыми изгородями. Прогулочные дороги и тропы, проложенные по легким песчаным почвам, должны обеспечиваться твердым покрытием или деревянными настилами. Определяя пункты размещения мест массового отдыха, следует предусмотреть возможность перемены их территориального размещения через 5 - 7 лет для восстановления лесного природного комплекса.</w:t>
      </w:r>
    </w:p>
    <w:p w:rsidR="00FB7399" w:rsidRPr="00B602B7" w:rsidRDefault="00FB7399" w:rsidP="00B200AB">
      <w:pPr>
        <w:pStyle w:val="ConsPlusNormal"/>
        <w:jc w:val="center"/>
        <w:rPr>
          <w:rFonts w:ascii="Times New Roman" w:hAnsi="Times New Roman" w:cs="Times New Roman"/>
          <w:sz w:val="24"/>
          <w:szCs w:val="24"/>
        </w:rPr>
      </w:pPr>
    </w:p>
    <w:p w:rsidR="00FB7399" w:rsidRPr="00B602B7" w:rsidRDefault="00FB7399">
      <w:pPr>
        <w:pStyle w:val="ConsPlusNormal"/>
        <w:jc w:val="both"/>
        <w:rPr>
          <w:rFonts w:ascii="Times New Roman" w:hAnsi="Times New Roman" w:cs="Times New Roman"/>
          <w:sz w:val="24"/>
          <w:szCs w:val="24"/>
        </w:rPr>
      </w:pPr>
    </w:p>
    <w:p w:rsidR="00901DEF" w:rsidRPr="00B602B7" w:rsidRDefault="00054734" w:rsidP="008F2D20">
      <w:pPr>
        <w:pStyle w:val="0"/>
      </w:pPr>
      <w:bookmarkStart w:id="410" w:name="_Toc519943465"/>
      <w:r w:rsidRPr="00B602B7">
        <w:br w:type="page"/>
      </w:r>
      <w:r w:rsidR="00A70F8A" w:rsidRPr="00B602B7">
        <w:t xml:space="preserve"> </w:t>
      </w:r>
      <w:bookmarkStart w:id="411" w:name="_Toc522037409"/>
      <w:bookmarkEnd w:id="411"/>
    </w:p>
    <w:p w:rsidR="00901DEF" w:rsidRPr="00B602B7" w:rsidRDefault="00901DEF" w:rsidP="00901DEF">
      <w:pPr>
        <w:pStyle w:val="ConsPlusNormal"/>
        <w:jc w:val="right"/>
        <w:rPr>
          <w:rFonts w:ascii="Times New Roman" w:hAnsi="Times New Roman" w:cs="Times New Roman"/>
          <w:bCs/>
          <w:sz w:val="24"/>
          <w:szCs w:val="24"/>
        </w:rPr>
      </w:pPr>
      <w:r w:rsidRPr="00B602B7">
        <w:rPr>
          <w:rFonts w:ascii="Times New Roman" w:hAnsi="Times New Roman" w:cs="Times New Roman"/>
          <w:sz w:val="24"/>
          <w:szCs w:val="24"/>
        </w:rPr>
        <w:t>К лесохозяйственному регламенту</w:t>
      </w:r>
    </w:p>
    <w:p w:rsidR="00901DEF" w:rsidRPr="00B602B7" w:rsidRDefault="00901DEF" w:rsidP="00901DEF">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Малмыжского лесничества</w:t>
      </w:r>
    </w:p>
    <w:p w:rsidR="00901DEF" w:rsidRPr="00B602B7" w:rsidRDefault="00901DEF" w:rsidP="00901DEF">
      <w:pPr>
        <w:pStyle w:val="ConsPlusNormal"/>
        <w:jc w:val="right"/>
        <w:rPr>
          <w:rFonts w:ascii="Times New Roman" w:hAnsi="Times New Roman" w:cs="Times New Roman"/>
          <w:bCs/>
          <w:sz w:val="24"/>
          <w:szCs w:val="24"/>
        </w:rPr>
      </w:pPr>
      <w:r w:rsidRPr="00B602B7">
        <w:rPr>
          <w:rFonts w:ascii="Times New Roman" w:hAnsi="Times New Roman" w:cs="Times New Roman"/>
          <w:sz w:val="24"/>
          <w:szCs w:val="24"/>
        </w:rPr>
        <w:t>Кировской области</w:t>
      </w:r>
    </w:p>
    <w:p w:rsidR="00901DEF" w:rsidRPr="00B602B7" w:rsidRDefault="00901DEF" w:rsidP="00901DEF">
      <w:pPr>
        <w:pStyle w:val="ConsPlusNormal"/>
        <w:jc w:val="center"/>
        <w:rPr>
          <w:rFonts w:ascii="Times New Roman" w:hAnsi="Times New Roman" w:cs="Times New Roman"/>
          <w:sz w:val="24"/>
          <w:szCs w:val="24"/>
        </w:rPr>
      </w:pPr>
    </w:p>
    <w:p w:rsidR="00901DEF" w:rsidRPr="00B602B7" w:rsidRDefault="00901DEF" w:rsidP="00901DEF">
      <w:pPr>
        <w:pStyle w:val="ConsPlusNormal"/>
        <w:ind w:firstLine="540"/>
        <w:jc w:val="right"/>
        <w:rPr>
          <w:rFonts w:ascii="Times New Roman" w:hAnsi="Times New Roman" w:cs="Times New Roman"/>
          <w:sz w:val="24"/>
          <w:szCs w:val="24"/>
        </w:rPr>
      </w:pPr>
      <w:r w:rsidRPr="00B602B7">
        <w:rPr>
          <w:rFonts w:ascii="Times New Roman" w:hAnsi="Times New Roman" w:cs="Times New Roman"/>
          <w:sz w:val="24"/>
          <w:szCs w:val="24"/>
        </w:rPr>
        <w:t>Таблица 9.1</w:t>
      </w:r>
    </w:p>
    <w:p w:rsidR="00901DEF" w:rsidRPr="00B602B7" w:rsidRDefault="00901DEF" w:rsidP="00901DEF">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Рекомендуемые нормативы густоты плантационных культур</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3255"/>
        <w:gridCol w:w="3521"/>
        <w:gridCol w:w="3553"/>
      </w:tblGrid>
      <w:tr w:rsidR="00901DEF" w:rsidRPr="00B602B7" w:rsidTr="00901DEF">
        <w:trPr>
          <w:jc w:val="center"/>
        </w:trPr>
        <w:tc>
          <w:tcPr>
            <w:tcW w:w="3255" w:type="dxa"/>
            <w:vMerge w:val="restart"/>
            <w:tcBorders>
              <w:top w:val="single" w:sz="4" w:space="0" w:color="auto"/>
              <w:left w:val="single" w:sz="4" w:space="0" w:color="auto"/>
              <w:bottom w:val="single" w:sz="4" w:space="0" w:color="auto"/>
              <w:right w:val="single" w:sz="4" w:space="0" w:color="auto"/>
            </w:tcBorders>
            <w:vAlign w:val="center"/>
          </w:tcPr>
          <w:p w:rsidR="00901DEF" w:rsidRPr="00B602B7" w:rsidRDefault="00901DEF" w:rsidP="0090275A">
            <w:pPr>
              <w:pStyle w:val="ConsPlusNormal"/>
              <w:jc w:val="center"/>
              <w:rPr>
                <w:rFonts w:ascii="Times New Roman" w:hAnsi="Times New Roman" w:cs="Times New Roman"/>
              </w:rPr>
            </w:pPr>
            <w:r w:rsidRPr="00B602B7">
              <w:rPr>
                <w:rFonts w:ascii="Times New Roman" w:hAnsi="Times New Roman" w:cs="Times New Roman"/>
              </w:rPr>
              <w:t>Возраст культур, лет</w:t>
            </w:r>
          </w:p>
        </w:tc>
        <w:tc>
          <w:tcPr>
            <w:tcW w:w="7074" w:type="dxa"/>
            <w:gridSpan w:val="2"/>
            <w:tcBorders>
              <w:top w:val="single" w:sz="4" w:space="0" w:color="auto"/>
              <w:left w:val="single" w:sz="4" w:space="0" w:color="auto"/>
              <w:bottom w:val="single" w:sz="4" w:space="0" w:color="auto"/>
              <w:right w:val="single" w:sz="4" w:space="0" w:color="auto"/>
            </w:tcBorders>
            <w:vAlign w:val="center"/>
          </w:tcPr>
          <w:p w:rsidR="00901DEF" w:rsidRPr="00B602B7" w:rsidRDefault="00901DEF" w:rsidP="0090275A">
            <w:pPr>
              <w:pStyle w:val="ConsPlusNormal"/>
              <w:jc w:val="center"/>
              <w:rPr>
                <w:rFonts w:ascii="Times New Roman" w:hAnsi="Times New Roman" w:cs="Times New Roman"/>
              </w:rPr>
            </w:pPr>
            <w:r w:rsidRPr="00B602B7">
              <w:rPr>
                <w:rFonts w:ascii="Times New Roman" w:hAnsi="Times New Roman" w:cs="Times New Roman"/>
              </w:rPr>
              <w:t>Число стволов на 1 га</w:t>
            </w:r>
          </w:p>
        </w:tc>
      </w:tr>
      <w:tr w:rsidR="00901DEF" w:rsidRPr="00B602B7" w:rsidTr="00901DEF">
        <w:trPr>
          <w:jc w:val="center"/>
        </w:trPr>
        <w:tc>
          <w:tcPr>
            <w:tcW w:w="3255" w:type="dxa"/>
            <w:vMerge/>
            <w:tcBorders>
              <w:top w:val="single" w:sz="4" w:space="0" w:color="auto"/>
              <w:left w:val="single" w:sz="4" w:space="0" w:color="auto"/>
              <w:bottom w:val="single" w:sz="4" w:space="0" w:color="auto"/>
              <w:right w:val="single" w:sz="4" w:space="0" w:color="auto"/>
            </w:tcBorders>
          </w:tcPr>
          <w:p w:rsidR="00901DEF" w:rsidRPr="00B602B7" w:rsidRDefault="00901DEF" w:rsidP="0090275A">
            <w:pPr>
              <w:pStyle w:val="ConsPlusNormal"/>
              <w:jc w:val="both"/>
              <w:rPr>
                <w:rFonts w:ascii="Times New Roman" w:hAnsi="Times New Roman" w:cs="Times New Roman"/>
              </w:rPr>
            </w:pPr>
          </w:p>
        </w:tc>
        <w:tc>
          <w:tcPr>
            <w:tcW w:w="3521" w:type="dxa"/>
            <w:tcBorders>
              <w:top w:val="single" w:sz="4" w:space="0" w:color="auto"/>
              <w:left w:val="single" w:sz="4" w:space="0" w:color="auto"/>
              <w:bottom w:val="single" w:sz="4" w:space="0" w:color="auto"/>
              <w:right w:val="single" w:sz="4" w:space="0" w:color="auto"/>
            </w:tcBorders>
            <w:vAlign w:val="center"/>
          </w:tcPr>
          <w:p w:rsidR="00901DEF" w:rsidRPr="00B602B7" w:rsidRDefault="00901DEF" w:rsidP="0090275A">
            <w:pPr>
              <w:pStyle w:val="ConsPlusNormal"/>
              <w:jc w:val="center"/>
              <w:rPr>
                <w:rFonts w:ascii="Times New Roman" w:hAnsi="Times New Roman" w:cs="Times New Roman"/>
              </w:rPr>
            </w:pPr>
            <w:r w:rsidRPr="00B602B7">
              <w:rPr>
                <w:rFonts w:ascii="Times New Roman" w:hAnsi="Times New Roman" w:cs="Times New Roman"/>
              </w:rPr>
              <w:t>Сосна</w:t>
            </w:r>
          </w:p>
        </w:tc>
        <w:tc>
          <w:tcPr>
            <w:tcW w:w="3553" w:type="dxa"/>
            <w:tcBorders>
              <w:top w:val="single" w:sz="4" w:space="0" w:color="auto"/>
              <w:left w:val="single" w:sz="4" w:space="0" w:color="auto"/>
              <w:bottom w:val="single" w:sz="4" w:space="0" w:color="auto"/>
              <w:right w:val="single" w:sz="4" w:space="0" w:color="auto"/>
            </w:tcBorders>
            <w:vAlign w:val="center"/>
          </w:tcPr>
          <w:p w:rsidR="00901DEF" w:rsidRPr="00B602B7" w:rsidRDefault="00901DEF" w:rsidP="0090275A">
            <w:pPr>
              <w:pStyle w:val="ConsPlusNormal"/>
              <w:jc w:val="center"/>
              <w:rPr>
                <w:rFonts w:ascii="Times New Roman" w:hAnsi="Times New Roman" w:cs="Times New Roman"/>
              </w:rPr>
            </w:pPr>
            <w:r w:rsidRPr="00B602B7">
              <w:rPr>
                <w:rFonts w:ascii="Times New Roman" w:hAnsi="Times New Roman" w:cs="Times New Roman"/>
              </w:rPr>
              <w:t>Ель</w:t>
            </w:r>
          </w:p>
        </w:tc>
      </w:tr>
      <w:tr w:rsidR="00901DEF" w:rsidRPr="00B602B7" w:rsidTr="00901DEF">
        <w:trPr>
          <w:jc w:val="center"/>
        </w:trPr>
        <w:tc>
          <w:tcPr>
            <w:tcW w:w="3255" w:type="dxa"/>
            <w:tcBorders>
              <w:top w:val="single" w:sz="4" w:space="0" w:color="auto"/>
              <w:left w:val="single" w:sz="4" w:space="0" w:color="auto"/>
              <w:bottom w:val="single" w:sz="4" w:space="0" w:color="auto"/>
              <w:right w:val="single" w:sz="4" w:space="0" w:color="auto"/>
            </w:tcBorders>
            <w:vAlign w:val="center"/>
          </w:tcPr>
          <w:p w:rsidR="00901DEF" w:rsidRPr="00B602B7" w:rsidRDefault="00901DEF" w:rsidP="0090275A">
            <w:pPr>
              <w:pStyle w:val="ConsPlusNormal"/>
              <w:jc w:val="center"/>
              <w:rPr>
                <w:rFonts w:ascii="Times New Roman" w:hAnsi="Times New Roman" w:cs="Times New Roman"/>
              </w:rPr>
            </w:pPr>
            <w:r w:rsidRPr="00B602B7">
              <w:rPr>
                <w:rFonts w:ascii="Times New Roman" w:hAnsi="Times New Roman" w:cs="Times New Roman"/>
              </w:rPr>
              <w:t>10</w:t>
            </w:r>
          </w:p>
        </w:tc>
        <w:tc>
          <w:tcPr>
            <w:tcW w:w="3521" w:type="dxa"/>
            <w:tcBorders>
              <w:top w:val="single" w:sz="4" w:space="0" w:color="auto"/>
              <w:left w:val="single" w:sz="4" w:space="0" w:color="auto"/>
              <w:bottom w:val="single" w:sz="4" w:space="0" w:color="auto"/>
              <w:right w:val="single" w:sz="4" w:space="0" w:color="auto"/>
            </w:tcBorders>
            <w:vAlign w:val="center"/>
          </w:tcPr>
          <w:p w:rsidR="00901DEF" w:rsidRPr="00B602B7" w:rsidRDefault="00901DEF" w:rsidP="0090275A">
            <w:pPr>
              <w:pStyle w:val="ConsPlusNormal"/>
              <w:jc w:val="center"/>
              <w:rPr>
                <w:rFonts w:ascii="Times New Roman" w:hAnsi="Times New Roman" w:cs="Times New Roman"/>
              </w:rPr>
            </w:pPr>
            <w:r w:rsidRPr="00B602B7">
              <w:rPr>
                <w:rFonts w:ascii="Times New Roman" w:hAnsi="Times New Roman" w:cs="Times New Roman"/>
              </w:rPr>
              <w:t>5000 - 6000</w:t>
            </w:r>
          </w:p>
        </w:tc>
        <w:tc>
          <w:tcPr>
            <w:tcW w:w="3553" w:type="dxa"/>
            <w:tcBorders>
              <w:top w:val="single" w:sz="4" w:space="0" w:color="auto"/>
              <w:left w:val="single" w:sz="4" w:space="0" w:color="auto"/>
              <w:bottom w:val="single" w:sz="4" w:space="0" w:color="auto"/>
              <w:right w:val="single" w:sz="4" w:space="0" w:color="auto"/>
            </w:tcBorders>
            <w:vAlign w:val="center"/>
          </w:tcPr>
          <w:p w:rsidR="00901DEF" w:rsidRPr="00B602B7" w:rsidRDefault="00901DEF" w:rsidP="0090275A">
            <w:pPr>
              <w:pStyle w:val="ConsPlusNormal"/>
              <w:jc w:val="center"/>
              <w:rPr>
                <w:rFonts w:ascii="Times New Roman" w:hAnsi="Times New Roman" w:cs="Times New Roman"/>
              </w:rPr>
            </w:pPr>
            <w:r w:rsidRPr="00B602B7">
              <w:rPr>
                <w:rFonts w:ascii="Times New Roman" w:hAnsi="Times New Roman" w:cs="Times New Roman"/>
              </w:rPr>
              <w:t>4000 – 5000</w:t>
            </w:r>
          </w:p>
        </w:tc>
      </w:tr>
      <w:tr w:rsidR="00901DEF" w:rsidRPr="00B602B7" w:rsidTr="00901DEF">
        <w:trPr>
          <w:jc w:val="center"/>
        </w:trPr>
        <w:tc>
          <w:tcPr>
            <w:tcW w:w="3255" w:type="dxa"/>
            <w:tcBorders>
              <w:top w:val="single" w:sz="4" w:space="0" w:color="auto"/>
              <w:left w:val="single" w:sz="4" w:space="0" w:color="auto"/>
              <w:bottom w:val="single" w:sz="4" w:space="0" w:color="auto"/>
              <w:right w:val="single" w:sz="4" w:space="0" w:color="auto"/>
            </w:tcBorders>
            <w:vAlign w:val="center"/>
          </w:tcPr>
          <w:p w:rsidR="00901DEF" w:rsidRPr="00B602B7" w:rsidRDefault="00901DEF" w:rsidP="0090275A">
            <w:pPr>
              <w:pStyle w:val="ConsPlusNormal"/>
              <w:jc w:val="center"/>
              <w:rPr>
                <w:rFonts w:ascii="Times New Roman" w:hAnsi="Times New Roman" w:cs="Times New Roman"/>
              </w:rPr>
            </w:pPr>
            <w:r w:rsidRPr="00B602B7">
              <w:rPr>
                <w:rFonts w:ascii="Times New Roman" w:hAnsi="Times New Roman" w:cs="Times New Roman"/>
              </w:rPr>
              <w:t>20</w:t>
            </w:r>
          </w:p>
        </w:tc>
        <w:tc>
          <w:tcPr>
            <w:tcW w:w="3521" w:type="dxa"/>
            <w:tcBorders>
              <w:top w:val="single" w:sz="4" w:space="0" w:color="auto"/>
              <w:left w:val="single" w:sz="4" w:space="0" w:color="auto"/>
              <w:bottom w:val="single" w:sz="4" w:space="0" w:color="auto"/>
              <w:right w:val="single" w:sz="4" w:space="0" w:color="auto"/>
            </w:tcBorders>
            <w:vAlign w:val="center"/>
          </w:tcPr>
          <w:p w:rsidR="00901DEF" w:rsidRPr="00B602B7" w:rsidRDefault="00901DEF" w:rsidP="0090275A">
            <w:pPr>
              <w:pStyle w:val="ConsPlusNormal"/>
              <w:jc w:val="center"/>
              <w:rPr>
                <w:rFonts w:ascii="Times New Roman" w:hAnsi="Times New Roman" w:cs="Times New Roman"/>
              </w:rPr>
            </w:pPr>
            <w:r w:rsidRPr="00B602B7">
              <w:rPr>
                <w:rFonts w:ascii="Times New Roman" w:hAnsi="Times New Roman" w:cs="Times New Roman"/>
              </w:rPr>
              <w:t>3000 - 3500</w:t>
            </w:r>
          </w:p>
        </w:tc>
        <w:tc>
          <w:tcPr>
            <w:tcW w:w="3553" w:type="dxa"/>
            <w:tcBorders>
              <w:top w:val="single" w:sz="4" w:space="0" w:color="auto"/>
              <w:left w:val="single" w:sz="4" w:space="0" w:color="auto"/>
              <w:bottom w:val="single" w:sz="4" w:space="0" w:color="auto"/>
              <w:right w:val="single" w:sz="4" w:space="0" w:color="auto"/>
            </w:tcBorders>
            <w:vAlign w:val="center"/>
          </w:tcPr>
          <w:p w:rsidR="00901DEF" w:rsidRPr="00B602B7" w:rsidRDefault="00901DEF" w:rsidP="0090275A">
            <w:pPr>
              <w:pStyle w:val="ConsPlusNormal"/>
              <w:jc w:val="center"/>
              <w:rPr>
                <w:rFonts w:ascii="Times New Roman" w:hAnsi="Times New Roman" w:cs="Times New Roman"/>
              </w:rPr>
            </w:pPr>
            <w:r w:rsidRPr="00B602B7">
              <w:rPr>
                <w:rFonts w:ascii="Times New Roman" w:hAnsi="Times New Roman" w:cs="Times New Roman"/>
              </w:rPr>
              <w:t>2500 – 3000</w:t>
            </w:r>
          </w:p>
        </w:tc>
      </w:tr>
      <w:tr w:rsidR="00901DEF" w:rsidRPr="00B602B7" w:rsidTr="00901DEF">
        <w:trPr>
          <w:jc w:val="center"/>
        </w:trPr>
        <w:tc>
          <w:tcPr>
            <w:tcW w:w="3255" w:type="dxa"/>
            <w:tcBorders>
              <w:top w:val="single" w:sz="4" w:space="0" w:color="auto"/>
              <w:left w:val="single" w:sz="4" w:space="0" w:color="auto"/>
              <w:bottom w:val="single" w:sz="4" w:space="0" w:color="auto"/>
              <w:right w:val="single" w:sz="4" w:space="0" w:color="auto"/>
            </w:tcBorders>
            <w:vAlign w:val="center"/>
          </w:tcPr>
          <w:p w:rsidR="00901DEF" w:rsidRPr="00B602B7" w:rsidRDefault="00901DEF" w:rsidP="0090275A">
            <w:pPr>
              <w:pStyle w:val="ConsPlusNormal"/>
              <w:jc w:val="center"/>
              <w:rPr>
                <w:rFonts w:ascii="Times New Roman" w:hAnsi="Times New Roman" w:cs="Times New Roman"/>
              </w:rPr>
            </w:pPr>
            <w:r w:rsidRPr="00B602B7">
              <w:rPr>
                <w:rFonts w:ascii="Times New Roman" w:hAnsi="Times New Roman" w:cs="Times New Roman"/>
              </w:rPr>
              <w:t>30</w:t>
            </w:r>
          </w:p>
        </w:tc>
        <w:tc>
          <w:tcPr>
            <w:tcW w:w="3521" w:type="dxa"/>
            <w:tcBorders>
              <w:top w:val="single" w:sz="4" w:space="0" w:color="auto"/>
              <w:left w:val="single" w:sz="4" w:space="0" w:color="auto"/>
              <w:bottom w:val="single" w:sz="4" w:space="0" w:color="auto"/>
              <w:right w:val="single" w:sz="4" w:space="0" w:color="auto"/>
            </w:tcBorders>
            <w:vAlign w:val="center"/>
          </w:tcPr>
          <w:p w:rsidR="00901DEF" w:rsidRPr="00B602B7" w:rsidRDefault="00901DEF" w:rsidP="0090275A">
            <w:pPr>
              <w:pStyle w:val="ConsPlusNormal"/>
              <w:jc w:val="center"/>
              <w:rPr>
                <w:rFonts w:ascii="Times New Roman" w:hAnsi="Times New Roman" w:cs="Times New Roman"/>
              </w:rPr>
            </w:pPr>
            <w:r w:rsidRPr="00B602B7">
              <w:rPr>
                <w:rFonts w:ascii="Times New Roman" w:hAnsi="Times New Roman" w:cs="Times New Roman"/>
              </w:rPr>
              <w:t>1800 - 2000</w:t>
            </w:r>
          </w:p>
        </w:tc>
        <w:tc>
          <w:tcPr>
            <w:tcW w:w="3553" w:type="dxa"/>
            <w:tcBorders>
              <w:top w:val="single" w:sz="4" w:space="0" w:color="auto"/>
              <w:left w:val="single" w:sz="4" w:space="0" w:color="auto"/>
              <w:bottom w:val="single" w:sz="4" w:space="0" w:color="auto"/>
              <w:right w:val="single" w:sz="4" w:space="0" w:color="auto"/>
            </w:tcBorders>
            <w:vAlign w:val="center"/>
          </w:tcPr>
          <w:p w:rsidR="00901DEF" w:rsidRPr="00B602B7" w:rsidRDefault="00901DEF" w:rsidP="0090275A">
            <w:pPr>
              <w:pStyle w:val="ConsPlusNormal"/>
              <w:jc w:val="center"/>
              <w:rPr>
                <w:rFonts w:ascii="Times New Roman" w:hAnsi="Times New Roman" w:cs="Times New Roman"/>
              </w:rPr>
            </w:pPr>
            <w:r w:rsidRPr="00B602B7">
              <w:rPr>
                <w:rFonts w:ascii="Times New Roman" w:hAnsi="Times New Roman" w:cs="Times New Roman"/>
              </w:rPr>
              <w:t>1800 – 2000</w:t>
            </w:r>
          </w:p>
        </w:tc>
      </w:tr>
      <w:tr w:rsidR="00901DEF" w:rsidRPr="00B602B7" w:rsidTr="00901DEF">
        <w:trPr>
          <w:jc w:val="center"/>
        </w:trPr>
        <w:tc>
          <w:tcPr>
            <w:tcW w:w="3255" w:type="dxa"/>
            <w:tcBorders>
              <w:top w:val="single" w:sz="4" w:space="0" w:color="auto"/>
              <w:left w:val="single" w:sz="4" w:space="0" w:color="auto"/>
              <w:bottom w:val="single" w:sz="4" w:space="0" w:color="auto"/>
              <w:right w:val="single" w:sz="4" w:space="0" w:color="auto"/>
            </w:tcBorders>
            <w:vAlign w:val="center"/>
          </w:tcPr>
          <w:p w:rsidR="00901DEF" w:rsidRPr="00B602B7" w:rsidRDefault="00901DEF" w:rsidP="0090275A">
            <w:pPr>
              <w:pStyle w:val="ConsPlusNormal"/>
              <w:jc w:val="center"/>
              <w:rPr>
                <w:rFonts w:ascii="Times New Roman" w:hAnsi="Times New Roman" w:cs="Times New Roman"/>
              </w:rPr>
            </w:pPr>
            <w:r w:rsidRPr="00B602B7">
              <w:rPr>
                <w:rFonts w:ascii="Times New Roman" w:hAnsi="Times New Roman" w:cs="Times New Roman"/>
              </w:rPr>
              <w:t>40</w:t>
            </w:r>
          </w:p>
        </w:tc>
        <w:tc>
          <w:tcPr>
            <w:tcW w:w="3521" w:type="dxa"/>
            <w:tcBorders>
              <w:top w:val="single" w:sz="4" w:space="0" w:color="auto"/>
              <w:left w:val="single" w:sz="4" w:space="0" w:color="auto"/>
              <w:bottom w:val="single" w:sz="4" w:space="0" w:color="auto"/>
              <w:right w:val="single" w:sz="4" w:space="0" w:color="auto"/>
            </w:tcBorders>
            <w:vAlign w:val="center"/>
          </w:tcPr>
          <w:p w:rsidR="00901DEF" w:rsidRPr="00B602B7" w:rsidRDefault="00901DEF" w:rsidP="0090275A">
            <w:pPr>
              <w:pStyle w:val="ConsPlusNormal"/>
              <w:jc w:val="center"/>
              <w:rPr>
                <w:rFonts w:ascii="Times New Roman" w:hAnsi="Times New Roman" w:cs="Times New Roman"/>
              </w:rPr>
            </w:pPr>
            <w:r w:rsidRPr="00B602B7">
              <w:rPr>
                <w:rFonts w:ascii="Times New Roman" w:hAnsi="Times New Roman" w:cs="Times New Roman"/>
              </w:rPr>
              <w:t>1200 - 1300</w:t>
            </w:r>
          </w:p>
        </w:tc>
        <w:tc>
          <w:tcPr>
            <w:tcW w:w="3553" w:type="dxa"/>
            <w:tcBorders>
              <w:top w:val="single" w:sz="4" w:space="0" w:color="auto"/>
              <w:left w:val="single" w:sz="4" w:space="0" w:color="auto"/>
              <w:bottom w:val="single" w:sz="4" w:space="0" w:color="auto"/>
              <w:right w:val="single" w:sz="4" w:space="0" w:color="auto"/>
            </w:tcBorders>
            <w:vAlign w:val="center"/>
          </w:tcPr>
          <w:p w:rsidR="00901DEF" w:rsidRPr="00B602B7" w:rsidRDefault="00901DEF" w:rsidP="0090275A">
            <w:pPr>
              <w:pStyle w:val="ConsPlusNormal"/>
              <w:jc w:val="center"/>
              <w:rPr>
                <w:rFonts w:ascii="Times New Roman" w:hAnsi="Times New Roman" w:cs="Times New Roman"/>
              </w:rPr>
            </w:pPr>
            <w:r w:rsidRPr="00B602B7">
              <w:rPr>
                <w:rFonts w:ascii="Times New Roman" w:hAnsi="Times New Roman" w:cs="Times New Roman"/>
              </w:rPr>
              <w:t>1300 – 1500</w:t>
            </w:r>
          </w:p>
        </w:tc>
      </w:tr>
      <w:tr w:rsidR="00901DEF" w:rsidRPr="00B602B7" w:rsidTr="00901DEF">
        <w:trPr>
          <w:jc w:val="center"/>
        </w:trPr>
        <w:tc>
          <w:tcPr>
            <w:tcW w:w="3255" w:type="dxa"/>
            <w:tcBorders>
              <w:top w:val="single" w:sz="4" w:space="0" w:color="auto"/>
              <w:left w:val="single" w:sz="4" w:space="0" w:color="auto"/>
              <w:bottom w:val="single" w:sz="4" w:space="0" w:color="auto"/>
              <w:right w:val="single" w:sz="4" w:space="0" w:color="auto"/>
            </w:tcBorders>
            <w:vAlign w:val="center"/>
          </w:tcPr>
          <w:p w:rsidR="00901DEF" w:rsidRPr="00B602B7" w:rsidRDefault="00901DEF" w:rsidP="0090275A">
            <w:pPr>
              <w:pStyle w:val="ConsPlusNormal"/>
              <w:jc w:val="center"/>
              <w:rPr>
                <w:rFonts w:ascii="Times New Roman" w:hAnsi="Times New Roman" w:cs="Times New Roman"/>
              </w:rPr>
            </w:pPr>
            <w:r w:rsidRPr="00B602B7">
              <w:rPr>
                <w:rFonts w:ascii="Times New Roman" w:hAnsi="Times New Roman" w:cs="Times New Roman"/>
              </w:rPr>
              <w:t>50</w:t>
            </w:r>
          </w:p>
        </w:tc>
        <w:tc>
          <w:tcPr>
            <w:tcW w:w="3521" w:type="dxa"/>
            <w:tcBorders>
              <w:top w:val="single" w:sz="4" w:space="0" w:color="auto"/>
              <w:left w:val="single" w:sz="4" w:space="0" w:color="auto"/>
              <w:bottom w:val="single" w:sz="4" w:space="0" w:color="auto"/>
              <w:right w:val="single" w:sz="4" w:space="0" w:color="auto"/>
            </w:tcBorders>
            <w:vAlign w:val="center"/>
          </w:tcPr>
          <w:p w:rsidR="00901DEF" w:rsidRPr="00B602B7" w:rsidRDefault="00901DEF" w:rsidP="0090275A">
            <w:pPr>
              <w:pStyle w:val="ConsPlusNormal"/>
              <w:jc w:val="center"/>
              <w:rPr>
                <w:rFonts w:ascii="Times New Roman" w:hAnsi="Times New Roman" w:cs="Times New Roman"/>
              </w:rPr>
            </w:pPr>
            <w:r w:rsidRPr="00B602B7">
              <w:rPr>
                <w:rFonts w:ascii="Times New Roman" w:hAnsi="Times New Roman" w:cs="Times New Roman"/>
              </w:rPr>
              <w:t>900 - 1000</w:t>
            </w:r>
          </w:p>
        </w:tc>
        <w:tc>
          <w:tcPr>
            <w:tcW w:w="3553" w:type="dxa"/>
            <w:tcBorders>
              <w:top w:val="single" w:sz="4" w:space="0" w:color="auto"/>
              <w:left w:val="single" w:sz="4" w:space="0" w:color="auto"/>
              <w:bottom w:val="single" w:sz="4" w:space="0" w:color="auto"/>
              <w:right w:val="single" w:sz="4" w:space="0" w:color="auto"/>
            </w:tcBorders>
            <w:vAlign w:val="center"/>
          </w:tcPr>
          <w:p w:rsidR="00901DEF" w:rsidRPr="00B602B7" w:rsidRDefault="00901DEF" w:rsidP="0090275A">
            <w:pPr>
              <w:pStyle w:val="ConsPlusNormal"/>
              <w:jc w:val="center"/>
              <w:rPr>
                <w:rFonts w:ascii="Times New Roman" w:hAnsi="Times New Roman" w:cs="Times New Roman"/>
              </w:rPr>
            </w:pPr>
            <w:r w:rsidRPr="00B602B7">
              <w:rPr>
                <w:rFonts w:ascii="Times New Roman" w:hAnsi="Times New Roman" w:cs="Times New Roman"/>
              </w:rPr>
              <w:t>1000 – 1200</w:t>
            </w:r>
          </w:p>
        </w:tc>
      </w:tr>
    </w:tbl>
    <w:p w:rsidR="00901DEF" w:rsidRPr="00B602B7" w:rsidRDefault="00901DEF" w:rsidP="00901DEF">
      <w:pPr>
        <w:pStyle w:val="ConsPlusNormal"/>
        <w:jc w:val="center"/>
        <w:rPr>
          <w:rFonts w:ascii="Times New Roman" w:hAnsi="Times New Roman" w:cs="Times New Roman"/>
          <w:sz w:val="24"/>
          <w:szCs w:val="24"/>
        </w:rPr>
      </w:pPr>
    </w:p>
    <w:p w:rsidR="00AF1B35" w:rsidRPr="00B602B7" w:rsidRDefault="00901DEF" w:rsidP="008F2D20">
      <w:pPr>
        <w:pStyle w:val="0"/>
      </w:pPr>
      <w:r w:rsidRPr="00B602B7">
        <w:br w:type="page"/>
      </w:r>
      <w:bookmarkEnd w:id="410"/>
      <w:r w:rsidR="00A70F8A" w:rsidRPr="00B602B7">
        <w:t xml:space="preserve"> </w:t>
      </w:r>
      <w:bookmarkStart w:id="412" w:name="_Toc522037410"/>
      <w:bookmarkEnd w:id="412"/>
    </w:p>
    <w:p w:rsidR="00AF1B35" w:rsidRPr="00B602B7" w:rsidRDefault="00AF1B35" w:rsidP="00AF1B35">
      <w:pPr>
        <w:pStyle w:val="ConsPlusNormal"/>
        <w:jc w:val="right"/>
        <w:rPr>
          <w:rFonts w:ascii="Times New Roman" w:hAnsi="Times New Roman" w:cs="Times New Roman"/>
          <w:bCs/>
          <w:sz w:val="24"/>
          <w:szCs w:val="24"/>
        </w:rPr>
      </w:pPr>
      <w:r w:rsidRPr="00B602B7">
        <w:rPr>
          <w:rFonts w:ascii="Times New Roman" w:hAnsi="Times New Roman" w:cs="Times New Roman"/>
          <w:sz w:val="24"/>
          <w:szCs w:val="24"/>
        </w:rPr>
        <w:t>К лесохозяйственному регламенту</w:t>
      </w:r>
    </w:p>
    <w:p w:rsidR="00AF1B35" w:rsidRPr="00B602B7" w:rsidRDefault="00AF1B35" w:rsidP="00AF1B35">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Малмыжского лесничества</w:t>
      </w:r>
    </w:p>
    <w:p w:rsidR="00AF1B35" w:rsidRPr="00B602B7" w:rsidRDefault="00AF1B35" w:rsidP="00AF1B35">
      <w:pPr>
        <w:pStyle w:val="ConsPlusNormal"/>
        <w:jc w:val="right"/>
        <w:rPr>
          <w:rFonts w:ascii="Times New Roman" w:hAnsi="Times New Roman" w:cs="Times New Roman"/>
          <w:bCs/>
          <w:sz w:val="24"/>
          <w:szCs w:val="24"/>
        </w:rPr>
      </w:pPr>
      <w:r w:rsidRPr="00B602B7">
        <w:rPr>
          <w:rFonts w:ascii="Times New Roman" w:hAnsi="Times New Roman" w:cs="Times New Roman"/>
          <w:sz w:val="24"/>
          <w:szCs w:val="24"/>
        </w:rPr>
        <w:t>Кировской области</w:t>
      </w:r>
    </w:p>
    <w:p w:rsidR="00AF1B35" w:rsidRPr="00B602B7" w:rsidRDefault="00AF1B35" w:rsidP="00AF1B35">
      <w:pPr>
        <w:pStyle w:val="ConsPlusNormal"/>
        <w:ind w:firstLine="540"/>
        <w:jc w:val="both"/>
        <w:rPr>
          <w:rFonts w:ascii="Times New Roman" w:hAnsi="Times New Roman" w:cs="Times New Roman"/>
          <w:sz w:val="24"/>
          <w:szCs w:val="24"/>
        </w:rPr>
      </w:pPr>
    </w:p>
    <w:p w:rsidR="00AF1B35" w:rsidRPr="00B602B7" w:rsidRDefault="00AF1B35" w:rsidP="00AF1B35">
      <w:pPr>
        <w:pStyle w:val="ConsPlusNormal"/>
        <w:jc w:val="right"/>
        <w:rPr>
          <w:rFonts w:ascii="Times New Roman" w:hAnsi="Times New Roman" w:cs="Times New Roman"/>
          <w:sz w:val="24"/>
          <w:szCs w:val="24"/>
        </w:rPr>
      </w:pPr>
      <w:r w:rsidRPr="00B602B7">
        <w:rPr>
          <w:rFonts w:ascii="Times New Roman" w:hAnsi="Times New Roman" w:cs="Times New Roman"/>
          <w:sz w:val="24"/>
          <w:szCs w:val="24"/>
        </w:rPr>
        <w:t xml:space="preserve">Таблица </w:t>
      </w:r>
      <w:r w:rsidR="00933B2D" w:rsidRPr="00B602B7">
        <w:rPr>
          <w:rFonts w:ascii="Times New Roman" w:hAnsi="Times New Roman" w:cs="Times New Roman"/>
          <w:sz w:val="24"/>
          <w:szCs w:val="24"/>
        </w:rPr>
        <w:t>10</w:t>
      </w:r>
      <w:r w:rsidRPr="00B602B7">
        <w:rPr>
          <w:rFonts w:ascii="Times New Roman" w:hAnsi="Times New Roman" w:cs="Times New Roman"/>
          <w:sz w:val="24"/>
          <w:szCs w:val="24"/>
        </w:rPr>
        <w:t>.1</w:t>
      </w:r>
    </w:p>
    <w:p w:rsidR="00E61400" w:rsidRPr="00B602B7" w:rsidRDefault="00E61400" w:rsidP="00E61400">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Критерии и требования к посадочному материалу лесных</w:t>
      </w:r>
    </w:p>
    <w:p w:rsidR="00E61400" w:rsidRPr="00B602B7" w:rsidRDefault="00E61400" w:rsidP="00E61400">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древесных пород и молоднякам, площади которых подлежат</w:t>
      </w:r>
    </w:p>
    <w:p w:rsidR="00E61400" w:rsidRPr="00B602B7" w:rsidRDefault="00E61400" w:rsidP="00E61400">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отнесению к землям, занятым лесными насаждениями</w:t>
      </w:r>
    </w:p>
    <w:tbl>
      <w:tblPr>
        <w:tblW w:w="10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958"/>
        <w:gridCol w:w="845"/>
        <w:gridCol w:w="945"/>
        <w:gridCol w:w="1039"/>
        <w:gridCol w:w="1654"/>
        <w:gridCol w:w="1418"/>
        <w:gridCol w:w="1028"/>
        <w:gridCol w:w="1381"/>
      </w:tblGrid>
      <w:tr w:rsidR="00E61400" w:rsidRPr="00B602B7" w:rsidTr="00054734">
        <w:trPr>
          <w:tblHeader/>
        </w:trPr>
        <w:tc>
          <w:tcPr>
            <w:tcW w:w="1958" w:type="dxa"/>
            <w:vMerge w:val="restar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Древесные породы</w:t>
            </w:r>
          </w:p>
        </w:tc>
        <w:tc>
          <w:tcPr>
            <w:tcW w:w="2829" w:type="dxa"/>
            <w:gridSpan w:val="3"/>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Требования к посадочному материалу</w:t>
            </w:r>
          </w:p>
        </w:tc>
        <w:tc>
          <w:tcPr>
            <w:tcW w:w="5481" w:type="dxa"/>
            <w:gridSpan w:val="4"/>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Критерии и требования к молоднякам, площади которых подлежат отнесению к землям, занятым лесными насаждениями</w:t>
            </w:r>
          </w:p>
        </w:tc>
      </w:tr>
      <w:tr w:rsidR="00E61400" w:rsidRPr="00B602B7" w:rsidTr="00054734">
        <w:trPr>
          <w:tblHeader/>
        </w:trPr>
        <w:tc>
          <w:tcPr>
            <w:tcW w:w="1958" w:type="dxa"/>
            <w:vMerge/>
          </w:tcPr>
          <w:p w:rsidR="00E61400" w:rsidRPr="00B602B7" w:rsidRDefault="00E61400" w:rsidP="00C16A72">
            <w:pPr>
              <w:rPr>
                <w:rFonts w:ascii="Times New Roman" w:hAnsi="Times New Roman"/>
                <w:sz w:val="24"/>
                <w:szCs w:val="24"/>
              </w:rPr>
            </w:pPr>
          </w:p>
        </w:tc>
        <w:tc>
          <w:tcPr>
            <w:tcW w:w="845"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возраст не менее, лет</w:t>
            </w:r>
          </w:p>
        </w:tc>
        <w:tc>
          <w:tcPr>
            <w:tcW w:w="945"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диаметр стволика у корневой шейки не менее, мм</w:t>
            </w:r>
          </w:p>
        </w:tc>
        <w:tc>
          <w:tcPr>
            <w:tcW w:w="1039"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высота стволика не менее, см</w:t>
            </w:r>
          </w:p>
        </w:tc>
        <w:tc>
          <w:tcPr>
            <w:tcW w:w="1654"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группа типов леса или типов лесорастительных условий</w:t>
            </w:r>
          </w:p>
        </w:tc>
        <w:tc>
          <w:tcPr>
            <w:tcW w:w="141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возраст (к молоднякам, созданным искусственным и комбинированным способом) не менее, лет</w:t>
            </w:r>
          </w:p>
        </w:tc>
        <w:tc>
          <w:tcPr>
            <w:tcW w:w="102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количество деревьев главных пород не менее, тыс. шт. на 1 га</w:t>
            </w:r>
          </w:p>
        </w:tc>
        <w:tc>
          <w:tcPr>
            <w:tcW w:w="1381"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средняя высота деревьев главных пород не менее, м</w:t>
            </w:r>
          </w:p>
        </w:tc>
      </w:tr>
      <w:tr w:rsidR="00E61400" w:rsidRPr="00B602B7" w:rsidTr="00054734">
        <w:trPr>
          <w:tblHeader/>
        </w:trPr>
        <w:tc>
          <w:tcPr>
            <w:tcW w:w="195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w:t>
            </w:r>
          </w:p>
        </w:tc>
        <w:tc>
          <w:tcPr>
            <w:tcW w:w="845"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w:t>
            </w:r>
          </w:p>
        </w:tc>
        <w:tc>
          <w:tcPr>
            <w:tcW w:w="945"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w:t>
            </w:r>
          </w:p>
        </w:tc>
        <w:tc>
          <w:tcPr>
            <w:tcW w:w="1039"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w:t>
            </w:r>
          </w:p>
        </w:tc>
        <w:tc>
          <w:tcPr>
            <w:tcW w:w="1654"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5</w:t>
            </w:r>
          </w:p>
        </w:tc>
        <w:tc>
          <w:tcPr>
            <w:tcW w:w="141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6</w:t>
            </w:r>
          </w:p>
        </w:tc>
        <w:tc>
          <w:tcPr>
            <w:tcW w:w="102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7</w:t>
            </w:r>
          </w:p>
        </w:tc>
        <w:tc>
          <w:tcPr>
            <w:tcW w:w="1381"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8</w:t>
            </w:r>
          </w:p>
        </w:tc>
      </w:tr>
      <w:tr w:rsidR="00E61400" w:rsidRPr="00B602B7" w:rsidTr="00054734">
        <w:tc>
          <w:tcPr>
            <w:tcW w:w="195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Береза карельская и повислая (бородавчатая)</w:t>
            </w:r>
          </w:p>
        </w:tc>
        <w:tc>
          <w:tcPr>
            <w:tcW w:w="845"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w:t>
            </w:r>
          </w:p>
        </w:tc>
        <w:tc>
          <w:tcPr>
            <w:tcW w:w="945"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3,0</w:t>
            </w:r>
          </w:p>
        </w:tc>
        <w:tc>
          <w:tcPr>
            <w:tcW w:w="1039"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25</w:t>
            </w:r>
          </w:p>
        </w:tc>
        <w:tc>
          <w:tcPr>
            <w:tcW w:w="1654"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Брусничная, кисличная и черничная</w:t>
            </w:r>
          </w:p>
        </w:tc>
        <w:tc>
          <w:tcPr>
            <w:tcW w:w="141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w:t>
            </w:r>
          </w:p>
        </w:tc>
        <w:tc>
          <w:tcPr>
            <w:tcW w:w="102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2,0</w:t>
            </w:r>
          </w:p>
        </w:tc>
        <w:tc>
          <w:tcPr>
            <w:tcW w:w="1381"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1,1</w:t>
            </w:r>
          </w:p>
        </w:tc>
      </w:tr>
      <w:tr w:rsidR="00E61400" w:rsidRPr="00B602B7" w:rsidTr="00054734">
        <w:tc>
          <w:tcPr>
            <w:tcW w:w="195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Береза повислая (бородавчатая)</w:t>
            </w:r>
          </w:p>
        </w:tc>
        <w:tc>
          <w:tcPr>
            <w:tcW w:w="845"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w:t>
            </w:r>
          </w:p>
        </w:tc>
        <w:tc>
          <w:tcPr>
            <w:tcW w:w="945"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2,5</w:t>
            </w:r>
          </w:p>
        </w:tc>
        <w:tc>
          <w:tcPr>
            <w:tcW w:w="1039"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20</w:t>
            </w:r>
          </w:p>
        </w:tc>
        <w:tc>
          <w:tcPr>
            <w:tcW w:w="1654"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Свежая и влажная судубрава</w:t>
            </w:r>
          </w:p>
        </w:tc>
        <w:tc>
          <w:tcPr>
            <w:tcW w:w="141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5</w:t>
            </w:r>
          </w:p>
        </w:tc>
        <w:tc>
          <w:tcPr>
            <w:tcW w:w="102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2,0</w:t>
            </w:r>
          </w:p>
        </w:tc>
        <w:tc>
          <w:tcPr>
            <w:tcW w:w="1381"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1,5</w:t>
            </w:r>
          </w:p>
        </w:tc>
      </w:tr>
      <w:tr w:rsidR="00E61400" w:rsidRPr="00B602B7" w:rsidTr="00054734">
        <w:tc>
          <w:tcPr>
            <w:tcW w:w="195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Дуб черешчатый</w:t>
            </w:r>
          </w:p>
        </w:tc>
        <w:tc>
          <w:tcPr>
            <w:tcW w:w="845"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1 - 2</w:t>
            </w:r>
          </w:p>
        </w:tc>
        <w:tc>
          <w:tcPr>
            <w:tcW w:w="945"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3,0</w:t>
            </w:r>
          </w:p>
        </w:tc>
        <w:tc>
          <w:tcPr>
            <w:tcW w:w="1039"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12</w:t>
            </w:r>
          </w:p>
        </w:tc>
        <w:tc>
          <w:tcPr>
            <w:tcW w:w="1654"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Свежая и влажная судубрава</w:t>
            </w:r>
          </w:p>
        </w:tc>
        <w:tc>
          <w:tcPr>
            <w:tcW w:w="141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8</w:t>
            </w:r>
          </w:p>
        </w:tc>
        <w:tc>
          <w:tcPr>
            <w:tcW w:w="102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1,7</w:t>
            </w:r>
          </w:p>
        </w:tc>
        <w:tc>
          <w:tcPr>
            <w:tcW w:w="1381"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0,9</w:t>
            </w:r>
          </w:p>
        </w:tc>
      </w:tr>
      <w:tr w:rsidR="00E61400" w:rsidRPr="00B602B7" w:rsidTr="00054734">
        <w:tc>
          <w:tcPr>
            <w:tcW w:w="1958" w:type="dxa"/>
            <w:vMerge w:val="restar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Ель европейская (обыкновенная)</w:t>
            </w:r>
          </w:p>
        </w:tc>
        <w:tc>
          <w:tcPr>
            <w:tcW w:w="845" w:type="dxa"/>
            <w:vMerge w:val="restar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2 - 3</w:t>
            </w:r>
          </w:p>
        </w:tc>
        <w:tc>
          <w:tcPr>
            <w:tcW w:w="945" w:type="dxa"/>
            <w:vMerge w:val="restar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2,0</w:t>
            </w:r>
          </w:p>
        </w:tc>
        <w:tc>
          <w:tcPr>
            <w:tcW w:w="1039" w:type="dxa"/>
            <w:vMerge w:val="restar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12</w:t>
            </w:r>
          </w:p>
        </w:tc>
        <w:tc>
          <w:tcPr>
            <w:tcW w:w="1654"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Сложная, мелкотравная, черничная</w:t>
            </w:r>
          </w:p>
        </w:tc>
        <w:tc>
          <w:tcPr>
            <w:tcW w:w="141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7</w:t>
            </w:r>
          </w:p>
        </w:tc>
        <w:tc>
          <w:tcPr>
            <w:tcW w:w="102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2,0</w:t>
            </w:r>
          </w:p>
        </w:tc>
        <w:tc>
          <w:tcPr>
            <w:tcW w:w="1381"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1,0</w:t>
            </w:r>
          </w:p>
        </w:tc>
      </w:tr>
      <w:tr w:rsidR="00E61400" w:rsidRPr="00B602B7" w:rsidTr="00054734">
        <w:tc>
          <w:tcPr>
            <w:tcW w:w="1958" w:type="dxa"/>
            <w:vMerge/>
          </w:tcPr>
          <w:p w:rsidR="00E61400" w:rsidRPr="00B602B7" w:rsidRDefault="00E61400" w:rsidP="00C16A72">
            <w:pPr>
              <w:jc w:val="center"/>
              <w:rPr>
                <w:rFonts w:ascii="Times New Roman" w:hAnsi="Times New Roman"/>
                <w:sz w:val="24"/>
                <w:szCs w:val="24"/>
              </w:rPr>
            </w:pPr>
          </w:p>
        </w:tc>
        <w:tc>
          <w:tcPr>
            <w:tcW w:w="845" w:type="dxa"/>
            <w:vMerge/>
          </w:tcPr>
          <w:p w:rsidR="00E61400" w:rsidRPr="00B602B7" w:rsidRDefault="00E61400" w:rsidP="00C16A72">
            <w:pPr>
              <w:jc w:val="center"/>
              <w:rPr>
                <w:rFonts w:ascii="Times New Roman" w:hAnsi="Times New Roman"/>
                <w:sz w:val="24"/>
                <w:szCs w:val="24"/>
              </w:rPr>
            </w:pPr>
          </w:p>
        </w:tc>
        <w:tc>
          <w:tcPr>
            <w:tcW w:w="945" w:type="dxa"/>
            <w:vMerge/>
          </w:tcPr>
          <w:p w:rsidR="00E61400" w:rsidRPr="00B602B7" w:rsidRDefault="00E61400" w:rsidP="00C16A72">
            <w:pPr>
              <w:jc w:val="center"/>
              <w:rPr>
                <w:rFonts w:ascii="Times New Roman" w:hAnsi="Times New Roman"/>
                <w:sz w:val="24"/>
                <w:szCs w:val="24"/>
              </w:rPr>
            </w:pPr>
          </w:p>
        </w:tc>
        <w:tc>
          <w:tcPr>
            <w:tcW w:w="1039" w:type="dxa"/>
            <w:vMerge/>
          </w:tcPr>
          <w:p w:rsidR="00E61400" w:rsidRPr="00B602B7" w:rsidRDefault="00E61400" w:rsidP="00C16A72">
            <w:pPr>
              <w:jc w:val="center"/>
              <w:rPr>
                <w:rFonts w:ascii="Times New Roman" w:hAnsi="Times New Roman"/>
                <w:sz w:val="24"/>
                <w:szCs w:val="24"/>
              </w:rPr>
            </w:pPr>
          </w:p>
        </w:tc>
        <w:tc>
          <w:tcPr>
            <w:tcW w:w="1654"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Долгомошная, травяно-болотная</w:t>
            </w:r>
          </w:p>
        </w:tc>
        <w:tc>
          <w:tcPr>
            <w:tcW w:w="141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7</w:t>
            </w:r>
          </w:p>
        </w:tc>
        <w:tc>
          <w:tcPr>
            <w:tcW w:w="102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2,0</w:t>
            </w:r>
          </w:p>
        </w:tc>
        <w:tc>
          <w:tcPr>
            <w:tcW w:w="1381"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0,7</w:t>
            </w:r>
          </w:p>
        </w:tc>
      </w:tr>
      <w:tr w:rsidR="00E61400" w:rsidRPr="00B602B7" w:rsidTr="00054734">
        <w:tc>
          <w:tcPr>
            <w:tcW w:w="195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Лиственницы Сукачева и сибирская</w:t>
            </w:r>
          </w:p>
        </w:tc>
        <w:tc>
          <w:tcPr>
            <w:tcW w:w="845"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w:t>
            </w:r>
          </w:p>
        </w:tc>
        <w:tc>
          <w:tcPr>
            <w:tcW w:w="945"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2,5</w:t>
            </w:r>
          </w:p>
        </w:tc>
        <w:tc>
          <w:tcPr>
            <w:tcW w:w="1039"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15</w:t>
            </w:r>
          </w:p>
        </w:tc>
        <w:tc>
          <w:tcPr>
            <w:tcW w:w="1654"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Брусничная, кисличная, черничная</w:t>
            </w:r>
          </w:p>
        </w:tc>
        <w:tc>
          <w:tcPr>
            <w:tcW w:w="141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5</w:t>
            </w:r>
          </w:p>
        </w:tc>
        <w:tc>
          <w:tcPr>
            <w:tcW w:w="102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1,7</w:t>
            </w:r>
          </w:p>
        </w:tc>
        <w:tc>
          <w:tcPr>
            <w:tcW w:w="1381"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1,2</w:t>
            </w:r>
          </w:p>
        </w:tc>
      </w:tr>
      <w:tr w:rsidR="00E61400" w:rsidRPr="00B602B7" w:rsidTr="00054734">
        <w:tc>
          <w:tcPr>
            <w:tcW w:w="1958" w:type="dxa"/>
            <w:vMerge w:val="restar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Сосна кедровая сибирская</w:t>
            </w:r>
          </w:p>
        </w:tc>
        <w:tc>
          <w:tcPr>
            <w:tcW w:w="845" w:type="dxa"/>
            <w:vMerge w:val="restar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3 - 4</w:t>
            </w:r>
          </w:p>
        </w:tc>
        <w:tc>
          <w:tcPr>
            <w:tcW w:w="945" w:type="dxa"/>
            <w:vMerge w:val="restar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3,0</w:t>
            </w:r>
          </w:p>
        </w:tc>
        <w:tc>
          <w:tcPr>
            <w:tcW w:w="1039" w:type="dxa"/>
            <w:vMerge w:val="restar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12</w:t>
            </w:r>
          </w:p>
        </w:tc>
        <w:tc>
          <w:tcPr>
            <w:tcW w:w="1654"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То же</w:t>
            </w:r>
          </w:p>
        </w:tc>
        <w:tc>
          <w:tcPr>
            <w:tcW w:w="141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9</w:t>
            </w:r>
          </w:p>
        </w:tc>
        <w:tc>
          <w:tcPr>
            <w:tcW w:w="102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1,6</w:t>
            </w:r>
          </w:p>
        </w:tc>
        <w:tc>
          <w:tcPr>
            <w:tcW w:w="1381"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0,8</w:t>
            </w:r>
          </w:p>
        </w:tc>
      </w:tr>
      <w:tr w:rsidR="00E61400" w:rsidRPr="00B602B7" w:rsidTr="00054734">
        <w:tc>
          <w:tcPr>
            <w:tcW w:w="1958" w:type="dxa"/>
            <w:vMerge/>
          </w:tcPr>
          <w:p w:rsidR="00E61400" w:rsidRPr="00B602B7" w:rsidRDefault="00E61400" w:rsidP="00C16A72">
            <w:pPr>
              <w:jc w:val="center"/>
              <w:rPr>
                <w:rFonts w:ascii="Times New Roman" w:hAnsi="Times New Roman"/>
                <w:sz w:val="24"/>
                <w:szCs w:val="24"/>
              </w:rPr>
            </w:pPr>
          </w:p>
        </w:tc>
        <w:tc>
          <w:tcPr>
            <w:tcW w:w="845" w:type="dxa"/>
            <w:vMerge/>
          </w:tcPr>
          <w:p w:rsidR="00E61400" w:rsidRPr="00B602B7" w:rsidRDefault="00E61400" w:rsidP="00C16A72">
            <w:pPr>
              <w:jc w:val="center"/>
              <w:rPr>
                <w:rFonts w:ascii="Times New Roman" w:hAnsi="Times New Roman"/>
                <w:sz w:val="24"/>
                <w:szCs w:val="24"/>
              </w:rPr>
            </w:pPr>
          </w:p>
        </w:tc>
        <w:tc>
          <w:tcPr>
            <w:tcW w:w="945" w:type="dxa"/>
            <w:vMerge/>
          </w:tcPr>
          <w:p w:rsidR="00E61400" w:rsidRPr="00B602B7" w:rsidRDefault="00E61400" w:rsidP="00C16A72">
            <w:pPr>
              <w:jc w:val="center"/>
              <w:rPr>
                <w:rFonts w:ascii="Times New Roman" w:hAnsi="Times New Roman"/>
                <w:sz w:val="24"/>
                <w:szCs w:val="24"/>
              </w:rPr>
            </w:pPr>
          </w:p>
        </w:tc>
        <w:tc>
          <w:tcPr>
            <w:tcW w:w="1039" w:type="dxa"/>
            <w:vMerge/>
          </w:tcPr>
          <w:p w:rsidR="00E61400" w:rsidRPr="00B602B7" w:rsidRDefault="00E61400" w:rsidP="00C16A72">
            <w:pPr>
              <w:jc w:val="center"/>
              <w:rPr>
                <w:rFonts w:ascii="Times New Roman" w:hAnsi="Times New Roman"/>
                <w:sz w:val="24"/>
                <w:szCs w:val="24"/>
              </w:rPr>
            </w:pPr>
          </w:p>
        </w:tc>
        <w:tc>
          <w:tcPr>
            <w:tcW w:w="1654"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Сложная, сложная мелкотравная</w:t>
            </w:r>
          </w:p>
        </w:tc>
        <w:tc>
          <w:tcPr>
            <w:tcW w:w="141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5</w:t>
            </w:r>
          </w:p>
        </w:tc>
        <w:tc>
          <w:tcPr>
            <w:tcW w:w="102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1,5</w:t>
            </w:r>
          </w:p>
        </w:tc>
        <w:tc>
          <w:tcPr>
            <w:tcW w:w="1381"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1,5</w:t>
            </w:r>
          </w:p>
        </w:tc>
      </w:tr>
      <w:tr w:rsidR="00E61400" w:rsidRPr="00B602B7" w:rsidTr="00054734">
        <w:tc>
          <w:tcPr>
            <w:tcW w:w="1958" w:type="dxa"/>
            <w:vMerge/>
          </w:tcPr>
          <w:p w:rsidR="00E61400" w:rsidRPr="00B602B7" w:rsidRDefault="00E61400" w:rsidP="00C16A72">
            <w:pPr>
              <w:jc w:val="center"/>
              <w:rPr>
                <w:rFonts w:ascii="Times New Roman" w:hAnsi="Times New Roman"/>
                <w:sz w:val="24"/>
                <w:szCs w:val="24"/>
              </w:rPr>
            </w:pPr>
          </w:p>
        </w:tc>
        <w:tc>
          <w:tcPr>
            <w:tcW w:w="845" w:type="dxa"/>
            <w:vMerge/>
          </w:tcPr>
          <w:p w:rsidR="00E61400" w:rsidRPr="00B602B7" w:rsidRDefault="00E61400" w:rsidP="00C16A72">
            <w:pPr>
              <w:jc w:val="center"/>
              <w:rPr>
                <w:rFonts w:ascii="Times New Roman" w:hAnsi="Times New Roman"/>
                <w:sz w:val="24"/>
                <w:szCs w:val="24"/>
              </w:rPr>
            </w:pPr>
          </w:p>
        </w:tc>
        <w:tc>
          <w:tcPr>
            <w:tcW w:w="945" w:type="dxa"/>
            <w:vMerge/>
          </w:tcPr>
          <w:p w:rsidR="00E61400" w:rsidRPr="00B602B7" w:rsidRDefault="00E61400" w:rsidP="00C16A72">
            <w:pPr>
              <w:jc w:val="center"/>
              <w:rPr>
                <w:rFonts w:ascii="Times New Roman" w:hAnsi="Times New Roman"/>
                <w:sz w:val="24"/>
                <w:szCs w:val="24"/>
              </w:rPr>
            </w:pPr>
          </w:p>
        </w:tc>
        <w:tc>
          <w:tcPr>
            <w:tcW w:w="1039" w:type="dxa"/>
            <w:vMerge/>
          </w:tcPr>
          <w:p w:rsidR="00E61400" w:rsidRPr="00B602B7" w:rsidRDefault="00E61400" w:rsidP="00C16A72">
            <w:pPr>
              <w:jc w:val="center"/>
              <w:rPr>
                <w:rFonts w:ascii="Times New Roman" w:hAnsi="Times New Roman"/>
                <w:sz w:val="24"/>
                <w:szCs w:val="24"/>
              </w:rPr>
            </w:pPr>
          </w:p>
        </w:tc>
        <w:tc>
          <w:tcPr>
            <w:tcW w:w="1654"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Долгомошная, травяная</w:t>
            </w:r>
          </w:p>
        </w:tc>
        <w:tc>
          <w:tcPr>
            <w:tcW w:w="141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9</w:t>
            </w:r>
          </w:p>
        </w:tc>
        <w:tc>
          <w:tcPr>
            <w:tcW w:w="102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1,6</w:t>
            </w:r>
          </w:p>
        </w:tc>
        <w:tc>
          <w:tcPr>
            <w:tcW w:w="1381"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0,7</w:t>
            </w:r>
          </w:p>
        </w:tc>
      </w:tr>
      <w:tr w:rsidR="00E61400" w:rsidRPr="00B602B7" w:rsidTr="00054734">
        <w:tc>
          <w:tcPr>
            <w:tcW w:w="1958" w:type="dxa"/>
            <w:vMerge w:val="restar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Сосна обыкновенная</w:t>
            </w:r>
          </w:p>
        </w:tc>
        <w:tc>
          <w:tcPr>
            <w:tcW w:w="845" w:type="dxa"/>
            <w:vMerge w:val="restar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w:t>
            </w:r>
          </w:p>
        </w:tc>
        <w:tc>
          <w:tcPr>
            <w:tcW w:w="945" w:type="dxa"/>
            <w:vMerge w:val="restar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2,0</w:t>
            </w:r>
          </w:p>
        </w:tc>
        <w:tc>
          <w:tcPr>
            <w:tcW w:w="1039" w:type="dxa"/>
            <w:vMerge w:val="restar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12</w:t>
            </w:r>
          </w:p>
        </w:tc>
        <w:tc>
          <w:tcPr>
            <w:tcW w:w="1654"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Лишайниковая, вересковая</w:t>
            </w:r>
          </w:p>
        </w:tc>
        <w:tc>
          <w:tcPr>
            <w:tcW w:w="141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7</w:t>
            </w:r>
          </w:p>
        </w:tc>
        <w:tc>
          <w:tcPr>
            <w:tcW w:w="102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2,5</w:t>
            </w:r>
          </w:p>
        </w:tc>
        <w:tc>
          <w:tcPr>
            <w:tcW w:w="1381"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0,8</w:t>
            </w:r>
          </w:p>
        </w:tc>
      </w:tr>
      <w:tr w:rsidR="00E61400" w:rsidRPr="00B602B7" w:rsidTr="00054734">
        <w:tc>
          <w:tcPr>
            <w:tcW w:w="1958" w:type="dxa"/>
            <w:vMerge/>
          </w:tcPr>
          <w:p w:rsidR="00E61400" w:rsidRPr="00B602B7" w:rsidRDefault="00E61400" w:rsidP="00C16A72">
            <w:pPr>
              <w:jc w:val="center"/>
              <w:rPr>
                <w:rFonts w:ascii="Times New Roman" w:hAnsi="Times New Roman"/>
                <w:sz w:val="24"/>
                <w:szCs w:val="24"/>
              </w:rPr>
            </w:pPr>
          </w:p>
        </w:tc>
        <w:tc>
          <w:tcPr>
            <w:tcW w:w="845" w:type="dxa"/>
            <w:vMerge/>
          </w:tcPr>
          <w:p w:rsidR="00E61400" w:rsidRPr="00B602B7" w:rsidRDefault="00E61400" w:rsidP="00C16A72">
            <w:pPr>
              <w:jc w:val="center"/>
              <w:rPr>
                <w:rFonts w:ascii="Times New Roman" w:hAnsi="Times New Roman"/>
                <w:sz w:val="24"/>
                <w:szCs w:val="24"/>
              </w:rPr>
            </w:pPr>
          </w:p>
        </w:tc>
        <w:tc>
          <w:tcPr>
            <w:tcW w:w="945" w:type="dxa"/>
            <w:vMerge/>
          </w:tcPr>
          <w:p w:rsidR="00E61400" w:rsidRPr="00B602B7" w:rsidRDefault="00E61400" w:rsidP="00C16A72">
            <w:pPr>
              <w:jc w:val="center"/>
              <w:rPr>
                <w:rFonts w:ascii="Times New Roman" w:hAnsi="Times New Roman"/>
                <w:sz w:val="24"/>
                <w:szCs w:val="24"/>
              </w:rPr>
            </w:pPr>
          </w:p>
        </w:tc>
        <w:tc>
          <w:tcPr>
            <w:tcW w:w="1039" w:type="dxa"/>
            <w:vMerge/>
          </w:tcPr>
          <w:p w:rsidR="00E61400" w:rsidRPr="00B602B7" w:rsidRDefault="00E61400" w:rsidP="00C16A72">
            <w:pPr>
              <w:jc w:val="center"/>
              <w:rPr>
                <w:rFonts w:ascii="Times New Roman" w:hAnsi="Times New Roman"/>
                <w:sz w:val="24"/>
                <w:szCs w:val="24"/>
              </w:rPr>
            </w:pPr>
          </w:p>
        </w:tc>
        <w:tc>
          <w:tcPr>
            <w:tcW w:w="1654"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Брусничная, кисличная, черничная</w:t>
            </w:r>
          </w:p>
        </w:tc>
        <w:tc>
          <w:tcPr>
            <w:tcW w:w="141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7</w:t>
            </w:r>
          </w:p>
        </w:tc>
        <w:tc>
          <w:tcPr>
            <w:tcW w:w="102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2,0</w:t>
            </w:r>
          </w:p>
        </w:tc>
        <w:tc>
          <w:tcPr>
            <w:tcW w:w="1381"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1,2</w:t>
            </w:r>
          </w:p>
        </w:tc>
      </w:tr>
      <w:tr w:rsidR="00E61400" w:rsidRPr="00B602B7" w:rsidTr="00054734">
        <w:tc>
          <w:tcPr>
            <w:tcW w:w="1958" w:type="dxa"/>
            <w:vMerge/>
          </w:tcPr>
          <w:p w:rsidR="00E61400" w:rsidRPr="00B602B7" w:rsidRDefault="00E61400" w:rsidP="00C16A72">
            <w:pPr>
              <w:jc w:val="center"/>
              <w:rPr>
                <w:rFonts w:ascii="Times New Roman" w:hAnsi="Times New Roman"/>
                <w:sz w:val="24"/>
                <w:szCs w:val="24"/>
              </w:rPr>
            </w:pPr>
          </w:p>
        </w:tc>
        <w:tc>
          <w:tcPr>
            <w:tcW w:w="845" w:type="dxa"/>
            <w:vMerge/>
          </w:tcPr>
          <w:p w:rsidR="00E61400" w:rsidRPr="00B602B7" w:rsidRDefault="00E61400" w:rsidP="00C16A72">
            <w:pPr>
              <w:jc w:val="center"/>
              <w:rPr>
                <w:rFonts w:ascii="Times New Roman" w:hAnsi="Times New Roman"/>
                <w:sz w:val="24"/>
                <w:szCs w:val="24"/>
              </w:rPr>
            </w:pPr>
          </w:p>
        </w:tc>
        <w:tc>
          <w:tcPr>
            <w:tcW w:w="945" w:type="dxa"/>
            <w:vMerge/>
          </w:tcPr>
          <w:p w:rsidR="00E61400" w:rsidRPr="00B602B7" w:rsidRDefault="00E61400" w:rsidP="00C16A72">
            <w:pPr>
              <w:jc w:val="center"/>
              <w:rPr>
                <w:rFonts w:ascii="Times New Roman" w:hAnsi="Times New Roman"/>
                <w:sz w:val="24"/>
                <w:szCs w:val="24"/>
              </w:rPr>
            </w:pPr>
          </w:p>
        </w:tc>
        <w:tc>
          <w:tcPr>
            <w:tcW w:w="1039" w:type="dxa"/>
            <w:vMerge/>
          </w:tcPr>
          <w:p w:rsidR="00E61400" w:rsidRPr="00B602B7" w:rsidRDefault="00E61400" w:rsidP="00C16A72">
            <w:pPr>
              <w:jc w:val="center"/>
              <w:rPr>
                <w:rFonts w:ascii="Times New Roman" w:hAnsi="Times New Roman"/>
                <w:sz w:val="24"/>
                <w:szCs w:val="24"/>
              </w:rPr>
            </w:pPr>
          </w:p>
        </w:tc>
        <w:tc>
          <w:tcPr>
            <w:tcW w:w="1654"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Долгомошная и сфагновая</w:t>
            </w:r>
          </w:p>
        </w:tc>
        <w:tc>
          <w:tcPr>
            <w:tcW w:w="141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7</w:t>
            </w:r>
          </w:p>
        </w:tc>
        <w:tc>
          <w:tcPr>
            <w:tcW w:w="102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2,2</w:t>
            </w:r>
          </w:p>
        </w:tc>
        <w:tc>
          <w:tcPr>
            <w:tcW w:w="1381"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1,0</w:t>
            </w:r>
          </w:p>
        </w:tc>
      </w:tr>
      <w:tr w:rsidR="00E61400" w:rsidRPr="00B602B7" w:rsidTr="00054734">
        <w:tc>
          <w:tcPr>
            <w:tcW w:w="195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Ясень обыкновенный</w:t>
            </w:r>
          </w:p>
        </w:tc>
        <w:tc>
          <w:tcPr>
            <w:tcW w:w="845"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w:t>
            </w:r>
          </w:p>
        </w:tc>
        <w:tc>
          <w:tcPr>
            <w:tcW w:w="945"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4,0</w:t>
            </w:r>
          </w:p>
        </w:tc>
        <w:tc>
          <w:tcPr>
            <w:tcW w:w="1039"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15</w:t>
            </w:r>
          </w:p>
        </w:tc>
        <w:tc>
          <w:tcPr>
            <w:tcW w:w="1654"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Свежие и влажные судубрава и дубрава</w:t>
            </w:r>
          </w:p>
        </w:tc>
        <w:tc>
          <w:tcPr>
            <w:tcW w:w="141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6</w:t>
            </w:r>
          </w:p>
        </w:tc>
        <w:tc>
          <w:tcPr>
            <w:tcW w:w="1028"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2,0</w:t>
            </w:r>
          </w:p>
        </w:tc>
        <w:tc>
          <w:tcPr>
            <w:tcW w:w="1381" w:type="dxa"/>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1,5</w:t>
            </w:r>
          </w:p>
        </w:tc>
      </w:tr>
    </w:tbl>
    <w:p w:rsidR="00E61400" w:rsidRPr="00B602B7" w:rsidRDefault="00E61400" w:rsidP="00E61400">
      <w:pPr>
        <w:pStyle w:val="ConsPlusNormal"/>
        <w:jc w:val="both"/>
        <w:rPr>
          <w:rFonts w:ascii="Times New Roman" w:hAnsi="Times New Roman" w:cs="Times New Roman"/>
          <w:sz w:val="24"/>
          <w:szCs w:val="24"/>
          <w:highlight w:val="yellow"/>
        </w:rPr>
      </w:pPr>
    </w:p>
    <w:p w:rsidR="00E61400" w:rsidRPr="00B602B7" w:rsidRDefault="00E61400" w:rsidP="00E61400">
      <w:pPr>
        <w:pStyle w:val="ConsPlusNormal"/>
        <w:jc w:val="right"/>
        <w:outlineLvl w:val="2"/>
        <w:rPr>
          <w:rFonts w:ascii="Times New Roman" w:hAnsi="Times New Roman" w:cs="Times New Roman"/>
          <w:sz w:val="24"/>
          <w:szCs w:val="24"/>
        </w:rPr>
      </w:pPr>
      <w:bookmarkStart w:id="413" w:name="_Toc519943466"/>
      <w:r w:rsidRPr="00B602B7">
        <w:rPr>
          <w:rFonts w:ascii="Times New Roman" w:hAnsi="Times New Roman" w:cs="Times New Roman"/>
          <w:sz w:val="24"/>
          <w:szCs w:val="24"/>
        </w:rPr>
        <w:t xml:space="preserve">Таблица </w:t>
      </w:r>
      <w:r w:rsidR="00933B2D" w:rsidRPr="00B602B7">
        <w:rPr>
          <w:rFonts w:ascii="Times New Roman" w:hAnsi="Times New Roman" w:cs="Times New Roman"/>
          <w:sz w:val="24"/>
          <w:szCs w:val="24"/>
        </w:rPr>
        <w:t>10</w:t>
      </w:r>
      <w:r w:rsidR="00AF1B35" w:rsidRPr="00B602B7">
        <w:rPr>
          <w:rFonts w:ascii="Times New Roman" w:hAnsi="Times New Roman" w:cs="Times New Roman"/>
          <w:sz w:val="24"/>
          <w:szCs w:val="24"/>
        </w:rPr>
        <w:t>.</w:t>
      </w:r>
      <w:r w:rsidRPr="00B602B7">
        <w:rPr>
          <w:rFonts w:ascii="Times New Roman" w:hAnsi="Times New Roman" w:cs="Times New Roman"/>
          <w:sz w:val="24"/>
          <w:szCs w:val="24"/>
        </w:rPr>
        <w:t>2</w:t>
      </w:r>
      <w:bookmarkEnd w:id="413"/>
    </w:p>
    <w:p w:rsidR="00E61400" w:rsidRPr="00B602B7" w:rsidRDefault="00E61400" w:rsidP="00E61400">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Способы лесовосстановления в зависимости от количества</w:t>
      </w:r>
    </w:p>
    <w:p w:rsidR="00E61400" w:rsidRPr="00B602B7" w:rsidRDefault="00E61400" w:rsidP="00E61400">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жизнеспособного подроста и молодняка главных лесных</w:t>
      </w:r>
    </w:p>
    <w:p w:rsidR="00E61400" w:rsidRPr="00B602B7" w:rsidRDefault="00E61400" w:rsidP="00E61400">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древесных пород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2187"/>
        <w:gridCol w:w="1701"/>
        <w:gridCol w:w="2015"/>
        <w:gridCol w:w="2507"/>
        <w:gridCol w:w="1919"/>
      </w:tblGrid>
      <w:tr w:rsidR="00E61400" w:rsidRPr="00B602B7" w:rsidTr="001E0753">
        <w:trPr>
          <w:tblHeader/>
          <w:jc w:val="center"/>
        </w:trPr>
        <w:tc>
          <w:tcPr>
            <w:tcW w:w="2093" w:type="pct"/>
            <w:gridSpan w:val="2"/>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Способы лесовосстановления</w:t>
            </w:r>
          </w:p>
        </w:tc>
        <w:tc>
          <w:tcPr>
            <w:tcW w:w="625"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Древесные породы</w:t>
            </w:r>
          </w:p>
        </w:tc>
        <w:tc>
          <w:tcPr>
            <w:tcW w:w="1438"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Группы типов леса, типы лесорастительных условий</w:t>
            </w:r>
          </w:p>
        </w:tc>
        <w:tc>
          <w:tcPr>
            <w:tcW w:w="844"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Количество жизнеспособного подроста и молодняка, тыс. штук на 1 га</w:t>
            </w:r>
          </w:p>
        </w:tc>
      </w:tr>
      <w:tr w:rsidR="00E61400" w:rsidRPr="00B602B7" w:rsidTr="001E0753">
        <w:trPr>
          <w:tblHeader/>
          <w:jc w:val="center"/>
        </w:trPr>
        <w:tc>
          <w:tcPr>
            <w:tcW w:w="2093" w:type="pct"/>
            <w:gridSpan w:val="2"/>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w:t>
            </w:r>
          </w:p>
        </w:tc>
        <w:tc>
          <w:tcPr>
            <w:tcW w:w="625"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w:t>
            </w:r>
          </w:p>
        </w:tc>
        <w:tc>
          <w:tcPr>
            <w:tcW w:w="1438"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3</w:t>
            </w:r>
          </w:p>
        </w:tc>
        <w:tc>
          <w:tcPr>
            <w:tcW w:w="844"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4</w:t>
            </w:r>
          </w:p>
        </w:tc>
      </w:tr>
      <w:tr w:rsidR="00E61400" w:rsidRPr="00B602B7" w:rsidTr="00054734">
        <w:trPr>
          <w:jc w:val="center"/>
        </w:trPr>
        <w:tc>
          <w:tcPr>
            <w:tcW w:w="1187" w:type="pct"/>
            <w:vMerge w:val="restar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Естественное лесовосстановление</w:t>
            </w:r>
          </w:p>
        </w:tc>
        <w:tc>
          <w:tcPr>
            <w:tcW w:w="906" w:type="pct"/>
            <w:vMerge w:val="restart"/>
          </w:tcPr>
          <w:p w:rsidR="00E61400" w:rsidRPr="00B602B7" w:rsidRDefault="00E61400" w:rsidP="00C16A7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путем мероприятий по сохранению подроста, ухода за молодняком</w:t>
            </w:r>
          </w:p>
        </w:tc>
        <w:tc>
          <w:tcPr>
            <w:tcW w:w="625" w:type="pct"/>
            <w:vMerge w:val="restar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Сосна, ель, лиственница</w:t>
            </w:r>
          </w:p>
        </w:tc>
        <w:tc>
          <w:tcPr>
            <w:tcW w:w="1438"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Сухие</w:t>
            </w:r>
          </w:p>
        </w:tc>
        <w:tc>
          <w:tcPr>
            <w:tcW w:w="844"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Более 3</w:t>
            </w:r>
          </w:p>
        </w:tc>
      </w:tr>
      <w:tr w:rsidR="00E61400" w:rsidRPr="00B602B7" w:rsidTr="00054734">
        <w:trPr>
          <w:jc w:val="center"/>
        </w:trPr>
        <w:tc>
          <w:tcPr>
            <w:tcW w:w="1187" w:type="pct"/>
            <w:vMerge/>
          </w:tcPr>
          <w:p w:rsidR="00E61400" w:rsidRPr="00B602B7" w:rsidRDefault="00E61400" w:rsidP="00C16A72">
            <w:pPr>
              <w:rPr>
                <w:rFonts w:ascii="Times New Roman" w:hAnsi="Times New Roman"/>
                <w:sz w:val="24"/>
                <w:szCs w:val="24"/>
              </w:rPr>
            </w:pPr>
          </w:p>
        </w:tc>
        <w:tc>
          <w:tcPr>
            <w:tcW w:w="906" w:type="pct"/>
            <w:vMerge/>
          </w:tcPr>
          <w:p w:rsidR="00E61400" w:rsidRPr="00B602B7" w:rsidRDefault="00E61400" w:rsidP="00C16A72">
            <w:pPr>
              <w:rPr>
                <w:rFonts w:ascii="Times New Roman" w:hAnsi="Times New Roman"/>
                <w:sz w:val="24"/>
                <w:szCs w:val="24"/>
              </w:rPr>
            </w:pPr>
          </w:p>
        </w:tc>
        <w:tc>
          <w:tcPr>
            <w:tcW w:w="625" w:type="pct"/>
            <w:vMerge/>
          </w:tcPr>
          <w:p w:rsidR="00E61400" w:rsidRPr="00B602B7" w:rsidRDefault="00E61400" w:rsidP="00C16A72">
            <w:pPr>
              <w:rPr>
                <w:rFonts w:ascii="Times New Roman" w:hAnsi="Times New Roman"/>
                <w:sz w:val="24"/>
                <w:szCs w:val="24"/>
              </w:rPr>
            </w:pPr>
          </w:p>
        </w:tc>
        <w:tc>
          <w:tcPr>
            <w:tcW w:w="1438"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Свежие</w:t>
            </w:r>
          </w:p>
        </w:tc>
        <w:tc>
          <w:tcPr>
            <w:tcW w:w="844"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Более 1,5</w:t>
            </w:r>
          </w:p>
        </w:tc>
      </w:tr>
      <w:tr w:rsidR="00E61400" w:rsidRPr="00B602B7" w:rsidTr="00054734">
        <w:trPr>
          <w:jc w:val="center"/>
        </w:trPr>
        <w:tc>
          <w:tcPr>
            <w:tcW w:w="1187" w:type="pct"/>
            <w:vMerge/>
          </w:tcPr>
          <w:p w:rsidR="00E61400" w:rsidRPr="00B602B7" w:rsidRDefault="00E61400" w:rsidP="00C16A72">
            <w:pPr>
              <w:rPr>
                <w:rFonts w:ascii="Times New Roman" w:hAnsi="Times New Roman"/>
                <w:sz w:val="24"/>
                <w:szCs w:val="24"/>
              </w:rPr>
            </w:pPr>
          </w:p>
        </w:tc>
        <w:tc>
          <w:tcPr>
            <w:tcW w:w="906" w:type="pct"/>
            <w:vMerge/>
          </w:tcPr>
          <w:p w:rsidR="00E61400" w:rsidRPr="00B602B7" w:rsidRDefault="00E61400" w:rsidP="00C16A72">
            <w:pPr>
              <w:rPr>
                <w:rFonts w:ascii="Times New Roman" w:hAnsi="Times New Roman"/>
                <w:sz w:val="24"/>
                <w:szCs w:val="24"/>
              </w:rPr>
            </w:pPr>
          </w:p>
        </w:tc>
        <w:tc>
          <w:tcPr>
            <w:tcW w:w="625" w:type="pct"/>
            <w:vMerge/>
          </w:tcPr>
          <w:p w:rsidR="00E61400" w:rsidRPr="00B602B7" w:rsidRDefault="00E61400" w:rsidP="00C16A72">
            <w:pPr>
              <w:rPr>
                <w:rFonts w:ascii="Times New Roman" w:hAnsi="Times New Roman"/>
                <w:sz w:val="24"/>
                <w:szCs w:val="24"/>
              </w:rPr>
            </w:pPr>
          </w:p>
        </w:tc>
        <w:tc>
          <w:tcPr>
            <w:tcW w:w="1438"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Влажные</w:t>
            </w:r>
          </w:p>
        </w:tc>
        <w:tc>
          <w:tcPr>
            <w:tcW w:w="844"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Более 1</w:t>
            </w:r>
          </w:p>
        </w:tc>
      </w:tr>
      <w:tr w:rsidR="00E61400" w:rsidRPr="00B602B7" w:rsidTr="00054734">
        <w:trPr>
          <w:jc w:val="center"/>
        </w:trPr>
        <w:tc>
          <w:tcPr>
            <w:tcW w:w="1187" w:type="pct"/>
            <w:vMerge/>
          </w:tcPr>
          <w:p w:rsidR="00E61400" w:rsidRPr="00B602B7" w:rsidRDefault="00E61400" w:rsidP="00C16A72">
            <w:pPr>
              <w:rPr>
                <w:rFonts w:ascii="Times New Roman" w:hAnsi="Times New Roman"/>
                <w:sz w:val="24"/>
                <w:szCs w:val="24"/>
              </w:rPr>
            </w:pPr>
          </w:p>
        </w:tc>
        <w:tc>
          <w:tcPr>
            <w:tcW w:w="906" w:type="pct"/>
            <w:vMerge/>
          </w:tcPr>
          <w:p w:rsidR="00E61400" w:rsidRPr="00B602B7" w:rsidRDefault="00E61400" w:rsidP="00C16A72">
            <w:pPr>
              <w:rPr>
                <w:rFonts w:ascii="Times New Roman" w:hAnsi="Times New Roman"/>
                <w:sz w:val="24"/>
                <w:szCs w:val="24"/>
              </w:rPr>
            </w:pPr>
          </w:p>
        </w:tc>
        <w:tc>
          <w:tcPr>
            <w:tcW w:w="625" w:type="pct"/>
            <w:vMerge w:val="restart"/>
          </w:tcPr>
          <w:p w:rsidR="00E61400" w:rsidRPr="00B602B7" w:rsidRDefault="00E61400" w:rsidP="00C16A7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Дуб и другие твердолиственные породы высотой более 0,5 м</w:t>
            </w:r>
          </w:p>
        </w:tc>
        <w:tc>
          <w:tcPr>
            <w:tcW w:w="1438"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Сухие</w:t>
            </w:r>
          </w:p>
        </w:tc>
        <w:tc>
          <w:tcPr>
            <w:tcW w:w="844"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Более 4</w:t>
            </w:r>
          </w:p>
        </w:tc>
      </w:tr>
      <w:tr w:rsidR="00E61400" w:rsidRPr="00B602B7" w:rsidTr="00054734">
        <w:trPr>
          <w:jc w:val="center"/>
        </w:trPr>
        <w:tc>
          <w:tcPr>
            <w:tcW w:w="1187" w:type="pct"/>
            <w:vMerge/>
          </w:tcPr>
          <w:p w:rsidR="00E61400" w:rsidRPr="00B602B7" w:rsidRDefault="00E61400" w:rsidP="00C16A72">
            <w:pPr>
              <w:rPr>
                <w:rFonts w:ascii="Times New Roman" w:hAnsi="Times New Roman"/>
                <w:sz w:val="24"/>
                <w:szCs w:val="24"/>
              </w:rPr>
            </w:pPr>
          </w:p>
        </w:tc>
        <w:tc>
          <w:tcPr>
            <w:tcW w:w="906" w:type="pct"/>
            <w:vMerge/>
          </w:tcPr>
          <w:p w:rsidR="00E61400" w:rsidRPr="00B602B7" w:rsidRDefault="00E61400" w:rsidP="00C16A72">
            <w:pPr>
              <w:rPr>
                <w:rFonts w:ascii="Times New Roman" w:hAnsi="Times New Roman"/>
                <w:sz w:val="24"/>
                <w:szCs w:val="24"/>
              </w:rPr>
            </w:pPr>
          </w:p>
        </w:tc>
        <w:tc>
          <w:tcPr>
            <w:tcW w:w="625" w:type="pct"/>
            <w:vMerge/>
          </w:tcPr>
          <w:p w:rsidR="00E61400" w:rsidRPr="00B602B7" w:rsidRDefault="00E61400" w:rsidP="00C16A72">
            <w:pPr>
              <w:rPr>
                <w:rFonts w:ascii="Times New Roman" w:hAnsi="Times New Roman"/>
                <w:sz w:val="24"/>
                <w:szCs w:val="24"/>
              </w:rPr>
            </w:pPr>
          </w:p>
        </w:tc>
        <w:tc>
          <w:tcPr>
            <w:tcW w:w="1438"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Свежие</w:t>
            </w:r>
          </w:p>
        </w:tc>
        <w:tc>
          <w:tcPr>
            <w:tcW w:w="844"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Более 3</w:t>
            </w:r>
          </w:p>
        </w:tc>
      </w:tr>
      <w:tr w:rsidR="00E61400" w:rsidRPr="00B602B7" w:rsidTr="00054734">
        <w:trPr>
          <w:jc w:val="center"/>
        </w:trPr>
        <w:tc>
          <w:tcPr>
            <w:tcW w:w="1187" w:type="pct"/>
            <w:vMerge/>
          </w:tcPr>
          <w:p w:rsidR="00E61400" w:rsidRPr="00B602B7" w:rsidRDefault="00E61400" w:rsidP="00C16A72">
            <w:pPr>
              <w:rPr>
                <w:rFonts w:ascii="Times New Roman" w:hAnsi="Times New Roman"/>
                <w:sz w:val="24"/>
                <w:szCs w:val="24"/>
              </w:rPr>
            </w:pPr>
          </w:p>
        </w:tc>
        <w:tc>
          <w:tcPr>
            <w:tcW w:w="906" w:type="pct"/>
            <w:vMerge/>
          </w:tcPr>
          <w:p w:rsidR="00E61400" w:rsidRPr="00B602B7" w:rsidRDefault="00E61400" w:rsidP="00C16A72">
            <w:pPr>
              <w:rPr>
                <w:rFonts w:ascii="Times New Roman" w:hAnsi="Times New Roman"/>
                <w:sz w:val="24"/>
                <w:szCs w:val="24"/>
              </w:rPr>
            </w:pPr>
          </w:p>
        </w:tc>
        <w:tc>
          <w:tcPr>
            <w:tcW w:w="625" w:type="pct"/>
            <w:vMerge/>
          </w:tcPr>
          <w:p w:rsidR="00E61400" w:rsidRPr="00B602B7" w:rsidRDefault="00E61400" w:rsidP="00C16A72">
            <w:pPr>
              <w:rPr>
                <w:rFonts w:ascii="Times New Roman" w:hAnsi="Times New Roman"/>
                <w:sz w:val="24"/>
                <w:szCs w:val="24"/>
              </w:rPr>
            </w:pPr>
          </w:p>
        </w:tc>
        <w:tc>
          <w:tcPr>
            <w:tcW w:w="1438"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Влажные</w:t>
            </w:r>
          </w:p>
        </w:tc>
        <w:tc>
          <w:tcPr>
            <w:tcW w:w="844"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Более 2</w:t>
            </w:r>
          </w:p>
        </w:tc>
      </w:tr>
      <w:tr w:rsidR="00E61400" w:rsidRPr="00B602B7" w:rsidTr="00054734">
        <w:trPr>
          <w:jc w:val="center"/>
        </w:trPr>
        <w:tc>
          <w:tcPr>
            <w:tcW w:w="1187" w:type="pct"/>
            <w:vMerge w:val="restart"/>
            <w:tcBorders>
              <w:bottom w:val="nil"/>
            </w:tcBorders>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Естественное лесовосстановление</w:t>
            </w:r>
          </w:p>
        </w:tc>
        <w:tc>
          <w:tcPr>
            <w:tcW w:w="906" w:type="pct"/>
            <w:vMerge w:val="restar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путем минерализации почвы</w:t>
            </w:r>
          </w:p>
        </w:tc>
        <w:tc>
          <w:tcPr>
            <w:tcW w:w="625" w:type="pct"/>
            <w:vMerge w:val="restar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Сосна, ель, лиственница</w:t>
            </w:r>
          </w:p>
        </w:tc>
        <w:tc>
          <w:tcPr>
            <w:tcW w:w="1438"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Сухие</w:t>
            </w:r>
          </w:p>
        </w:tc>
        <w:tc>
          <w:tcPr>
            <w:tcW w:w="844"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1 - 3</w:t>
            </w:r>
          </w:p>
        </w:tc>
      </w:tr>
      <w:tr w:rsidR="00E61400" w:rsidRPr="00B602B7" w:rsidTr="00054734">
        <w:trPr>
          <w:jc w:val="center"/>
        </w:trPr>
        <w:tc>
          <w:tcPr>
            <w:tcW w:w="1187" w:type="pct"/>
            <w:vMerge/>
            <w:tcBorders>
              <w:bottom w:val="nil"/>
            </w:tcBorders>
          </w:tcPr>
          <w:p w:rsidR="00E61400" w:rsidRPr="00B602B7" w:rsidRDefault="00E61400" w:rsidP="00C16A72">
            <w:pPr>
              <w:rPr>
                <w:rFonts w:ascii="Times New Roman" w:hAnsi="Times New Roman"/>
                <w:sz w:val="24"/>
                <w:szCs w:val="24"/>
              </w:rPr>
            </w:pPr>
          </w:p>
        </w:tc>
        <w:tc>
          <w:tcPr>
            <w:tcW w:w="906" w:type="pct"/>
            <w:vMerge/>
          </w:tcPr>
          <w:p w:rsidR="00E61400" w:rsidRPr="00B602B7" w:rsidRDefault="00E61400" w:rsidP="00C16A72">
            <w:pPr>
              <w:rPr>
                <w:rFonts w:ascii="Times New Roman" w:hAnsi="Times New Roman"/>
                <w:sz w:val="24"/>
                <w:szCs w:val="24"/>
              </w:rPr>
            </w:pPr>
          </w:p>
        </w:tc>
        <w:tc>
          <w:tcPr>
            <w:tcW w:w="625" w:type="pct"/>
            <w:vMerge/>
          </w:tcPr>
          <w:p w:rsidR="00E61400" w:rsidRPr="00B602B7" w:rsidRDefault="00E61400" w:rsidP="00C16A72">
            <w:pPr>
              <w:rPr>
                <w:rFonts w:ascii="Times New Roman" w:hAnsi="Times New Roman"/>
                <w:sz w:val="24"/>
                <w:szCs w:val="24"/>
              </w:rPr>
            </w:pPr>
          </w:p>
        </w:tc>
        <w:tc>
          <w:tcPr>
            <w:tcW w:w="1438"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Свежие</w:t>
            </w:r>
          </w:p>
        </w:tc>
        <w:tc>
          <w:tcPr>
            <w:tcW w:w="844"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0,5 - 1,5</w:t>
            </w:r>
          </w:p>
        </w:tc>
      </w:tr>
      <w:tr w:rsidR="00E61400" w:rsidRPr="00B602B7" w:rsidTr="00054734">
        <w:trPr>
          <w:jc w:val="center"/>
        </w:trPr>
        <w:tc>
          <w:tcPr>
            <w:tcW w:w="1187" w:type="pct"/>
            <w:vMerge/>
            <w:tcBorders>
              <w:bottom w:val="nil"/>
            </w:tcBorders>
          </w:tcPr>
          <w:p w:rsidR="00E61400" w:rsidRPr="00B602B7" w:rsidRDefault="00E61400" w:rsidP="00C16A72">
            <w:pPr>
              <w:rPr>
                <w:rFonts w:ascii="Times New Roman" w:hAnsi="Times New Roman"/>
                <w:sz w:val="24"/>
                <w:szCs w:val="24"/>
              </w:rPr>
            </w:pPr>
          </w:p>
        </w:tc>
        <w:tc>
          <w:tcPr>
            <w:tcW w:w="906" w:type="pct"/>
            <w:vMerge/>
          </w:tcPr>
          <w:p w:rsidR="00E61400" w:rsidRPr="00B602B7" w:rsidRDefault="00E61400" w:rsidP="00C16A72">
            <w:pPr>
              <w:rPr>
                <w:rFonts w:ascii="Times New Roman" w:hAnsi="Times New Roman"/>
                <w:sz w:val="24"/>
                <w:szCs w:val="24"/>
              </w:rPr>
            </w:pPr>
          </w:p>
        </w:tc>
        <w:tc>
          <w:tcPr>
            <w:tcW w:w="625" w:type="pct"/>
            <w:vMerge/>
          </w:tcPr>
          <w:p w:rsidR="00E61400" w:rsidRPr="00B602B7" w:rsidRDefault="00E61400" w:rsidP="00C16A72">
            <w:pPr>
              <w:rPr>
                <w:rFonts w:ascii="Times New Roman" w:hAnsi="Times New Roman"/>
                <w:sz w:val="24"/>
                <w:szCs w:val="24"/>
              </w:rPr>
            </w:pPr>
          </w:p>
        </w:tc>
        <w:tc>
          <w:tcPr>
            <w:tcW w:w="1438"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Влажные</w:t>
            </w:r>
          </w:p>
        </w:tc>
        <w:tc>
          <w:tcPr>
            <w:tcW w:w="844"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0,5 - 1</w:t>
            </w:r>
          </w:p>
        </w:tc>
      </w:tr>
      <w:tr w:rsidR="00E61400" w:rsidRPr="00B602B7" w:rsidTr="00054734">
        <w:trPr>
          <w:jc w:val="center"/>
        </w:trPr>
        <w:tc>
          <w:tcPr>
            <w:tcW w:w="1187" w:type="pct"/>
            <w:vMerge w:val="restart"/>
            <w:tcBorders>
              <w:top w:val="nil"/>
            </w:tcBorders>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Комбинированное лесовосстановление</w:t>
            </w:r>
          </w:p>
        </w:tc>
        <w:tc>
          <w:tcPr>
            <w:tcW w:w="906" w:type="pct"/>
            <w:vMerge/>
          </w:tcPr>
          <w:p w:rsidR="00E61400" w:rsidRPr="00B602B7" w:rsidRDefault="00E61400" w:rsidP="00C16A72">
            <w:pPr>
              <w:rPr>
                <w:rFonts w:ascii="Times New Roman" w:hAnsi="Times New Roman"/>
                <w:sz w:val="24"/>
                <w:szCs w:val="24"/>
              </w:rPr>
            </w:pPr>
          </w:p>
        </w:tc>
        <w:tc>
          <w:tcPr>
            <w:tcW w:w="625" w:type="pct"/>
            <w:vMerge w:val="restar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Дуб и другие твердолиственные породы высотой более 0,5 м</w:t>
            </w:r>
          </w:p>
        </w:tc>
        <w:tc>
          <w:tcPr>
            <w:tcW w:w="1438"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Сухие</w:t>
            </w:r>
          </w:p>
        </w:tc>
        <w:tc>
          <w:tcPr>
            <w:tcW w:w="844"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2 - 4</w:t>
            </w:r>
          </w:p>
        </w:tc>
      </w:tr>
      <w:tr w:rsidR="00E61400" w:rsidRPr="00B602B7" w:rsidTr="00054734">
        <w:trPr>
          <w:jc w:val="center"/>
        </w:trPr>
        <w:tc>
          <w:tcPr>
            <w:tcW w:w="1187" w:type="pct"/>
            <w:vMerge/>
            <w:tcBorders>
              <w:top w:val="nil"/>
            </w:tcBorders>
          </w:tcPr>
          <w:p w:rsidR="00E61400" w:rsidRPr="00B602B7" w:rsidRDefault="00E61400" w:rsidP="00C16A72">
            <w:pPr>
              <w:rPr>
                <w:rFonts w:ascii="Times New Roman" w:hAnsi="Times New Roman"/>
                <w:sz w:val="24"/>
                <w:szCs w:val="24"/>
              </w:rPr>
            </w:pPr>
          </w:p>
        </w:tc>
        <w:tc>
          <w:tcPr>
            <w:tcW w:w="906" w:type="pct"/>
            <w:vMerge/>
          </w:tcPr>
          <w:p w:rsidR="00E61400" w:rsidRPr="00B602B7" w:rsidRDefault="00E61400" w:rsidP="00C16A72">
            <w:pPr>
              <w:rPr>
                <w:rFonts w:ascii="Times New Roman" w:hAnsi="Times New Roman"/>
                <w:sz w:val="24"/>
                <w:szCs w:val="24"/>
              </w:rPr>
            </w:pPr>
          </w:p>
        </w:tc>
        <w:tc>
          <w:tcPr>
            <w:tcW w:w="625" w:type="pct"/>
            <w:vMerge/>
          </w:tcPr>
          <w:p w:rsidR="00E61400" w:rsidRPr="00B602B7" w:rsidRDefault="00E61400" w:rsidP="00C16A72">
            <w:pPr>
              <w:rPr>
                <w:rFonts w:ascii="Times New Roman" w:hAnsi="Times New Roman"/>
                <w:sz w:val="24"/>
                <w:szCs w:val="24"/>
              </w:rPr>
            </w:pPr>
          </w:p>
        </w:tc>
        <w:tc>
          <w:tcPr>
            <w:tcW w:w="1438"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Свежие</w:t>
            </w:r>
          </w:p>
        </w:tc>
        <w:tc>
          <w:tcPr>
            <w:tcW w:w="844"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1 - 3</w:t>
            </w:r>
          </w:p>
        </w:tc>
      </w:tr>
      <w:tr w:rsidR="00E61400" w:rsidRPr="00B602B7" w:rsidTr="00054734">
        <w:trPr>
          <w:jc w:val="center"/>
        </w:trPr>
        <w:tc>
          <w:tcPr>
            <w:tcW w:w="1187" w:type="pct"/>
            <w:vMerge/>
            <w:tcBorders>
              <w:top w:val="nil"/>
            </w:tcBorders>
          </w:tcPr>
          <w:p w:rsidR="00E61400" w:rsidRPr="00B602B7" w:rsidRDefault="00E61400" w:rsidP="00C16A72">
            <w:pPr>
              <w:rPr>
                <w:rFonts w:ascii="Times New Roman" w:hAnsi="Times New Roman"/>
                <w:sz w:val="24"/>
                <w:szCs w:val="24"/>
              </w:rPr>
            </w:pPr>
          </w:p>
        </w:tc>
        <w:tc>
          <w:tcPr>
            <w:tcW w:w="906" w:type="pct"/>
            <w:vMerge/>
          </w:tcPr>
          <w:p w:rsidR="00E61400" w:rsidRPr="00B602B7" w:rsidRDefault="00E61400" w:rsidP="00C16A72">
            <w:pPr>
              <w:rPr>
                <w:rFonts w:ascii="Times New Roman" w:hAnsi="Times New Roman"/>
                <w:sz w:val="24"/>
                <w:szCs w:val="24"/>
              </w:rPr>
            </w:pPr>
          </w:p>
        </w:tc>
        <w:tc>
          <w:tcPr>
            <w:tcW w:w="625" w:type="pct"/>
            <w:vMerge/>
          </w:tcPr>
          <w:p w:rsidR="00E61400" w:rsidRPr="00B602B7" w:rsidRDefault="00E61400" w:rsidP="00C16A72">
            <w:pPr>
              <w:rPr>
                <w:rFonts w:ascii="Times New Roman" w:hAnsi="Times New Roman"/>
                <w:sz w:val="24"/>
                <w:szCs w:val="24"/>
              </w:rPr>
            </w:pPr>
          </w:p>
        </w:tc>
        <w:tc>
          <w:tcPr>
            <w:tcW w:w="1438"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Влажные</w:t>
            </w:r>
          </w:p>
        </w:tc>
        <w:tc>
          <w:tcPr>
            <w:tcW w:w="844"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1 - 2</w:t>
            </w:r>
          </w:p>
        </w:tc>
      </w:tr>
      <w:tr w:rsidR="00E61400" w:rsidRPr="00B602B7" w:rsidTr="00054734">
        <w:trPr>
          <w:jc w:val="center"/>
        </w:trPr>
        <w:tc>
          <w:tcPr>
            <w:tcW w:w="1187" w:type="pct"/>
            <w:vMerge w:val="restart"/>
            <w:tcBorders>
              <w:right w:val="nil"/>
            </w:tcBorders>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Искусственное лесовосстановление</w:t>
            </w:r>
          </w:p>
        </w:tc>
        <w:tc>
          <w:tcPr>
            <w:tcW w:w="906" w:type="pct"/>
            <w:vMerge w:val="restart"/>
            <w:tcBorders>
              <w:left w:val="nil"/>
            </w:tcBorders>
          </w:tcPr>
          <w:p w:rsidR="00E61400" w:rsidRPr="00B602B7" w:rsidRDefault="00E61400" w:rsidP="00C16A72">
            <w:pPr>
              <w:pStyle w:val="ConsPlusNormal"/>
              <w:rPr>
                <w:rFonts w:ascii="Times New Roman" w:hAnsi="Times New Roman" w:cs="Times New Roman"/>
                <w:sz w:val="24"/>
                <w:szCs w:val="24"/>
              </w:rPr>
            </w:pPr>
          </w:p>
        </w:tc>
        <w:tc>
          <w:tcPr>
            <w:tcW w:w="625" w:type="pct"/>
            <w:vMerge w:val="restar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Сосна, ель, лиственница</w:t>
            </w:r>
          </w:p>
        </w:tc>
        <w:tc>
          <w:tcPr>
            <w:tcW w:w="1438"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Сухие</w:t>
            </w:r>
          </w:p>
        </w:tc>
        <w:tc>
          <w:tcPr>
            <w:tcW w:w="844"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Менее 1</w:t>
            </w:r>
          </w:p>
        </w:tc>
      </w:tr>
      <w:tr w:rsidR="00E61400" w:rsidRPr="00B602B7" w:rsidTr="00054734">
        <w:trPr>
          <w:jc w:val="center"/>
        </w:trPr>
        <w:tc>
          <w:tcPr>
            <w:tcW w:w="1187" w:type="pct"/>
            <w:vMerge/>
            <w:tcBorders>
              <w:right w:val="nil"/>
            </w:tcBorders>
          </w:tcPr>
          <w:p w:rsidR="00E61400" w:rsidRPr="00B602B7" w:rsidRDefault="00E61400" w:rsidP="00C16A72">
            <w:pPr>
              <w:rPr>
                <w:rFonts w:ascii="Times New Roman" w:hAnsi="Times New Roman"/>
                <w:sz w:val="24"/>
                <w:szCs w:val="24"/>
              </w:rPr>
            </w:pPr>
          </w:p>
        </w:tc>
        <w:tc>
          <w:tcPr>
            <w:tcW w:w="906" w:type="pct"/>
            <w:vMerge/>
            <w:tcBorders>
              <w:left w:val="nil"/>
            </w:tcBorders>
          </w:tcPr>
          <w:p w:rsidR="00E61400" w:rsidRPr="00B602B7" w:rsidRDefault="00E61400" w:rsidP="00C16A72">
            <w:pPr>
              <w:rPr>
                <w:rFonts w:ascii="Times New Roman" w:hAnsi="Times New Roman"/>
                <w:sz w:val="24"/>
                <w:szCs w:val="24"/>
              </w:rPr>
            </w:pPr>
          </w:p>
        </w:tc>
        <w:tc>
          <w:tcPr>
            <w:tcW w:w="625" w:type="pct"/>
            <w:vMerge/>
          </w:tcPr>
          <w:p w:rsidR="00E61400" w:rsidRPr="00B602B7" w:rsidRDefault="00E61400" w:rsidP="00C16A72">
            <w:pPr>
              <w:rPr>
                <w:rFonts w:ascii="Times New Roman" w:hAnsi="Times New Roman"/>
                <w:sz w:val="24"/>
                <w:szCs w:val="24"/>
              </w:rPr>
            </w:pPr>
          </w:p>
        </w:tc>
        <w:tc>
          <w:tcPr>
            <w:tcW w:w="1438"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Свежие</w:t>
            </w:r>
          </w:p>
        </w:tc>
        <w:tc>
          <w:tcPr>
            <w:tcW w:w="844"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Менее 0,5</w:t>
            </w:r>
          </w:p>
        </w:tc>
      </w:tr>
      <w:tr w:rsidR="00E61400" w:rsidRPr="00B602B7" w:rsidTr="00054734">
        <w:trPr>
          <w:jc w:val="center"/>
        </w:trPr>
        <w:tc>
          <w:tcPr>
            <w:tcW w:w="1187" w:type="pct"/>
            <w:vMerge/>
            <w:tcBorders>
              <w:right w:val="nil"/>
            </w:tcBorders>
          </w:tcPr>
          <w:p w:rsidR="00E61400" w:rsidRPr="00B602B7" w:rsidRDefault="00E61400" w:rsidP="00C16A72">
            <w:pPr>
              <w:rPr>
                <w:rFonts w:ascii="Times New Roman" w:hAnsi="Times New Roman"/>
                <w:sz w:val="24"/>
                <w:szCs w:val="24"/>
              </w:rPr>
            </w:pPr>
          </w:p>
        </w:tc>
        <w:tc>
          <w:tcPr>
            <w:tcW w:w="906" w:type="pct"/>
            <w:vMerge/>
            <w:tcBorders>
              <w:left w:val="nil"/>
            </w:tcBorders>
          </w:tcPr>
          <w:p w:rsidR="00E61400" w:rsidRPr="00B602B7" w:rsidRDefault="00E61400" w:rsidP="00C16A72">
            <w:pPr>
              <w:rPr>
                <w:rFonts w:ascii="Times New Roman" w:hAnsi="Times New Roman"/>
                <w:sz w:val="24"/>
                <w:szCs w:val="24"/>
              </w:rPr>
            </w:pPr>
          </w:p>
        </w:tc>
        <w:tc>
          <w:tcPr>
            <w:tcW w:w="625" w:type="pct"/>
            <w:vMerge/>
          </w:tcPr>
          <w:p w:rsidR="00E61400" w:rsidRPr="00B602B7" w:rsidRDefault="00E61400" w:rsidP="00C16A72">
            <w:pPr>
              <w:rPr>
                <w:rFonts w:ascii="Times New Roman" w:hAnsi="Times New Roman"/>
                <w:sz w:val="24"/>
                <w:szCs w:val="24"/>
              </w:rPr>
            </w:pPr>
          </w:p>
        </w:tc>
        <w:tc>
          <w:tcPr>
            <w:tcW w:w="1438"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Влажные</w:t>
            </w:r>
          </w:p>
        </w:tc>
        <w:tc>
          <w:tcPr>
            <w:tcW w:w="844"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Менее 0,5</w:t>
            </w:r>
          </w:p>
        </w:tc>
      </w:tr>
      <w:tr w:rsidR="00E61400" w:rsidRPr="00B602B7" w:rsidTr="00054734">
        <w:trPr>
          <w:jc w:val="center"/>
        </w:trPr>
        <w:tc>
          <w:tcPr>
            <w:tcW w:w="1187" w:type="pct"/>
            <w:vMerge/>
            <w:tcBorders>
              <w:right w:val="nil"/>
            </w:tcBorders>
          </w:tcPr>
          <w:p w:rsidR="00E61400" w:rsidRPr="00B602B7" w:rsidRDefault="00E61400" w:rsidP="00C16A72">
            <w:pPr>
              <w:rPr>
                <w:rFonts w:ascii="Times New Roman" w:hAnsi="Times New Roman"/>
                <w:sz w:val="24"/>
                <w:szCs w:val="24"/>
              </w:rPr>
            </w:pPr>
          </w:p>
        </w:tc>
        <w:tc>
          <w:tcPr>
            <w:tcW w:w="906" w:type="pct"/>
            <w:vMerge/>
            <w:tcBorders>
              <w:left w:val="nil"/>
            </w:tcBorders>
          </w:tcPr>
          <w:p w:rsidR="00E61400" w:rsidRPr="00B602B7" w:rsidRDefault="00E61400" w:rsidP="00C16A72">
            <w:pPr>
              <w:rPr>
                <w:rFonts w:ascii="Times New Roman" w:hAnsi="Times New Roman"/>
                <w:sz w:val="24"/>
                <w:szCs w:val="24"/>
              </w:rPr>
            </w:pPr>
          </w:p>
        </w:tc>
        <w:tc>
          <w:tcPr>
            <w:tcW w:w="625" w:type="pct"/>
            <w:vMerge w:val="restar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Дуб и другие твердолиственные породы высотой более 0,5 м</w:t>
            </w:r>
          </w:p>
        </w:tc>
        <w:tc>
          <w:tcPr>
            <w:tcW w:w="1438"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Сухие</w:t>
            </w:r>
          </w:p>
        </w:tc>
        <w:tc>
          <w:tcPr>
            <w:tcW w:w="844"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Менее 2</w:t>
            </w:r>
          </w:p>
        </w:tc>
      </w:tr>
      <w:tr w:rsidR="00E61400" w:rsidRPr="00B602B7" w:rsidTr="00054734">
        <w:trPr>
          <w:jc w:val="center"/>
        </w:trPr>
        <w:tc>
          <w:tcPr>
            <w:tcW w:w="1187" w:type="pct"/>
            <w:vMerge/>
            <w:tcBorders>
              <w:right w:val="nil"/>
            </w:tcBorders>
          </w:tcPr>
          <w:p w:rsidR="00E61400" w:rsidRPr="00B602B7" w:rsidRDefault="00E61400" w:rsidP="00C16A72">
            <w:pPr>
              <w:rPr>
                <w:rFonts w:ascii="Times New Roman" w:hAnsi="Times New Roman"/>
                <w:sz w:val="24"/>
                <w:szCs w:val="24"/>
              </w:rPr>
            </w:pPr>
          </w:p>
        </w:tc>
        <w:tc>
          <w:tcPr>
            <w:tcW w:w="906" w:type="pct"/>
            <w:vMerge/>
            <w:tcBorders>
              <w:left w:val="nil"/>
            </w:tcBorders>
          </w:tcPr>
          <w:p w:rsidR="00E61400" w:rsidRPr="00B602B7" w:rsidRDefault="00E61400" w:rsidP="00C16A72">
            <w:pPr>
              <w:rPr>
                <w:rFonts w:ascii="Times New Roman" w:hAnsi="Times New Roman"/>
                <w:sz w:val="24"/>
                <w:szCs w:val="24"/>
              </w:rPr>
            </w:pPr>
          </w:p>
        </w:tc>
        <w:tc>
          <w:tcPr>
            <w:tcW w:w="625" w:type="pct"/>
            <w:vMerge/>
          </w:tcPr>
          <w:p w:rsidR="00E61400" w:rsidRPr="00B602B7" w:rsidRDefault="00E61400" w:rsidP="00C16A72">
            <w:pPr>
              <w:rPr>
                <w:rFonts w:ascii="Times New Roman" w:hAnsi="Times New Roman"/>
                <w:sz w:val="24"/>
                <w:szCs w:val="24"/>
              </w:rPr>
            </w:pPr>
          </w:p>
        </w:tc>
        <w:tc>
          <w:tcPr>
            <w:tcW w:w="1438"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Свежие</w:t>
            </w:r>
          </w:p>
        </w:tc>
        <w:tc>
          <w:tcPr>
            <w:tcW w:w="844"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Менее 1</w:t>
            </w:r>
          </w:p>
        </w:tc>
      </w:tr>
      <w:tr w:rsidR="00E61400" w:rsidRPr="00B602B7" w:rsidTr="00054734">
        <w:trPr>
          <w:jc w:val="center"/>
        </w:trPr>
        <w:tc>
          <w:tcPr>
            <w:tcW w:w="1187" w:type="pct"/>
            <w:vMerge/>
            <w:tcBorders>
              <w:right w:val="nil"/>
            </w:tcBorders>
          </w:tcPr>
          <w:p w:rsidR="00E61400" w:rsidRPr="00B602B7" w:rsidRDefault="00E61400" w:rsidP="00C16A72">
            <w:pPr>
              <w:rPr>
                <w:rFonts w:ascii="Times New Roman" w:hAnsi="Times New Roman"/>
                <w:sz w:val="24"/>
                <w:szCs w:val="24"/>
              </w:rPr>
            </w:pPr>
          </w:p>
        </w:tc>
        <w:tc>
          <w:tcPr>
            <w:tcW w:w="906" w:type="pct"/>
            <w:vMerge/>
            <w:tcBorders>
              <w:left w:val="nil"/>
            </w:tcBorders>
          </w:tcPr>
          <w:p w:rsidR="00E61400" w:rsidRPr="00B602B7" w:rsidRDefault="00E61400" w:rsidP="00C16A72">
            <w:pPr>
              <w:rPr>
                <w:rFonts w:ascii="Times New Roman" w:hAnsi="Times New Roman"/>
                <w:sz w:val="24"/>
                <w:szCs w:val="24"/>
              </w:rPr>
            </w:pPr>
          </w:p>
        </w:tc>
        <w:tc>
          <w:tcPr>
            <w:tcW w:w="625" w:type="pct"/>
            <w:vMerge/>
          </w:tcPr>
          <w:p w:rsidR="00E61400" w:rsidRPr="00B602B7" w:rsidRDefault="00E61400" w:rsidP="00C16A72">
            <w:pPr>
              <w:rPr>
                <w:rFonts w:ascii="Times New Roman" w:hAnsi="Times New Roman"/>
                <w:sz w:val="24"/>
                <w:szCs w:val="24"/>
              </w:rPr>
            </w:pPr>
          </w:p>
        </w:tc>
        <w:tc>
          <w:tcPr>
            <w:tcW w:w="1438"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Влажные</w:t>
            </w:r>
          </w:p>
        </w:tc>
        <w:tc>
          <w:tcPr>
            <w:tcW w:w="844" w:type="pct"/>
          </w:tcPr>
          <w:p w:rsidR="00E61400" w:rsidRPr="00B602B7" w:rsidRDefault="00E61400" w:rsidP="00C16A72">
            <w:pPr>
              <w:pStyle w:val="ConsPlusNormal"/>
              <w:rPr>
                <w:rFonts w:ascii="Times New Roman" w:hAnsi="Times New Roman" w:cs="Times New Roman"/>
                <w:sz w:val="24"/>
                <w:szCs w:val="24"/>
              </w:rPr>
            </w:pPr>
            <w:r w:rsidRPr="00B602B7">
              <w:rPr>
                <w:rFonts w:ascii="Times New Roman" w:hAnsi="Times New Roman" w:cs="Times New Roman"/>
                <w:sz w:val="24"/>
                <w:szCs w:val="24"/>
              </w:rPr>
              <w:t>Менее 1</w:t>
            </w:r>
          </w:p>
        </w:tc>
      </w:tr>
    </w:tbl>
    <w:p w:rsidR="00E61400" w:rsidRPr="00B602B7" w:rsidRDefault="00E61400" w:rsidP="00E61400">
      <w:pPr>
        <w:pStyle w:val="ConsPlusNormal"/>
        <w:jc w:val="both"/>
        <w:rPr>
          <w:rFonts w:ascii="Times New Roman" w:hAnsi="Times New Roman" w:cs="Times New Roman"/>
          <w:sz w:val="24"/>
          <w:szCs w:val="24"/>
        </w:rPr>
      </w:pPr>
    </w:p>
    <w:p w:rsidR="00E61400" w:rsidRPr="00B602B7" w:rsidRDefault="00E61400" w:rsidP="00E61400">
      <w:pPr>
        <w:pStyle w:val="ConsPlusNormal"/>
        <w:jc w:val="right"/>
        <w:outlineLvl w:val="2"/>
        <w:rPr>
          <w:rFonts w:ascii="Times New Roman" w:hAnsi="Times New Roman" w:cs="Times New Roman"/>
          <w:sz w:val="24"/>
          <w:szCs w:val="24"/>
        </w:rPr>
      </w:pPr>
      <w:bookmarkStart w:id="414" w:name="P5602"/>
      <w:bookmarkStart w:id="415" w:name="P5608"/>
      <w:bookmarkStart w:id="416" w:name="_Toc519943467"/>
      <w:bookmarkEnd w:id="414"/>
      <w:bookmarkEnd w:id="415"/>
      <w:r w:rsidRPr="00B602B7">
        <w:rPr>
          <w:rFonts w:ascii="Times New Roman" w:hAnsi="Times New Roman" w:cs="Times New Roman"/>
          <w:sz w:val="24"/>
          <w:szCs w:val="24"/>
        </w:rPr>
        <w:t xml:space="preserve">Таблица </w:t>
      </w:r>
      <w:r w:rsidR="00933B2D" w:rsidRPr="00B602B7">
        <w:rPr>
          <w:rFonts w:ascii="Times New Roman" w:hAnsi="Times New Roman" w:cs="Times New Roman"/>
          <w:sz w:val="24"/>
          <w:szCs w:val="24"/>
        </w:rPr>
        <w:t>10</w:t>
      </w:r>
      <w:r w:rsidR="00AF1B35" w:rsidRPr="00B602B7">
        <w:rPr>
          <w:rFonts w:ascii="Times New Roman" w:hAnsi="Times New Roman" w:cs="Times New Roman"/>
          <w:sz w:val="24"/>
          <w:szCs w:val="24"/>
        </w:rPr>
        <w:t>.</w:t>
      </w:r>
      <w:r w:rsidRPr="00B602B7">
        <w:rPr>
          <w:rFonts w:ascii="Times New Roman" w:hAnsi="Times New Roman" w:cs="Times New Roman"/>
          <w:sz w:val="24"/>
          <w:szCs w:val="24"/>
        </w:rPr>
        <w:t>3</w:t>
      </w:r>
      <w:bookmarkEnd w:id="416"/>
    </w:p>
    <w:p w:rsidR="00E61400" w:rsidRPr="00B602B7" w:rsidRDefault="00E61400" w:rsidP="00E61400">
      <w:pPr>
        <w:pStyle w:val="ConsPlusNormal"/>
        <w:jc w:val="center"/>
        <w:outlineLvl w:val="2"/>
        <w:rPr>
          <w:rFonts w:ascii="Times New Roman" w:hAnsi="Times New Roman" w:cs="Times New Roman"/>
          <w:sz w:val="24"/>
          <w:szCs w:val="24"/>
        </w:rPr>
      </w:pPr>
      <w:bookmarkStart w:id="417" w:name="_Toc519943245"/>
      <w:bookmarkStart w:id="418" w:name="_Toc519943468"/>
      <w:r w:rsidRPr="00B602B7">
        <w:rPr>
          <w:rFonts w:ascii="Times New Roman" w:hAnsi="Times New Roman" w:cs="Times New Roman"/>
          <w:sz w:val="24"/>
          <w:szCs w:val="24"/>
        </w:rPr>
        <w:t>Критерии и требования к молоднякам, площади которых</w:t>
      </w:r>
      <w:bookmarkEnd w:id="417"/>
      <w:bookmarkEnd w:id="418"/>
    </w:p>
    <w:p w:rsidR="00E61400" w:rsidRPr="00B602B7" w:rsidRDefault="00E61400" w:rsidP="00E61400">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подлежат отнесению к землям, занятым лесными насаждениями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3948"/>
        <w:gridCol w:w="2816"/>
        <w:gridCol w:w="1613"/>
        <w:gridCol w:w="1952"/>
      </w:tblGrid>
      <w:tr w:rsidR="00E61400" w:rsidRPr="00B602B7" w:rsidTr="001E0753">
        <w:trPr>
          <w:tblHeader/>
          <w:jc w:val="center"/>
        </w:trPr>
        <w:tc>
          <w:tcPr>
            <w:tcW w:w="1911" w:type="pct"/>
            <w:vMerge w:val="restar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Древесные породы</w:t>
            </w:r>
          </w:p>
        </w:tc>
        <w:tc>
          <w:tcPr>
            <w:tcW w:w="3089" w:type="pct"/>
            <w:gridSpan w:val="3"/>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Требования к молоднякам, площади которых подлежат отнесению к землям, занятым лесными насаждениями</w:t>
            </w:r>
          </w:p>
        </w:tc>
      </w:tr>
      <w:tr w:rsidR="00E61400" w:rsidRPr="00B602B7" w:rsidTr="001E0753">
        <w:trPr>
          <w:tblHeader/>
          <w:jc w:val="center"/>
        </w:trPr>
        <w:tc>
          <w:tcPr>
            <w:tcW w:w="1911" w:type="pct"/>
            <w:vMerge/>
          </w:tcPr>
          <w:p w:rsidR="00E61400" w:rsidRPr="00B602B7" w:rsidRDefault="00E61400" w:rsidP="00C16A72">
            <w:pPr>
              <w:rPr>
                <w:rFonts w:ascii="Times New Roman" w:hAnsi="Times New Roman"/>
                <w:sz w:val="24"/>
                <w:szCs w:val="24"/>
              </w:rPr>
            </w:pPr>
          </w:p>
        </w:tc>
        <w:tc>
          <w:tcPr>
            <w:tcW w:w="1363"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группа типов леса или типов лесорастительных условий</w:t>
            </w:r>
          </w:p>
        </w:tc>
        <w:tc>
          <w:tcPr>
            <w:tcW w:w="781"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количество деревьев главных пород не менее, тыс. шт. на 1 га</w:t>
            </w:r>
          </w:p>
        </w:tc>
        <w:tc>
          <w:tcPr>
            <w:tcW w:w="945" w:type="pct"/>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средняя высота деревьев главных пород не менее, м</w:t>
            </w:r>
          </w:p>
        </w:tc>
      </w:tr>
      <w:tr w:rsidR="00E61400" w:rsidRPr="00B602B7" w:rsidTr="00054734">
        <w:trPr>
          <w:jc w:val="center"/>
        </w:trPr>
        <w:tc>
          <w:tcPr>
            <w:tcW w:w="1911" w:type="pct"/>
          </w:tcPr>
          <w:p w:rsidR="00E61400" w:rsidRPr="00B602B7" w:rsidRDefault="00E61400" w:rsidP="00C16A7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Ель европейская, сибирская, аянская</w:t>
            </w:r>
          </w:p>
        </w:tc>
        <w:tc>
          <w:tcPr>
            <w:tcW w:w="1363" w:type="pct"/>
            <w:vAlign w:val="center"/>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для всех условий</w:t>
            </w:r>
          </w:p>
        </w:tc>
        <w:tc>
          <w:tcPr>
            <w:tcW w:w="781" w:type="pct"/>
            <w:vAlign w:val="center"/>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1,5</w:t>
            </w:r>
          </w:p>
        </w:tc>
        <w:tc>
          <w:tcPr>
            <w:tcW w:w="945" w:type="pct"/>
            <w:vAlign w:val="center"/>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0,7</w:t>
            </w:r>
          </w:p>
        </w:tc>
      </w:tr>
      <w:tr w:rsidR="00E61400" w:rsidRPr="00B602B7" w:rsidTr="00054734">
        <w:trPr>
          <w:jc w:val="center"/>
        </w:trPr>
        <w:tc>
          <w:tcPr>
            <w:tcW w:w="1911" w:type="pct"/>
          </w:tcPr>
          <w:p w:rsidR="00E61400" w:rsidRPr="00B602B7" w:rsidRDefault="00E61400" w:rsidP="00C16A7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Лиственницы (сибирская, Каяндера, Гмелина, даурская, амурская)</w:t>
            </w:r>
          </w:p>
        </w:tc>
        <w:tc>
          <w:tcPr>
            <w:tcW w:w="1363" w:type="pct"/>
            <w:vAlign w:val="center"/>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для всех условий</w:t>
            </w:r>
          </w:p>
        </w:tc>
        <w:tc>
          <w:tcPr>
            <w:tcW w:w="781" w:type="pct"/>
            <w:vAlign w:val="center"/>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1,5</w:t>
            </w:r>
          </w:p>
        </w:tc>
        <w:tc>
          <w:tcPr>
            <w:tcW w:w="945" w:type="pct"/>
            <w:vAlign w:val="center"/>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1,1</w:t>
            </w:r>
          </w:p>
        </w:tc>
      </w:tr>
      <w:tr w:rsidR="00E61400" w:rsidRPr="00B602B7" w:rsidTr="00054734">
        <w:trPr>
          <w:jc w:val="center"/>
        </w:trPr>
        <w:tc>
          <w:tcPr>
            <w:tcW w:w="1911" w:type="pct"/>
          </w:tcPr>
          <w:p w:rsidR="00E61400" w:rsidRPr="00B602B7" w:rsidRDefault="00E61400" w:rsidP="00C16A7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Сосна обыкновенная</w:t>
            </w:r>
          </w:p>
        </w:tc>
        <w:tc>
          <w:tcPr>
            <w:tcW w:w="1363" w:type="pct"/>
            <w:vAlign w:val="center"/>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для всех условий</w:t>
            </w:r>
          </w:p>
        </w:tc>
        <w:tc>
          <w:tcPr>
            <w:tcW w:w="781" w:type="pct"/>
            <w:vAlign w:val="center"/>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1,5</w:t>
            </w:r>
          </w:p>
        </w:tc>
        <w:tc>
          <w:tcPr>
            <w:tcW w:w="945" w:type="pct"/>
            <w:vAlign w:val="center"/>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1,0</w:t>
            </w:r>
          </w:p>
        </w:tc>
      </w:tr>
      <w:tr w:rsidR="00E61400" w:rsidRPr="00B602B7" w:rsidTr="00054734">
        <w:trPr>
          <w:jc w:val="center"/>
        </w:trPr>
        <w:tc>
          <w:tcPr>
            <w:tcW w:w="1911" w:type="pct"/>
          </w:tcPr>
          <w:p w:rsidR="00E61400" w:rsidRPr="00B602B7" w:rsidRDefault="00E61400" w:rsidP="00C16A7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Береза Эрмана (каменная, шерстистая)</w:t>
            </w:r>
          </w:p>
        </w:tc>
        <w:tc>
          <w:tcPr>
            <w:tcW w:w="1363" w:type="pct"/>
            <w:vAlign w:val="center"/>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для всех условий</w:t>
            </w:r>
          </w:p>
        </w:tc>
        <w:tc>
          <w:tcPr>
            <w:tcW w:w="781" w:type="pct"/>
            <w:vAlign w:val="center"/>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1,8</w:t>
            </w:r>
          </w:p>
        </w:tc>
        <w:tc>
          <w:tcPr>
            <w:tcW w:w="945" w:type="pct"/>
            <w:vAlign w:val="center"/>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1,1</w:t>
            </w:r>
          </w:p>
        </w:tc>
      </w:tr>
      <w:tr w:rsidR="00E61400" w:rsidRPr="00B602B7" w:rsidTr="00054734">
        <w:trPr>
          <w:jc w:val="center"/>
        </w:trPr>
        <w:tc>
          <w:tcPr>
            <w:tcW w:w="1911" w:type="pct"/>
          </w:tcPr>
          <w:p w:rsidR="00E61400" w:rsidRPr="00B602B7" w:rsidRDefault="00E61400" w:rsidP="00C16A7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Береза, осина, тополь, чозения, ольха, ива</w:t>
            </w:r>
          </w:p>
        </w:tc>
        <w:tc>
          <w:tcPr>
            <w:tcW w:w="1363" w:type="pct"/>
            <w:vAlign w:val="center"/>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для всех условий</w:t>
            </w:r>
          </w:p>
        </w:tc>
        <w:tc>
          <w:tcPr>
            <w:tcW w:w="781" w:type="pct"/>
            <w:vAlign w:val="center"/>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2,0</w:t>
            </w:r>
          </w:p>
        </w:tc>
        <w:tc>
          <w:tcPr>
            <w:tcW w:w="945" w:type="pct"/>
            <w:vAlign w:val="center"/>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1,5</w:t>
            </w:r>
          </w:p>
        </w:tc>
      </w:tr>
      <w:tr w:rsidR="00E61400" w:rsidRPr="00B602B7" w:rsidTr="00054734">
        <w:trPr>
          <w:jc w:val="center"/>
        </w:trPr>
        <w:tc>
          <w:tcPr>
            <w:tcW w:w="1911" w:type="pct"/>
          </w:tcPr>
          <w:p w:rsidR="00E61400" w:rsidRPr="00B602B7" w:rsidRDefault="00E61400" w:rsidP="00C16A7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Кедровый стланик</w:t>
            </w:r>
          </w:p>
        </w:tc>
        <w:tc>
          <w:tcPr>
            <w:tcW w:w="1363" w:type="pct"/>
            <w:vAlign w:val="center"/>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для всех условий</w:t>
            </w:r>
          </w:p>
        </w:tc>
        <w:tc>
          <w:tcPr>
            <w:tcW w:w="781" w:type="pct"/>
            <w:vAlign w:val="center"/>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1,5</w:t>
            </w:r>
          </w:p>
        </w:tc>
        <w:tc>
          <w:tcPr>
            <w:tcW w:w="945" w:type="pct"/>
            <w:vAlign w:val="center"/>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0,5</w:t>
            </w:r>
          </w:p>
        </w:tc>
      </w:tr>
      <w:tr w:rsidR="00E61400" w:rsidRPr="00B602B7" w:rsidTr="00054734">
        <w:trPr>
          <w:jc w:val="center"/>
        </w:trPr>
        <w:tc>
          <w:tcPr>
            <w:tcW w:w="1911" w:type="pct"/>
          </w:tcPr>
          <w:p w:rsidR="00E61400" w:rsidRPr="00B602B7" w:rsidRDefault="00E61400" w:rsidP="00C16A72">
            <w:pPr>
              <w:pStyle w:val="ConsPlusNormal"/>
              <w:jc w:val="both"/>
              <w:rPr>
                <w:rFonts w:ascii="Times New Roman" w:hAnsi="Times New Roman" w:cs="Times New Roman"/>
                <w:sz w:val="24"/>
                <w:szCs w:val="24"/>
              </w:rPr>
            </w:pPr>
            <w:r w:rsidRPr="00B602B7">
              <w:rPr>
                <w:rFonts w:ascii="Times New Roman" w:hAnsi="Times New Roman" w:cs="Times New Roman"/>
                <w:sz w:val="24"/>
                <w:szCs w:val="24"/>
              </w:rPr>
              <w:t>Ольховый стланик, береза кустарниковая (ерник)</w:t>
            </w:r>
          </w:p>
        </w:tc>
        <w:tc>
          <w:tcPr>
            <w:tcW w:w="1363" w:type="pct"/>
            <w:vAlign w:val="center"/>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для всех условий</w:t>
            </w:r>
          </w:p>
        </w:tc>
        <w:tc>
          <w:tcPr>
            <w:tcW w:w="781" w:type="pct"/>
            <w:vAlign w:val="center"/>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1,5</w:t>
            </w:r>
          </w:p>
        </w:tc>
        <w:tc>
          <w:tcPr>
            <w:tcW w:w="945" w:type="pct"/>
            <w:vAlign w:val="center"/>
          </w:tcPr>
          <w:p w:rsidR="00E61400" w:rsidRPr="00B602B7" w:rsidRDefault="00E61400" w:rsidP="00C16A72">
            <w:pPr>
              <w:pStyle w:val="ConsPlusNormal"/>
              <w:jc w:val="center"/>
              <w:rPr>
                <w:rFonts w:ascii="Times New Roman" w:hAnsi="Times New Roman" w:cs="Times New Roman"/>
                <w:sz w:val="24"/>
                <w:szCs w:val="24"/>
              </w:rPr>
            </w:pPr>
            <w:r w:rsidRPr="00B602B7">
              <w:rPr>
                <w:rFonts w:ascii="Times New Roman" w:hAnsi="Times New Roman" w:cs="Times New Roman"/>
                <w:sz w:val="24"/>
                <w:szCs w:val="24"/>
              </w:rPr>
              <w:t>0,5</w:t>
            </w:r>
          </w:p>
        </w:tc>
      </w:tr>
    </w:tbl>
    <w:p w:rsidR="00E61400" w:rsidRPr="00B602B7" w:rsidRDefault="00E61400" w:rsidP="00054734">
      <w:pPr>
        <w:pStyle w:val="ConsPlusNormal"/>
        <w:ind w:left="720"/>
        <w:jc w:val="right"/>
        <w:outlineLvl w:val="2"/>
        <w:rPr>
          <w:rFonts w:ascii="Times New Roman" w:hAnsi="Times New Roman" w:cs="Times New Roman"/>
          <w:b/>
          <w:sz w:val="24"/>
          <w:szCs w:val="24"/>
        </w:rPr>
      </w:pPr>
    </w:p>
    <w:sectPr w:rsidR="00E61400" w:rsidRPr="00B602B7" w:rsidSect="009E05B5">
      <w:pgSz w:w="11906" w:h="16838" w:code="9"/>
      <w:pgMar w:top="567" w:right="567" w:bottom="567" w:left="1134" w:header="397" w:footer="397"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460CA" w:rsidRDefault="001460CA">
      <w:pPr>
        <w:spacing w:after="0" w:line="240" w:lineRule="auto"/>
      </w:pPr>
      <w:r>
        <w:separator/>
      </w:r>
    </w:p>
  </w:endnote>
  <w:endnote w:type="continuationSeparator" w:id="0">
    <w:p w:rsidR="001460CA" w:rsidRDefault="001460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460CA" w:rsidRDefault="001460CA">
      <w:pPr>
        <w:spacing w:after="0" w:line="240" w:lineRule="auto"/>
      </w:pPr>
      <w:r>
        <w:separator/>
      </w:r>
    </w:p>
  </w:footnote>
  <w:footnote w:type="continuationSeparator" w:id="0">
    <w:p w:rsidR="001460CA" w:rsidRDefault="001460CA">
      <w:pPr>
        <w:spacing w:after="0" w:line="240" w:lineRule="auto"/>
      </w:pPr>
      <w:r>
        <w:continuationSeparator/>
      </w:r>
    </w:p>
  </w:footnote>
  <w:footnote w:id="1">
    <w:p w:rsidR="008F2D20" w:rsidRDefault="008F2D20" w:rsidP="000D4B24">
      <w:pPr>
        <w:pStyle w:val="affc"/>
      </w:pPr>
      <w:r w:rsidRPr="00B64563">
        <w:rPr>
          <w:rStyle w:val="afff0"/>
        </w:rPr>
        <w:footnoteRef/>
      </w:r>
      <w:r>
        <w:t xml:space="preserve"> В соответствии с письмом Рослесхоза от 12.02.2018г. № НК-06-54/2013 «О биоразнообразии и лесах национального наследия»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2D20" w:rsidRPr="00690771" w:rsidRDefault="00A5617A" w:rsidP="00690771">
    <w:pPr>
      <w:pStyle w:val="aa"/>
      <w:jc w:val="center"/>
      <w:rPr>
        <w:rFonts w:ascii="Times New Roman" w:hAnsi="Times New Roman"/>
      </w:rPr>
    </w:pPr>
    <w:r w:rsidRPr="00690771">
      <w:rPr>
        <w:rFonts w:ascii="Times New Roman" w:hAnsi="Times New Roman"/>
      </w:rPr>
      <w:fldChar w:fldCharType="begin"/>
    </w:r>
    <w:r w:rsidR="008F2D20" w:rsidRPr="00690771">
      <w:rPr>
        <w:rFonts w:ascii="Times New Roman" w:hAnsi="Times New Roman"/>
      </w:rPr>
      <w:instrText>PAGE   \* MERGEFORMAT</w:instrText>
    </w:r>
    <w:r w:rsidRPr="00690771">
      <w:rPr>
        <w:rFonts w:ascii="Times New Roman" w:hAnsi="Times New Roman"/>
      </w:rPr>
      <w:fldChar w:fldCharType="separate"/>
    </w:r>
    <w:r w:rsidR="003A6159">
      <w:rPr>
        <w:rFonts w:ascii="Times New Roman" w:hAnsi="Times New Roman"/>
        <w:noProof/>
      </w:rPr>
      <w:t>58</w:t>
    </w:r>
    <w:r w:rsidRPr="00690771">
      <w:rPr>
        <w:rFonts w:ascii="Times New Roman" w:hAnsi="Times New Roman"/>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5"/>
    <w:multiLevelType w:val="singleLevel"/>
    <w:tmpl w:val="1FA4596C"/>
    <w:name w:val="WW8Num8"/>
    <w:lvl w:ilvl="0">
      <w:start w:val="19"/>
      <w:numFmt w:val="decimal"/>
      <w:lvlText w:val="%1."/>
      <w:lvlJc w:val="left"/>
      <w:pPr>
        <w:tabs>
          <w:tab w:val="num" w:pos="360"/>
        </w:tabs>
        <w:ind w:left="360" w:hanging="360"/>
      </w:pPr>
      <w:rPr>
        <w:rFonts w:cs="Times New Roman" w:hint="default"/>
        <w:b w:val="0"/>
        <w:i w:val="0"/>
      </w:rPr>
    </w:lvl>
  </w:abstractNum>
  <w:abstractNum w:abstractNumId="1">
    <w:nsid w:val="00000009"/>
    <w:multiLevelType w:val="singleLevel"/>
    <w:tmpl w:val="3EB2984C"/>
    <w:name w:val="WW8Num12"/>
    <w:lvl w:ilvl="0">
      <w:start w:val="11"/>
      <w:numFmt w:val="decimal"/>
      <w:lvlText w:val="%1."/>
      <w:lvlJc w:val="left"/>
      <w:pPr>
        <w:tabs>
          <w:tab w:val="num" w:pos="1440"/>
        </w:tabs>
        <w:ind w:left="1440" w:hanging="1440"/>
      </w:pPr>
      <w:rPr>
        <w:rFonts w:cs="Times New Roman" w:hint="default"/>
      </w:rPr>
    </w:lvl>
  </w:abstractNum>
  <w:abstractNum w:abstractNumId="2">
    <w:nsid w:val="079466DB"/>
    <w:multiLevelType w:val="hybridMultilevel"/>
    <w:tmpl w:val="3B3A75C2"/>
    <w:lvl w:ilvl="0" w:tplc="710408EE">
      <w:start w:val="1"/>
      <w:numFmt w:val="bullet"/>
      <w:suff w:val="space"/>
      <w:lvlText w:val="-"/>
      <w:lvlJc w:val="left"/>
      <w:pPr>
        <w:ind w:firstLine="567"/>
      </w:pPr>
      <w:rPr>
        <w:rFonts w:ascii="Times New Roman" w:hAnsi="Times New Roman"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103A230A"/>
    <w:multiLevelType w:val="hybridMultilevel"/>
    <w:tmpl w:val="9806A3B6"/>
    <w:lvl w:ilvl="0" w:tplc="33EC5BD6">
      <w:start w:val="1"/>
      <w:numFmt w:val="bullet"/>
      <w:suff w:val="space"/>
      <w:lvlText w:val="-"/>
      <w:lvlJc w:val="left"/>
      <w:pPr>
        <w:ind w:firstLine="340"/>
      </w:pPr>
      <w:rPr>
        <w:rFonts w:ascii="Times New Roman" w:hAnsi="Times New Roman"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
    <w:nsid w:val="13641E6E"/>
    <w:multiLevelType w:val="hybridMultilevel"/>
    <w:tmpl w:val="20E8EC94"/>
    <w:lvl w:ilvl="0" w:tplc="4208B506">
      <w:start w:val="1"/>
      <w:numFmt w:val="bullet"/>
      <w:suff w:val="space"/>
      <w:lvlText w:val="-"/>
      <w:lvlJc w:val="left"/>
      <w:pPr>
        <w:ind w:firstLine="340"/>
      </w:pPr>
      <w:rPr>
        <w:rFonts w:ascii="Times New Roman" w:hAnsi="Times New Roman"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
    <w:nsid w:val="16EA34DE"/>
    <w:multiLevelType w:val="hybridMultilevel"/>
    <w:tmpl w:val="DE109516"/>
    <w:lvl w:ilvl="0" w:tplc="91643A72">
      <w:start w:val="1"/>
      <w:numFmt w:val="bullet"/>
      <w:suff w:val="space"/>
      <w:lvlText w:val="-"/>
      <w:lvlJc w:val="left"/>
      <w:pPr>
        <w:ind w:left="360" w:hanging="360"/>
      </w:pPr>
      <w:rPr>
        <w:rFonts w:ascii="Times New Roman" w:hAnsi="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6">
    <w:nsid w:val="189B27F5"/>
    <w:multiLevelType w:val="hybridMultilevel"/>
    <w:tmpl w:val="2FCC0978"/>
    <w:name w:val="WW8Num4032"/>
    <w:lvl w:ilvl="0" w:tplc="E3549CD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nsid w:val="29544724"/>
    <w:multiLevelType w:val="hybridMultilevel"/>
    <w:tmpl w:val="FBC8D6C0"/>
    <w:lvl w:ilvl="0" w:tplc="4F7EE596">
      <w:start w:val="1"/>
      <w:numFmt w:val="bullet"/>
      <w:suff w:val="space"/>
      <w:lvlText w:val="-"/>
      <w:lvlJc w:val="left"/>
      <w:pPr>
        <w:ind w:firstLine="340"/>
      </w:pPr>
      <w:rPr>
        <w:rFonts w:ascii="Times New Roman" w:hAnsi="Times New Roman"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
    <w:nsid w:val="31F3714E"/>
    <w:multiLevelType w:val="hybridMultilevel"/>
    <w:tmpl w:val="3E1C2AEC"/>
    <w:name w:val="WW8Num40322"/>
    <w:lvl w:ilvl="0" w:tplc="E3549CD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324363F8"/>
    <w:multiLevelType w:val="hybridMultilevel"/>
    <w:tmpl w:val="447E27F2"/>
    <w:lvl w:ilvl="0" w:tplc="C2D878EC">
      <w:start w:val="1"/>
      <w:numFmt w:val="bullet"/>
      <w:suff w:val="space"/>
      <w:lvlText w:val="-"/>
      <w:lvlJc w:val="left"/>
      <w:pPr>
        <w:ind w:firstLine="340"/>
      </w:pPr>
      <w:rPr>
        <w:rFonts w:ascii="Times New Roman" w:hAnsi="Times New Roman"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
    <w:nsid w:val="38DC2094"/>
    <w:multiLevelType w:val="hybridMultilevel"/>
    <w:tmpl w:val="C3A29F8C"/>
    <w:name w:val="WW8Num403"/>
    <w:lvl w:ilvl="0" w:tplc="7968E652">
      <w:start w:val="1"/>
      <w:numFmt w:val="decimal"/>
      <w:lvlText w:val="%1."/>
      <w:lvlJc w:val="left"/>
      <w:pPr>
        <w:tabs>
          <w:tab w:val="num" w:pos="0"/>
        </w:tabs>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1">
    <w:nsid w:val="3908161F"/>
    <w:multiLevelType w:val="multilevel"/>
    <w:tmpl w:val="27C86B96"/>
    <w:lvl w:ilvl="0">
      <w:start w:val="1"/>
      <w:numFmt w:val="decimal"/>
      <w:lvlText w:val="%1."/>
      <w:lvlJc w:val="left"/>
      <w:pPr>
        <w:ind w:left="504" w:hanging="504"/>
      </w:pPr>
      <w:rPr>
        <w:rFonts w:cs="Times New Roman" w:hint="default"/>
      </w:rPr>
    </w:lvl>
    <w:lvl w:ilvl="1">
      <w:start w:val="1"/>
      <w:numFmt w:val="decimal"/>
      <w:suff w:val="space"/>
      <w:lvlText w:val="%1.%2."/>
      <w:lvlJc w:val="left"/>
      <w:pPr>
        <w:ind w:left="720" w:hanging="720"/>
      </w:pPr>
      <w:rPr>
        <w:rFonts w:cs="Times New Roman" w:hint="default"/>
      </w:rPr>
    </w:lvl>
    <w:lvl w:ilvl="2">
      <w:start w:val="1"/>
      <w:numFmt w:val="decimal"/>
      <w:suff w:val="space"/>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2">
    <w:nsid w:val="3B8F11C5"/>
    <w:multiLevelType w:val="hybridMultilevel"/>
    <w:tmpl w:val="E2B6F2CA"/>
    <w:lvl w:ilvl="0" w:tplc="BE1CD898">
      <w:start w:val="1"/>
      <w:numFmt w:val="bullet"/>
      <w:suff w:val="space"/>
      <w:lvlText w:val="-"/>
      <w:lvlJc w:val="left"/>
      <w:pPr>
        <w:ind w:firstLine="340"/>
      </w:pPr>
      <w:rPr>
        <w:rFonts w:ascii="Times New Roman" w:hAnsi="Times New Roman"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
    <w:nsid w:val="561B0B1B"/>
    <w:multiLevelType w:val="hybridMultilevel"/>
    <w:tmpl w:val="7728C90A"/>
    <w:lvl w:ilvl="0" w:tplc="91643A72">
      <w:start w:val="1"/>
      <w:numFmt w:val="bullet"/>
      <w:suff w:val="space"/>
      <w:lvlText w:val="-"/>
      <w:lvlJc w:val="left"/>
      <w:pPr>
        <w:ind w:firstLine="340"/>
      </w:pPr>
      <w:rPr>
        <w:rFonts w:ascii="Times New Roman" w:hAnsi="Times New Roman"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4">
    <w:nsid w:val="577A2541"/>
    <w:multiLevelType w:val="hybridMultilevel"/>
    <w:tmpl w:val="1F2A10C2"/>
    <w:lvl w:ilvl="0" w:tplc="6C58022E">
      <w:start w:val="1"/>
      <w:numFmt w:val="bullet"/>
      <w:suff w:val="space"/>
      <w:lvlText w:val="-"/>
      <w:lvlJc w:val="left"/>
      <w:pPr>
        <w:ind w:firstLine="340"/>
      </w:pPr>
      <w:rPr>
        <w:rFonts w:ascii="Times New Roman" w:hAnsi="Times New Roman"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5">
    <w:nsid w:val="5B7307BB"/>
    <w:multiLevelType w:val="hybridMultilevel"/>
    <w:tmpl w:val="82A8F29A"/>
    <w:lvl w:ilvl="0" w:tplc="C91256C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6">
    <w:nsid w:val="6B40542D"/>
    <w:multiLevelType w:val="multilevel"/>
    <w:tmpl w:val="B46AF128"/>
    <w:lvl w:ilvl="0">
      <w:start w:val="1"/>
      <w:numFmt w:val="decimal"/>
      <w:pStyle w:val="01"/>
      <w:suff w:val="space"/>
      <w:lvlText w:val="Глава %1."/>
      <w:lvlJc w:val="left"/>
      <w:pPr>
        <w:ind w:left="0" w:firstLine="0"/>
      </w:pPr>
      <w:rPr>
        <w:rFonts w:hint="default"/>
      </w:rPr>
    </w:lvl>
    <w:lvl w:ilvl="1">
      <w:start w:val="1"/>
      <w:numFmt w:val="decimal"/>
      <w:pStyle w:val="02"/>
      <w:suff w:val="space"/>
      <w:lvlText w:val="%1.%2."/>
      <w:lvlJc w:val="left"/>
      <w:pPr>
        <w:ind w:left="0" w:firstLine="0"/>
      </w:pPr>
      <w:rPr>
        <w:rFonts w:hint="default"/>
      </w:rPr>
    </w:lvl>
    <w:lvl w:ilvl="2">
      <w:start w:val="1"/>
      <w:numFmt w:val="decimal"/>
      <w:pStyle w:val="03"/>
      <w:suff w:val="space"/>
      <w:lvlText w:val="%1.%2.%3."/>
      <w:lvlJc w:val="left"/>
      <w:pPr>
        <w:ind w:left="0" w:firstLine="0"/>
      </w:pPr>
      <w:rPr>
        <w:rFonts w:hint="default"/>
      </w:rPr>
    </w:lvl>
    <w:lvl w:ilvl="3">
      <w:start w:val="1"/>
      <w:numFmt w:val="decimal"/>
      <w:pStyle w:val="04"/>
      <w:suff w:val="space"/>
      <w:lvlText w:val="%1.%2.%3.%4."/>
      <w:lvlJc w:val="left"/>
      <w:pPr>
        <w:ind w:left="0" w:firstLine="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74965EA4"/>
    <w:multiLevelType w:val="hybridMultilevel"/>
    <w:tmpl w:val="082E4BB6"/>
    <w:lvl w:ilvl="0" w:tplc="295E69BC">
      <w:start w:val="1"/>
      <w:numFmt w:val="bullet"/>
      <w:suff w:val="space"/>
      <w:lvlText w:val="-"/>
      <w:lvlJc w:val="left"/>
      <w:pPr>
        <w:ind w:firstLine="340"/>
      </w:pPr>
      <w:rPr>
        <w:rFonts w:ascii="Times New Roman" w:hAnsi="Times New Roman"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8">
    <w:nsid w:val="764B78C0"/>
    <w:multiLevelType w:val="multilevel"/>
    <w:tmpl w:val="26307F40"/>
    <w:lvl w:ilvl="0">
      <w:start w:val="1"/>
      <w:numFmt w:val="decimal"/>
      <w:pStyle w:val="0"/>
      <w:suff w:val="space"/>
      <w:lvlText w:val="Приложение %1"/>
      <w:lvlJc w:val="right"/>
      <w:pPr>
        <w:ind w:left="0" w:firstLine="0"/>
      </w:pPr>
      <w:rPr>
        <w:rFonts w:ascii="Times New Roman" w:hAnsi="Times New Roman" w:cs="Times New Roman"/>
        <w:bCs w:val="0"/>
        <w:i w:val="0"/>
        <w:iCs w:val="0"/>
        <w:caps w:val="0"/>
        <w:smallCaps w:val="0"/>
        <w:strike w:val="0"/>
        <w:dstrike w:val="0"/>
        <w:outline w:val="0"/>
        <w:shadow w:val="0"/>
        <w:emboss w:val="0"/>
        <w:imprint w:val="0"/>
        <w:vanish w:val="0"/>
        <w:spacing w:val="0"/>
        <w:kern w:val="0"/>
        <w:position w:val="0"/>
        <w:u w:val="none"/>
        <w:vertAlign w:val="baseline"/>
        <w:em w:val="no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nsid w:val="7827411A"/>
    <w:multiLevelType w:val="hybridMultilevel"/>
    <w:tmpl w:val="C3866666"/>
    <w:lvl w:ilvl="0" w:tplc="9A44989A">
      <w:start w:val="1"/>
      <w:numFmt w:val="bullet"/>
      <w:suff w:val="space"/>
      <w:lvlText w:val="-"/>
      <w:lvlJc w:val="left"/>
      <w:pPr>
        <w:ind w:firstLine="340"/>
      </w:pPr>
      <w:rPr>
        <w:rFonts w:ascii="Times New Roman" w:hAnsi="Times New Roman"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79FC7B3B"/>
    <w:multiLevelType w:val="hybridMultilevel"/>
    <w:tmpl w:val="A5FC45BA"/>
    <w:name w:val="WW8Num403222"/>
    <w:lvl w:ilvl="0" w:tplc="E3549CD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1">
    <w:nsid w:val="7A376B54"/>
    <w:multiLevelType w:val="hybridMultilevel"/>
    <w:tmpl w:val="66CAB2C0"/>
    <w:name w:val="WW8Num123"/>
    <w:lvl w:ilvl="0" w:tplc="1102D116">
      <w:start w:val="48"/>
      <w:numFmt w:val="decimal"/>
      <w:lvlText w:val="%1."/>
      <w:lvlJc w:val="left"/>
      <w:pPr>
        <w:tabs>
          <w:tab w:val="num" w:pos="1440"/>
        </w:tabs>
        <w:ind w:left="1440" w:hanging="144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11"/>
  </w:num>
  <w:num w:numId="2">
    <w:abstractNumId w:val="7"/>
  </w:num>
  <w:num w:numId="3">
    <w:abstractNumId w:val="4"/>
  </w:num>
  <w:num w:numId="4">
    <w:abstractNumId w:val="13"/>
  </w:num>
  <w:num w:numId="5">
    <w:abstractNumId w:val="5"/>
  </w:num>
  <w:num w:numId="6">
    <w:abstractNumId w:val="19"/>
  </w:num>
  <w:num w:numId="7">
    <w:abstractNumId w:val="2"/>
  </w:num>
  <w:num w:numId="8">
    <w:abstractNumId w:val="17"/>
  </w:num>
  <w:num w:numId="9">
    <w:abstractNumId w:val="14"/>
  </w:num>
  <w:num w:numId="10">
    <w:abstractNumId w:val="12"/>
  </w:num>
  <w:num w:numId="11">
    <w:abstractNumId w:val="9"/>
  </w:num>
  <w:num w:numId="12">
    <w:abstractNumId w:val="3"/>
  </w:num>
  <w:num w:numId="13">
    <w:abstractNumId w:val="15"/>
  </w:num>
  <w:num w:numId="14">
    <w:abstractNumId w:val="16"/>
  </w:num>
  <w:num w:numId="15">
    <w:abstractNumId w:val="16"/>
  </w:num>
  <w:num w:numId="16">
    <w:abstractNumId w:val="16"/>
  </w:num>
  <w:num w:numId="17">
    <w:abstractNumId w:val="16"/>
  </w:num>
  <w:num w:numId="18">
    <w:abstractNumId w:val="16"/>
  </w:num>
  <w:num w:numId="19">
    <w:abstractNumId w:val="1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5432E6"/>
    <w:rsid w:val="00002DBC"/>
    <w:rsid w:val="00017EA8"/>
    <w:rsid w:val="00024AE9"/>
    <w:rsid w:val="00025E59"/>
    <w:rsid w:val="00051BFA"/>
    <w:rsid w:val="00054734"/>
    <w:rsid w:val="00054A0C"/>
    <w:rsid w:val="00056B4F"/>
    <w:rsid w:val="00064666"/>
    <w:rsid w:val="00072903"/>
    <w:rsid w:val="00080043"/>
    <w:rsid w:val="000872B5"/>
    <w:rsid w:val="000A1A69"/>
    <w:rsid w:val="000A1AF4"/>
    <w:rsid w:val="000A6AF3"/>
    <w:rsid w:val="000B2A59"/>
    <w:rsid w:val="000B2D64"/>
    <w:rsid w:val="000B5B6E"/>
    <w:rsid w:val="000B6FCD"/>
    <w:rsid w:val="000C1214"/>
    <w:rsid w:val="000D4B24"/>
    <w:rsid w:val="000E0745"/>
    <w:rsid w:val="000E1090"/>
    <w:rsid w:val="000F4EB3"/>
    <w:rsid w:val="000F729C"/>
    <w:rsid w:val="00100D40"/>
    <w:rsid w:val="00102FB7"/>
    <w:rsid w:val="0012396F"/>
    <w:rsid w:val="001351F4"/>
    <w:rsid w:val="001377BE"/>
    <w:rsid w:val="0014552C"/>
    <w:rsid w:val="001460CA"/>
    <w:rsid w:val="00146994"/>
    <w:rsid w:val="00146E3B"/>
    <w:rsid w:val="00146E68"/>
    <w:rsid w:val="00152A98"/>
    <w:rsid w:val="001577C3"/>
    <w:rsid w:val="001612EC"/>
    <w:rsid w:val="001645AC"/>
    <w:rsid w:val="00173BB1"/>
    <w:rsid w:val="00173BD9"/>
    <w:rsid w:val="00176047"/>
    <w:rsid w:val="00177D28"/>
    <w:rsid w:val="00181C44"/>
    <w:rsid w:val="00187027"/>
    <w:rsid w:val="00197268"/>
    <w:rsid w:val="001A68FA"/>
    <w:rsid w:val="001B6999"/>
    <w:rsid w:val="001C3338"/>
    <w:rsid w:val="001D1EED"/>
    <w:rsid w:val="001E0753"/>
    <w:rsid w:val="001F515F"/>
    <w:rsid w:val="001F5A68"/>
    <w:rsid w:val="001F6FBD"/>
    <w:rsid w:val="00202462"/>
    <w:rsid w:val="002252E7"/>
    <w:rsid w:val="002266E0"/>
    <w:rsid w:val="00227820"/>
    <w:rsid w:val="002307B3"/>
    <w:rsid w:val="00235F2B"/>
    <w:rsid w:val="00242340"/>
    <w:rsid w:val="00247B60"/>
    <w:rsid w:val="00252D5C"/>
    <w:rsid w:val="002538A1"/>
    <w:rsid w:val="00267E24"/>
    <w:rsid w:val="0027082E"/>
    <w:rsid w:val="00274CFE"/>
    <w:rsid w:val="00276B05"/>
    <w:rsid w:val="0028074C"/>
    <w:rsid w:val="00286BBC"/>
    <w:rsid w:val="002951DE"/>
    <w:rsid w:val="00297DD8"/>
    <w:rsid w:val="002A37A8"/>
    <w:rsid w:val="002B510C"/>
    <w:rsid w:val="002B7518"/>
    <w:rsid w:val="002B7F4E"/>
    <w:rsid w:val="002C3491"/>
    <w:rsid w:val="002C3622"/>
    <w:rsid w:val="002C3CF0"/>
    <w:rsid w:val="002C71DD"/>
    <w:rsid w:val="002E051B"/>
    <w:rsid w:val="002E1F39"/>
    <w:rsid w:val="002E45D6"/>
    <w:rsid w:val="002E4E12"/>
    <w:rsid w:val="002F1A32"/>
    <w:rsid w:val="00300FBB"/>
    <w:rsid w:val="00300FC5"/>
    <w:rsid w:val="003418FA"/>
    <w:rsid w:val="0034658C"/>
    <w:rsid w:val="003503ED"/>
    <w:rsid w:val="00354FA3"/>
    <w:rsid w:val="003618E3"/>
    <w:rsid w:val="00364C6E"/>
    <w:rsid w:val="00365468"/>
    <w:rsid w:val="00365B1D"/>
    <w:rsid w:val="00367633"/>
    <w:rsid w:val="003679E8"/>
    <w:rsid w:val="00370D27"/>
    <w:rsid w:val="003748DF"/>
    <w:rsid w:val="00374CBF"/>
    <w:rsid w:val="003778D6"/>
    <w:rsid w:val="00397918"/>
    <w:rsid w:val="003A420D"/>
    <w:rsid w:val="003A6159"/>
    <w:rsid w:val="003D0515"/>
    <w:rsid w:val="003E1A79"/>
    <w:rsid w:val="003E6B1C"/>
    <w:rsid w:val="003F0473"/>
    <w:rsid w:val="003F621E"/>
    <w:rsid w:val="00401839"/>
    <w:rsid w:val="0041009F"/>
    <w:rsid w:val="00410419"/>
    <w:rsid w:val="0041146F"/>
    <w:rsid w:val="004315C6"/>
    <w:rsid w:val="004410B0"/>
    <w:rsid w:val="00443037"/>
    <w:rsid w:val="004432F6"/>
    <w:rsid w:val="00444B81"/>
    <w:rsid w:val="00445BB8"/>
    <w:rsid w:val="0044765B"/>
    <w:rsid w:val="00450F6B"/>
    <w:rsid w:val="00470D18"/>
    <w:rsid w:val="004730C0"/>
    <w:rsid w:val="00473760"/>
    <w:rsid w:val="00473806"/>
    <w:rsid w:val="00480585"/>
    <w:rsid w:val="00485D00"/>
    <w:rsid w:val="00491985"/>
    <w:rsid w:val="004B024C"/>
    <w:rsid w:val="004C1FB0"/>
    <w:rsid w:val="004C2898"/>
    <w:rsid w:val="004C42A3"/>
    <w:rsid w:val="004D14F7"/>
    <w:rsid w:val="004D2DB6"/>
    <w:rsid w:val="004D5D11"/>
    <w:rsid w:val="004E19CD"/>
    <w:rsid w:val="004E211B"/>
    <w:rsid w:val="004E76AA"/>
    <w:rsid w:val="004F1EAB"/>
    <w:rsid w:val="004F5E78"/>
    <w:rsid w:val="00514672"/>
    <w:rsid w:val="00522BB6"/>
    <w:rsid w:val="005239C3"/>
    <w:rsid w:val="00532376"/>
    <w:rsid w:val="005432E6"/>
    <w:rsid w:val="005477E7"/>
    <w:rsid w:val="005478D1"/>
    <w:rsid w:val="00552E60"/>
    <w:rsid w:val="00555625"/>
    <w:rsid w:val="005579D2"/>
    <w:rsid w:val="005927B0"/>
    <w:rsid w:val="005A3C76"/>
    <w:rsid w:val="005A4E6B"/>
    <w:rsid w:val="005B4D30"/>
    <w:rsid w:val="005D45CF"/>
    <w:rsid w:val="005D5B9A"/>
    <w:rsid w:val="005D6871"/>
    <w:rsid w:val="005F05B7"/>
    <w:rsid w:val="005F0F06"/>
    <w:rsid w:val="005F3C93"/>
    <w:rsid w:val="005F7D92"/>
    <w:rsid w:val="00602BC9"/>
    <w:rsid w:val="00603D53"/>
    <w:rsid w:val="00610343"/>
    <w:rsid w:val="006150F6"/>
    <w:rsid w:val="00616BEE"/>
    <w:rsid w:val="006239FA"/>
    <w:rsid w:val="00631A4A"/>
    <w:rsid w:val="00635B4A"/>
    <w:rsid w:val="006452EE"/>
    <w:rsid w:val="00651C1E"/>
    <w:rsid w:val="00663F98"/>
    <w:rsid w:val="00665B1E"/>
    <w:rsid w:val="0067009D"/>
    <w:rsid w:val="00672626"/>
    <w:rsid w:val="00673D53"/>
    <w:rsid w:val="00674DB9"/>
    <w:rsid w:val="00675440"/>
    <w:rsid w:val="00690256"/>
    <w:rsid w:val="00690771"/>
    <w:rsid w:val="00690F49"/>
    <w:rsid w:val="00694388"/>
    <w:rsid w:val="00696C7D"/>
    <w:rsid w:val="00696F5E"/>
    <w:rsid w:val="006A2D45"/>
    <w:rsid w:val="006B3769"/>
    <w:rsid w:val="006C6F38"/>
    <w:rsid w:val="006D536B"/>
    <w:rsid w:val="006D5E23"/>
    <w:rsid w:val="006E2B17"/>
    <w:rsid w:val="006E746B"/>
    <w:rsid w:val="006F019A"/>
    <w:rsid w:val="006F4FFC"/>
    <w:rsid w:val="007000E5"/>
    <w:rsid w:val="0071304D"/>
    <w:rsid w:val="007329A9"/>
    <w:rsid w:val="00733B8D"/>
    <w:rsid w:val="0073612C"/>
    <w:rsid w:val="00736C16"/>
    <w:rsid w:val="00747196"/>
    <w:rsid w:val="00753303"/>
    <w:rsid w:val="0075430D"/>
    <w:rsid w:val="00762405"/>
    <w:rsid w:val="00767662"/>
    <w:rsid w:val="007704F2"/>
    <w:rsid w:val="00770AC8"/>
    <w:rsid w:val="007728B7"/>
    <w:rsid w:val="00773A2A"/>
    <w:rsid w:val="0078234E"/>
    <w:rsid w:val="00782422"/>
    <w:rsid w:val="00783F08"/>
    <w:rsid w:val="00785F0A"/>
    <w:rsid w:val="00786F65"/>
    <w:rsid w:val="00787B41"/>
    <w:rsid w:val="00793B80"/>
    <w:rsid w:val="007A4DFB"/>
    <w:rsid w:val="007B48B2"/>
    <w:rsid w:val="007B659E"/>
    <w:rsid w:val="007C17E2"/>
    <w:rsid w:val="007D22B2"/>
    <w:rsid w:val="007D3391"/>
    <w:rsid w:val="007D482B"/>
    <w:rsid w:val="007D69B7"/>
    <w:rsid w:val="007E7DF3"/>
    <w:rsid w:val="00814EC2"/>
    <w:rsid w:val="00822BAB"/>
    <w:rsid w:val="00826266"/>
    <w:rsid w:val="008349F2"/>
    <w:rsid w:val="00834BF0"/>
    <w:rsid w:val="008372D9"/>
    <w:rsid w:val="00841D1D"/>
    <w:rsid w:val="00844418"/>
    <w:rsid w:val="0084554C"/>
    <w:rsid w:val="008526F5"/>
    <w:rsid w:val="0086362E"/>
    <w:rsid w:val="008657B8"/>
    <w:rsid w:val="0086716D"/>
    <w:rsid w:val="00874F96"/>
    <w:rsid w:val="00875E6E"/>
    <w:rsid w:val="0087743F"/>
    <w:rsid w:val="008826D6"/>
    <w:rsid w:val="008849F9"/>
    <w:rsid w:val="00884D31"/>
    <w:rsid w:val="00885335"/>
    <w:rsid w:val="00886165"/>
    <w:rsid w:val="00890AD0"/>
    <w:rsid w:val="008948CA"/>
    <w:rsid w:val="008B7DEA"/>
    <w:rsid w:val="008E0CB7"/>
    <w:rsid w:val="008E2885"/>
    <w:rsid w:val="008E379F"/>
    <w:rsid w:val="008E4372"/>
    <w:rsid w:val="008E7C8D"/>
    <w:rsid w:val="008F2D20"/>
    <w:rsid w:val="008F3E4A"/>
    <w:rsid w:val="008F6941"/>
    <w:rsid w:val="0090107A"/>
    <w:rsid w:val="00901DEF"/>
    <w:rsid w:val="0090275A"/>
    <w:rsid w:val="00907C34"/>
    <w:rsid w:val="0091083D"/>
    <w:rsid w:val="00917AA4"/>
    <w:rsid w:val="00933B2D"/>
    <w:rsid w:val="009343B8"/>
    <w:rsid w:val="00940DB0"/>
    <w:rsid w:val="0094298C"/>
    <w:rsid w:val="00942C0D"/>
    <w:rsid w:val="00955D7A"/>
    <w:rsid w:val="00972201"/>
    <w:rsid w:val="00975E4C"/>
    <w:rsid w:val="00981D80"/>
    <w:rsid w:val="00987BB5"/>
    <w:rsid w:val="009A3133"/>
    <w:rsid w:val="009A540C"/>
    <w:rsid w:val="009B3D85"/>
    <w:rsid w:val="009B6841"/>
    <w:rsid w:val="009D008F"/>
    <w:rsid w:val="009D62D5"/>
    <w:rsid w:val="009D6E63"/>
    <w:rsid w:val="009E05B5"/>
    <w:rsid w:val="009E064C"/>
    <w:rsid w:val="009E2D2E"/>
    <w:rsid w:val="009F63D3"/>
    <w:rsid w:val="00A22FCD"/>
    <w:rsid w:val="00A256CA"/>
    <w:rsid w:val="00A5617A"/>
    <w:rsid w:val="00A62607"/>
    <w:rsid w:val="00A70F8A"/>
    <w:rsid w:val="00A766B4"/>
    <w:rsid w:val="00A858C9"/>
    <w:rsid w:val="00A9448B"/>
    <w:rsid w:val="00A954D9"/>
    <w:rsid w:val="00AA0834"/>
    <w:rsid w:val="00AA0994"/>
    <w:rsid w:val="00AA3FCA"/>
    <w:rsid w:val="00AB47A8"/>
    <w:rsid w:val="00AC02EB"/>
    <w:rsid w:val="00AC093D"/>
    <w:rsid w:val="00AC705E"/>
    <w:rsid w:val="00AD3DE6"/>
    <w:rsid w:val="00AD5637"/>
    <w:rsid w:val="00AD6E0E"/>
    <w:rsid w:val="00AE5C65"/>
    <w:rsid w:val="00AF0B6D"/>
    <w:rsid w:val="00AF1B35"/>
    <w:rsid w:val="00B002DC"/>
    <w:rsid w:val="00B0099C"/>
    <w:rsid w:val="00B06F26"/>
    <w:rsid w:val="00B12D61"/>
    <w:rsid w:val="00B14349"/>
    <w:rsid w:val="00B200AB"/>
    <w:rsid w:val="00B23511"/>
    <w:rsid w:val="00B37F40"/>
    <w:rsid w:val="00B50FFA"/>
    <w:rsid w:val="00B51F61"/>
    <w:rsid w:val="00B547F0"/>
    <w:rsid w:val="00B55F24"/>
    <w:rsid w:val="00B602B7"/>
    <w:rsid w:val="00B61379"/>
    <w:rsid w:val="00B61C50"/>
    <w:rsid w:val="00B64563"/>
    <w:rsid w:val="00B65FF2"/>
    <w:rsid w:val="00B71D49"/>
    <w:rsid w:val="00B73CCF"/>
    <w:rsid w:val="00B82D0E"/>
    <w:rsid w:val="00B90DF3"/>
    <w:rsid w:val="00B960CC"/>
    <w:rsid w:val="00BA45E8"/>
    <w:rsid w:val="00BA531B"/>
    <w:rsid w:val="00BC0FC8"/>
    <w:rsid w:val="00BD112C"/>
    <w:rsid w:val="00BD1AD9"/>
    <w:rsid w:val="00BD3969"/>
    <w:rsid w:val="00BF10F2"/>
    <w:rsid w:val="00C11B55"/>
    <w:rsid w:val="00C11EE1"/>
    <w:rsid w:val="00C16A72"/>
    <w:rsid w:val="00C305A4"/>
    <w:rsid w:val="00C3661E"/>
    <w:rsid w:val="00C42EF0"/>
    <w:rsid w:val="00C55B0E"/>
    <w:rsid w:val="00C611C0"/>
    <w:rsid w:val="00C75FEE"/>
    <w:rsid w:val="00C8559A"/>
    <w:rsid w:val="00C9032C"/>
    <w:rsid w:val="00C95A06"/>
    <w:rsid w:val="00C96049"/>
    <w:rsid w:val="00CB4FC0"/>
    <w:rsid w:val="00CB6A9A"/>
    <w:rsid w:val="00CC2418"/>
    <w:rsid w:val="00CC62D0"/>
    <w:rsid w:val="00CD0D89"/>
    <w:rsid w:val="00CD1C71"/>
    <w:rsid w:val="00CD790E"/>
    <w:rsid w:val="00CE090E"/>
    <w:rsid w:val="00CE0D3C"/>
    <w:rsid w:val="00CF2702"/>
    <w:rsid w:val="00CF280A"/>
    <w:rsid w:val="00CF5422"/>
    <w:rsid w:val="00D13A94"/>
    <w:rsid w:val="00D26DC3"/>
    <w:rsid w:val="00D37EE9"/>
    <w:rsid w:val="00D51DA2"/>
    <w:rsid w:val="00D54B6C"/>
    <w:rsid w:val="00D558C0"/>
    <w:rsid w:val="00D57324"/>
    <w:rsid w:val="00D60DF5"/>
    <w:rsid w:val="00D62428"/>
    <w:rsid w:val="00D63862"/>
    <w:rsid w:val="00D63A22"/>
    <w:rsid w:val="00D66245"/>
    <w:rsid w:val="00D7171E"/>
    <w:rsid w:val="00D749EB"/>
    <w:rsid w:val="00D80AE7"/>
    <w:rsid w:val="00D857BF"/>
    <w:rsid w:val="00D872E2"/>
    <w:rsid w:val="00D9552D"/>
    <w:rsid w:val="00DA5693"/>
    <w:rsid w:val="00DB10DA"/>
    <w:rsid w:val="00DB2AD6"/>
    <w:rsid w:val="00DC3659"/>
    <w:rsid w:val="00DD0D6D"/>
    <w:rsid w:val="00DD2F18"/>
    <w:rsid w:val="00DD6128"/>
    <w:rsid w:val="00DF29AA"/>
    <w:rsid w:val="00DF623C"/>
    <w:rsid w:val="00E00020"/>
    <w:rsid w:val="00E027D5"/>
    <w:rsid w:val="00E06EBC"/>
    <w:rsid w:val="00E21C05"/>
    <w:rsid w:val="00E36964"/>
    <w:rsid w:val="00E572C2"/>
    <w:rsid w:val="00E609E6"/>
    <w:rsid w:val="00E61400"/>
    <w:rsid w:val="00E63A1D"/>
    <w:rsid w:val="00E6418C"/>
    <w:rsid w:val="00E64FB1"/>
    <w:rsid w:val="00E65018"/>
    <w:rsid w:val="00E745E5"/>
    <w:rsid w:val="00E77EB2"/>
    <w:rsid w:val="00E838AC"/>
    <w:rsid w:val="00E91745"/>
    <w:rsid w:val="00E96405"/>
    <w:rsid w:val="00E96969"/>
    <w:rsid w:val="00E979C4"/>
    <w:rsid w:val="00EA03D9"/>
    <w:rsid w:val="00EA4664"/>
    <w:rsid w:val="00EB3D65"/>
    <w:rsid w:val="00EB45B3"/>
    <w:rsid w:val="00EC4A9A"/>
    <w:rsid w:val="00ED1E29"/>
    <w:rsid w:val="00ED49AB"/>
    <w:rsid w:val="00EE33EC"/>
    <w:rsid w:val="00EE7CAE"/>
    <w:rsid w:val="00EF6148"/>
    <w:rsid w:val="00F00C37"/>
    <w:rsid w:val="00F032E6"/>
    <w:rsid w:val="00F140DF"/>
    <w:rsid w:val="00F14FF3"/>
    <w:rsid w:val="00F16DAA"/>
    <w:rsid w:val="00F217D4"/>
    <w:rsid w:val="00F23A1E"/>
    <w:rsid w:val="00F24888"/>
    <w:rsid w:val="00F26AC1"/>
    <w:rsid w:val="00F366E2"/>
    <w:rsid w:val="00F41E44"/>
    <w:rsid w:val="00F42385"/>
    <w:rsid w:val="00F455E1"/>
    <w:rsid w:val="00F53EB5"/>
    <w:rsid w:val="00F60BA3"/>
    <w:rsid w:val="00F61CE3"/>
    <w:rsid w:val="00F71859"/>
    <w:rsid w:val="00F768D3"/>
    <w:rsid w:val="00F842EE"/>
    <w:rsid w:val="00F976E8"/>
    <w:rsid w:val="00FA0A34"/>
    <w:rsid w:val="00FA7BA9"/>
    <w:rsid w:val="00FB551E"/>
    <w:rsid w:val="00FB7399"/>
    <w:rsid w:val="00FC336D"/>
    <w:rsid w:val="00FC35A0"/>
    <w:rsid w:val="00FC6886"/>
    <w:rsid w:val="00FC6C3D"/>
    <w:rsid w:val="00FE75B6"/>
    <w:rsid w:val="00FF3008"/>
    <w:rsid w:val="00FF3984"/>
    <w:rsid w:val="00FF542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semiHidden="0" w:uiPriority="9" w:unhideWhenUsed="0" w:qFormat="1"/>
    <w:lsdException w:name="heading 3" w:locked="1" w:semiHidden="0" w:uiPriority="9" w:unhideWhenUsed="0" w:qFormat="1"/>
    <w:lsdException w:name="heading 4" w:locked="1" w:semiHidden="0" w:uiPriority="9" w:unhideWhenUsed="0" w:qFormat="1"/>
    <w:lsdException w:name="heading 5" w:locked="1" w:semiHidden="0" w:uiPriority="9" w:unhideWhenUsed="0" w:qFormat="1"/>
    <w:lsdException w:name="heading 6" w:locked="1" w:semiHidden="0" w:uiPriority="9" w:unhideWhenUsed="0" w:qFormat="1"/>
    <w:lsdException w:name="heading 7" w:locked="1" w:uiPriority="9" w:qFormat="1"/>
    <w:lsdException w:name="heading 8" w:locked="1" w:uiPriority="9" w:qFormat="1"/>
    <w:lsdException w:name="heading 9" w:locked="1" w:uiPriority="9"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caption" w:locked="1" w:uiPriority="35" w:qFormat="1"/>
    <w:lsdException w:name="page number" w:locked="1" w:uiPriority="0"/>
    <w:lsdException w:name="Title" w:locked="1" w:semiHidden="0" w:uiPriority="10" w:unhideWhenUsed="0" w:qFormat="1"/>
    <w:lsdException w:name="Default Paragraph Font" w:locked="1" w:uiPriority="0"/>
    <w:lsdException w:name="Body Text Indent" w:locked="1" w:uiPriority="0"/>
    <w:lsdException w:name="Subtitle" w:locked="1" w:semiHidden="0" w:uiPriority="11" w:unhideWhenUsed="0" w:qFormat="1"/>
    <w:lsdException w:name="Block Text" w:locked="1" w:uiPriority="0"/>
    <w:lsdException w:name="Strong" w:locked="1" w:semiHidden="0" w:uiPriority="22" w:unhideWhenUsed="0" w:qFormat="1"/>
    <w:lsdException w:name="Emphasis" w:locked="1" w:semiHidden="0" w:uiPriority="20" w:unhideWhenUsed="0" w:qFormat="1"/>
    <w:lsdException w:name="Document Map" w:locked="1" w:uiPriority="0"/>
    <w:lsdException w:name="Plain Text" w:locked="1" w:uiPriority="0"/>
    <w:lsdException w:name="Normal (Web)" w:locked="1" w:uiPriority="0"/>
    <w:lsdException w:name="HTML Preformatted" w:uiPriority="0"/>
    <w:lsdException w:name="Table Grid" w:locked="1"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1745"/>
    <w:pPr>
      <w:spacing w:after="160" w:line="259" w:lineRule="auto"/>
    </w:pPr>
  </w:style>
  <w:style w:type="paragraph" w:styleId="1">
    <w:name w:val="heading 1"/>
    <w:basedOn w:val="a"/>
    <w:next w:val="a"/>
    <w:link w:val="10"/>
    <w:uiPriority w:val="9"/>
    <w:qFormat/>
    <w:rsid w:val="00AB47A8"/>
    <w:pPr>
      <w:keepNext/>
      <w:spacing w:before="240" w:after="60"/>
      <w:outlineLvl w:val="0"/>
    </w:pPr>
    <w:rPr>
      <w:rFonts w:ascii="Calibri Light" w:hAnsi="Calibri Light"/>
      <w:b/>
      <w:bCs/>
      <w:kern w:val="32"/>
      <w:sz w:val="32"/>
      <w:szCs w:val="32"/>
    </w:rPr>
  </w:style>
  <w:style w:type="paragraph" w:styleId="2">
    <w:name w:val="heading 2"/>
    <w:basedOn w:val="a"/>
    <w:next w:val="a"/>
    <w:link w:val="20"/>
    <w:uiPriority w:val="9"/>
    <w:qFormat/>
    <w:rsid w:val="00FC6886"/>
    <w:pPr>
      <w:keepNext/>
      <w:spacing w:after="60" w:line="240" w:lineRule="auto"/>
      <w:jc w:val="center"/>
      <w:outlineLvl w:val="1"/>
    </w:pPr>
    <w:rPr>
      <w:rFonts w:ascii="Times New Roman" w:hAnsi="Times New Roman"/>
      <w:b/>
      <w:bCs/>
      <w:i/>
      <w:iCs/>
      <w:sz w:val="24"/>
      <w:szCs w:val="24"/>
      <w:lang w:val="en-US" w:eastAsia="en-US"/>
    </w:rPr>
  </w:style>
  <w:style w:type="paragraph" w:styleId="3">
    <w:name w:val="heading 3"/>
    <w:basedOn w:val="a"/>
    <w:next w:val="a"/>
    <w:link w:val="30"/>
    <w:uiPriority w:val="9"/>
    <w:qFormat/>
    <w:rsid w:val="00FC6886"/>
    <w:pPr>
      <w:keepNext/>
      <w:spacing w:before="240" w:after="60" w:line="240" w:lineRule="auto"/>
      <w:outlineLvl w:val="2"/>
    </w:pPr>
    <w:rPr>
      <w:rFonts w:ascii="Cambria" w:hAnsi="Cambria"/>
      <w:b/>
      <w:bCs/>
      <w:sz w:val="26"/>
      <w:szCs w:val="26"/>
      <w:lang w:val="en-US" w:eastAsia="en-US"/>
    </w:rPr>
  </w:style>
  <w:style w:type="paragraph" w:styleId="4">
    <w:name w:val="heading 4"/>
    <w:basedOn w:val="a"/>
    <w:next w:val="a"/>
    <w:link w:val="40"/>
    <w:uiPriority w:val="9"/>
    <w:qFormat/>
    <w:rsid w:val="00FC6886"/>
    <w:pPr>
      <w:keepNext/>
      <w:spacing w:before="240" w:after="60" w:line="240" w:lineRule="auto"/>
      <w:outlineLvl w:val="3"/>
    </w:pPr>
    <w:rPr>
      <w:b/>
      <w:bCs/>
      <w:sz w:val="28"/>
      <w:szCs w:val="28"/>
      <w:lang w:val="en-US" w:eastAsia="en-US"/>
    </w:rPr>
  </w:style>
  <w:style w:type="paragraph" w:styleId="5">
    <w:name w:val="heading 5"/>
    <w:basedOn w:val="a"/>
    <w:next w:val="a"/>
    <w:link w:val="50"/>
    <w:uiPriority w:val="9"/>
    <w:qFormat/>
    <w:rsid w:val="00FC6886"/>
    <w:pPr>
      <w:spacing w:before="240" w:after="60" w:line="240" w:lineRule="auto"/>
      <w:outlineLvl w:val="4"/>
    </w:pPr>
    <w:rPr>
      <w:b/>
      <w:bCs/>
      <w:i/>
      <w:iCs/>
      <w:sz w:val="26"/>
      <w:szCs w:val="26"/>
      <w:lang w:val="en-US" w:eastAsia="en-US"/>
    </w:rPr>
  </w:style>
  <w:style w:type="paragraph" w:styleId="6">
    <w:name w:val="heading 6"/>
    <w:basedOn w:val="a"/>
    <w:next w:val="a"/>
    <w:link w:val="60"/>
    <w:uiPriority w:val="9"/>
    <w:qFormat/>
    <w:rsid w:val="00FC6886"/>
    <w:pPr>
      <w:spacing w:before="240" w:after="60" w:line="240" w:lineRule="auto"/>
      <w:outlineLvl w:val="5"/>
    </w:pPr>
    <w:rPr>
      <w:b/>
      <w:bCs/>
      <w:sz w:val="20"/>
      <w:szCs w:val="20"/>
      <w:lang w:val="en-US" w:eastAsia="en-US"/>
    </w:rPr>
  </w:style>
  <w:style w:type="paragraph" w:styleId="7">
    <w:name w:val="heading 7"/>
    <w:basedOn w:val="a"/>
    <w:next w:val="a"/>
    <w:link w:val="70"/>
    <w:uiPriority w:val="9"/>
    <w:qFormat/>
    <w:rsid w:val="00FC6886"/>
    <w:pPr>
      <w:spacing w:before="240" w:after="60" w:line="240" w:lineRule="auto"/>
      <w:outlineLvl w:val="6"/>
    </w:pPr>
    <w:rPr>
      <w:sz w:val="24"/>
      <w:szCs w:val="24"/>
      <w:lang w:val="en-US" w:eastAsia="en-US"/>
    </w:rPr>
  </w:style>
  <w:style w:type="paragraph" w:styleId="8">
    <w:name w:val="heading 8"/>
    <w:basedOn w:val="a"/>
    <w:next w:val="a"/>
    <w:link w:val="80"/>
    <w:uiPriority w:val="9"/>
    <w:qFormat/>
    <w:rsid w:val="00FC6886"/>
    <w:pPr>
      <w:spacing w:before="240" w:after="60" w:line="240" w:lineRule="auto"/>
      <w:outlineLvl w:val="7"/>
    </w:pPr>
    <w:rPr>
      <w:i/>
      <w:iCs/>
      <w:sz w:val="24"/>
      <w:szCs w:val="24"/>
      <w:lang w:val="en-US" w:eastAsia="en-US"/>
    </w:rPr>
  </w:style>
  <w:style w:type="paragraph" w:styleId="9">
    <w:name w:val="heading 9"/>
    <w:basedOn w:val="a"/>
    <w:next w:val="a"/>
    <w:link w:val="90"/>
    <w:uiPriority w:val="9"/>
    <w:qFormat/>
    <w:rsid w:val="00FC6886"/>
    <w:pPr>
      <w:spacing w:before="240" w:after="60" w:line="240" w:lineRule="auto"/>
      <w:outlineLvl w:val="8"/>
    </w:pPr>
    <w:rPr>
      <w:rFonts w:ascii="Cambria" w:hAnsi="Cambria"/>
      <w:sz w:val="20"/>
      <w:szCs w:val="20"/>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AB47A8"/>
    <w:rPr>
      <w:rFonts w:ascii="Calibri Light" w:hAnsi="Calibri Light"/>
      <w:b/>
      <w:kern w:val="32"/>
      <w:sz w:val="32"/>
    </w:rPr>
  </w:style>
  <w:style w:type="character" w:customStyle="1" w:styleId="20">
    <w:name w:val="Заголовок 2 Знак"/>
    <w:basedOn w:val="a0"/>
    <w:link w:val="2"/>
    <w:uiPriority w:val="9"/>
    <w:locked/>
    <w:rsid w:val="00FC6886"/>
    <w:rPr>
      <w:rFonts w:ascii="Times New Roman" w:hAnsi="Times New Roman"/>
      <w:b/>
      <w:i/>
      <w:sz w:val="24"/>
      <w:lang w:val="en-US" w:eastAsia="en-US"/>
    </w:rPr>
  </w:style>
  <w:style w:type="character" w:customStyle="1" w:styleId="30">
    <w:name w:val="Заголовок 3 Знак"/>
    <w:basedOn w:val="a0"/>
    <w:link w:val="3"/>
    <w:uiPriority w:val="9"/>
    <w:locked/>
    <w:rsid w:val="00FC6886"/>
    <w:rPr>
      <w:rFonts w:ascii="Cambria" w:hAnsi="Cambria"/>
      <w:b/>
      <w:sz w:val="26"/>
      <w:lang w:val="en-US" w:eastAsia="en-US"/>
    </w:rPr>
  </w:style>
  <w:style w:type="character" w:customStyle="1" w:styleId="40">
    <w:name w:val="Заголовок 4 Знак"/>
    <w:basedOn w:val="a0"/>
    <w:link w:val="4"/>
    <w:uiPriority w:val="9"/>
    <w:locked/>
    <w:rsid w:val="00FC6886"/>
    <w:rPr>
      <w:b/>
      <w:sz w:val="28"/>
      <w:lang w:val="en-US" w:eastAsia="en-US"/>
    </w:rPr>
  </w:style>
  <w:style w:type="character" w:customStyle="1" w:styleId="50">
    <w:name w:val="Заголовок 5 Знак"/>
    <w:basedOn w:val="a0"/>
    <w:link w:val="5"/>
    <w:uiPriority w:val="9"/>
    <w:locked/>
    <w:rsid w:val="00FC6886"/>
    <w:rPr>
      <w:b/>
      <w:i/>
      <w:sz w:val="26"/>
      <w:lang w:val="en-US" w:eastAsia="en-US"/>
    </w:rPr>
  </w:style>
  <w:style w:type="character" w:customStyle="1" w:styleId="60">
    <w:name w:val="Заголовок 6 Знак"/>
    <w:basedOn w:val="a0"/>
    <w:link w:val="6"/>
    <w:uiPriority w:val="9"/>
    <w:locked/>
    <w:rsid w:val="00FC6886"/>
    <w:rPr>
      <w:b/>
      <w:lang w:val="en-US" w:eastAsia="en-US"/>
    </w:rPr>
  </w:style>
  <w:style w:type="character" w:customStyle="1" w:styleId="70">
    <w:name w:val="Заголовок 7 Знак"/>
    <w:basedOn w:val="a0"/>
    <w:link w:val="7"/>
    <w:uiPriority w:val="9"/>
    <w:locked/>
    <w:rsid w:val="00FC6886"/>
    <w:rPr>
      <w:sz w:val="24"/>
      <w:lang w:val="en-US" w:eastAsia="en-US"/>
    </w:rPr>
  </w:style>
  <w:style w:type="character" w:customStyle="1" w:styleId="80">
    <w:name w:val="Заголовок 8 Знак"/>
    <w:basedOn w:val="a0"/>
    <w:link w:val="8"/>
    <w:uiPriority w:val="9"/>
    <w:locked/>
    <w:rsid w:val="00FC6886"/>
    <w:rPr>
      <w:i/>
      <w:sz w:val="24"/>
      <w:lang w:val="en-US" w:eastAsia="en-US"/>
    </w:rPr>
  </w:style>
  <w:style w:type="character" w:customStyle="1" w:styleId="90">
    <w:name w:val="Заголовок 9 Знак"/>
    <w:basedOn w:val="a0"/>
    <w:link w:val="9"/>
    <w:uiPriority w:val="9"/>
    <w:locked/>
    <w:rsid w:val="00FC6886"/>
    <w:rPr>
      <w:rFonts w:ascii="Cambria" w:hAnsi="Cambria"/>
      <w:lang w:val="en-US" w:eastAsia="en-US"/>
    </w:rPr>
  </w:style>
  <w:style w:type="paragraph" w:customStyle="1" w:styleId="ConsPlusNormal">
    <w:name w:val="ConsPlusNormal"/>
    <w:link w:val="ConsPlusNormal0"/>
    <w:rsid w:val="00E91745"/>
    <w:pPr>
      <w:widowControl w:val="0"/>
      <w:autoSpaceDE w:val="0"/>
      <w:autoSpaceDN w:val="0"/>
      <w:adjustRightInd w:val="0"/>
    </w:pPr>
    <w:rPr>
      <w:rFonts w:ascii="Arial" w:hAnsi="Arial" w:cs="Arial"/>
      <w:sz w:val="20"/>
      <w:szCs w:val="20"/>
    </w:rPr>
  </w:style>
  <w:style w:type="paragraph" w:customStyle="1" w:styleId="ConsPlusNonformat">
    <w:name w:val="ConsPlusNonformat"/>
    <w:uiPriority w:val="99"/>
    <w:rsid w:val="00E91745"/>
    <w:pPr>
      <w:widowControl w:val="0"/>
      <w:autoSpaceDE w:val="0"/>
      <w:autoSpaceDN w:val="0"/>
      <w:adjustRightInd w:val="0"/>
    </w:pPr>
    <w:rPr>
      <w:rFonts w:ascii="Courier New" w:hAnsi="Courier New" w:cs="Courier New"/>
      <w:sz w:val="20"/>
      <w:szCs w:val="20"/>
    </w:rPr>
  </w:style>
  <w:style w:type="paragraph" w:customStyle="1" w:styleId="ConsPlusTitle">
    <w:name w:val="ConsPlusTitle"/>
    <w:uiPriority w:val="99"/>
    <w:rsid w:val="00E91745"/>
    <w:pPr>
      <w:widowControl w:val="0"/>
      <w:autoSpaceDE w:val="0"/>
      <w:autoSpaceDN w:val="0"/>
      <w:adjustRightInd w:val="0"/>
    </w:pPr>
    <w:rPr>
      <w:rFonts w:ascii="Arial" w:hAnsi="Arial" w:cs="Arial"/>
      <w:b/>
      <w:bCs/>
      <w:sz w:val="20"/>
      <w:szCs w:val="20"/>
    </w:rPr>
  </w:style>
  <w:style w:type="paragraph" w:customStyle="1" w:styleId="ConsPlusCell">
    <w:name w:val="ConsPlusCell"/>
    <w:uiPriority w:val="99"/>
    <w:rsid w:val="00E91745"/>
    <w:pPr>
      <w:widowControl w:val="0"/>
      <w:autoSpaceDE w:val="0"/>
      <w:autoSpaceDN w:val="0"/>
      <w:adjustRightInd w:val="0"/>
    </w:pPr>
    <w:rPr>
      <w:rFonts w:ascii="Courier New" w:hAnsi="Courier New" w:cs="Courier New"/>
      <w:sz w:val="20"/>
      <w:szCs w:val="20"/>
    </w:rPr>
  </w:style>
  <w:style w:type="paragraph" w:customStyle="1" w:styleId="ConsPlusDocList">
    <w:name w:val="ConsPlusDocList"/>
    <w:uiPriority w:val="99"/>
    <w:rsid w:val="00E91745"/>
    <w:pPr>
      <w:widowControl w:val="0"/>
      <w:autoSpaceDE w:val="0"/>
      <w:autoSpaceDN w:val="0"/>
      <w:adjustRightInd w:val="0"/>
    </w:pPr>
    <w:rPr>
      <w:rFonts w:ascii="Courier New" w:hAnsi="Courier New" w:cs="Courier New"/>
      <w:sz w:val="20"/>
      <w:szCs w:val="20"/>
    </w:rPr>
  </w:style>
  <w:style w:type="paragraph" w:customStyle="1" w:styleId="ConsPlusTitlePage">
    <w:name w:val="ConsPlusTitlePage"/>
    <w:uiPriority w:val="99"/>
    <w:rsid w:val="00E91745"/>
    <w:pPr>
      <w:widowControl w:val="0"/>
      <w:autoSpaceDE w:val="0"/>
      <w:autoSpaceDN w:val="0"/>
      <w:adjustRightInd w:val="0"/>
    </w:pPr>
    <w:rPr>
      <w:rFonts w:ascii="Tahoma" w:hAnsi="Tahoma" w:cs="Tahoma"/>
      <w:sz w:val="20"/>
      <w:szCs w:val="20"/>
    </w:rPr>
  </w:style>
  <w:style w:type="paragraph" w:customStyle="1" w:styleId="ConsPlusJurTerm">
    <w:name w:val="ConsPlusJurTerm"/>
    <w:uiPriority w:val="99"/>
    <w:rsid w:val="00E91745"/>
    <w:pPr>
      <w:widowControl w:val="0"/>
      <w:autoSpaceDE w:val="0"/>
      <w:autoSpaceDN w:val="0"/>
      <w:adjustRightInd w:val="0"/>
    </w:pPr>
    <w:rPr>
      <w:rFonts w:ascii="Tahoma" w:hAnsi="Tahoma" w:cs="Tahoma"/>
      <w:sz w:val="26"/>
      <w:szCs w:val="26"/>
    </w:rPr>
  </w:style>
  <w:style w:type="paragraph" w:customStyle="1" w:styleId="ConsPlusTextList">
    <w:name w:val="ConsPlusTextList"/>
    <w:uiPriority w:val="99"/>
    <w:rsid w:val="00E91745"/>
    <w:pPr>
      <w:widowControl w:val="0"/>
      <w:autoSpaceDE w:val="0"/>
      <w:autoSpaceDN w:val="0"/>
      <w:adjustRightInd w:val="0"/>
    </w:pPr>
    <w:rPr>
      <w:rFonts w:ascii="Arial" w:hAnsi="Arial" w:cs="Arial"/>
      <w:sz w:val="20"/>
      <w:szCs w:val="20"/>
    </w:rPr>
  </w:style>
  <w:style w:type="paragraph" w:customStyle="1" w:styleId="ConsPlusTextList1">
    <w:name w:val="ConsPlusTextList1"/>
    <w:uiPriority w:val="99"/>
    <w:rsid w:val="00E91745"/>
    <w:pPr>
      <w:widowControl w:val="0"/>
      <w:autoSpaceDE w:val="0"/>
      <w:autoSpaceDN w:val="0"/>
      <w:adjustRightInd w:val="0"/>
    </w:pPr>
    <w:rPr>
      <w:rFonts w:ascii="Arial" w:hAnsi="Arial" w:cs="Arial"/>
      <w:sz w:val="20"/>
      <w:szCs w:val="20"/>
    </w:rPr>
  </w:style>
  <w:style w:type="paragraph" w:styleId="a3">
    <w:name w:val="TOC Heading"/>
    <w:basedOn w:val="1"/>
    <w:next w:val="a"/>
    <w:uiPriority w:val="39"/>
    <w:qFormat/>
    <w:rsid w:val="00AB47A8"/>
    <w:pPr>
      <w:keepLines/>
      <w:spacing w:after="0"/>
      <w:outlineLvl w:val="9"/>
    </w:pPr>
    <w:rPr>
      <w:b w:val="0"/>
      <w:bCs w:val="0"/>
      <w:color w:val="2E74B5"/>
      <w:kern w:val="0"/>
    </w:rPr>
  </w:style>
  <w:style w:type="paragraph" w:styleId="21">
    <w:name w:val="toc 2"/>
    <w:basedOn w:val="a"/>
    <w:next w:val="a"/>
    <w:autoRedefine/>
    <w:uiPriority w:val="39"/>
    <w:rsid w:val="00AB47A8"/>
    <w:pPr>
      <w:tabs>
        <w:tab w:val="right" w:leader="dot" w:pos="10197"/>
      </w:tabs>
      <w:spacing w:after="120"/>
      <w:ind w:left="221"/>
    </w:pPr>
  </w:style>
  <w:style w:type="paragraph" w:styleId="31">
    <w:name w:val="toc 3"/>
    <w:basedOn w:val="a"/>
    <w:next w:val="a"/>
    <w:autoRedefine/>
    <w:uiPriority w:val="39"/>
    <w:rsid w:val="00AF1B35"/>
    <w:pPr>
      <w:tabs>
        <w:tab w:val="right" w:leader="dot" w:pos="10195"/>
      </w:tabs>
      <w:ind w:left="440"/>
    </w:pPr>
    <w:rPr>
      <w:rFonts w:ascii="Times New Roman" w:hAnsi="Times New Roman"/>
      <w:b/>
      <w:noProof/>
    </w:rPr>
  </w:style>
  <w:style w:type="character" w:styleId="a4">
    <w:name w:val="Hyperlink"/>
    <w:basedOn w:val="a0"/>
    <w:uiPriority w:val="99"/>
    <w:rsid w:val="00AB47A8"/>
    <w:rPr>
      <w:rFonts w:cs="Times New Roman"/>
      <w:color w:val="0563C1"/>
      <w:u w:val="single"/>
    </w:rPr>
  </w:style>
  <w:style w:type="character" w:customStyle="1" w:styleId="ConsPlusNormal0">
    <w:name w:val="ConsPlusNormal Знак"/>
    <w:link w:val="ConsPlusNormal"/>
    <w:locked/>
    <w:rsid w:val="00AB47A8"/>
    <w:rPr>
      <w:rFonts w:ascii="Arial" w:hAnsi="Arial"/>
      <w:lang w:val="ru-RU" w:eastAsia="ru-RU"/>
    </w:rPr>
  </w:style>
  <w:style w:type="character" w:styleId="a5">
    <w:name w:val="annotation reference"/>
    <w:basedOn w:val="a0"/>
    <w:uiPriority w:val="99"/>
    <w:semiHidden/>
    <w:rsid w:val="00AB47A8"/>
    <w:rPr>
      <w:rFonts w:cs="Times New Roman"/>
      <w:sz w:val="16"/>
    </w:rPr>
  </w:style>
  <w:style w:type="paragraph" w:styleId="a6">
    <w:name w:val="annotation text"/>
    <w:basedOn w:val="a"/>
    <w:link w:val="a7"/>
    <w:uiPriority w:val="99"/>
    <w:semiHidden/>
    <w:rsid w:val="00AB47A8"/>
    <w:rPr>
      <w:sz w:val="20"/>
      <w:szCs w:val="20"/>
    </w:rPr>
  </w:style>
  <w:style w:type="character" w:customStyle="1" w:styleId="a7">
    <w:name w:val="Текст примечания Знак"/>
    <w:basedOn w:val="a0"/>
    <w:link w:val="a6"/>
    <w:uiPriority w:val="99"/>
    <w:semiHidden/>
    <w:locked/>
    <w:rsid w:val="00AB47A8"/>
    <w:rPr>
      <w:rFonts w:cs="Times New Roman"/>
    </w:rPr>
  </w:style>
  <w:style w:type="paragraph" w:styleId="a8">
    <w:name w:val="header"/>
    <w:basedOn w:val="a"/>
    <w:link w:val="a9"/>
    <w:uiPriority w:val="99"/>
    <w:rsid w:val="00365468"/>
    <w:pPr>
      <w:tabs>
        <w:tab w:val="center" w:pos="4677"/>
        <w:tab w:val="right" w:pos="9355"/>
      </w:tabs>
    </w:pPr>
  </w:style>
  <w:style w:type="character" w:customStyle="1" w:styleId="a9">
    <w:name w:val="Верхний колонтитул Знак"/>
    <w:basedOn w:val="a0"/>
    <w:link w:val="a8"/>
    <w:uiPriority w:val="99"/>
    <w:locked/>
    <w:rsid w:val="00365468"/>
    <w:rPr>
      <w:sz w:val="22"/>
    </w:rPr>
  </w:style>
  <w:style w:type="paragraph" w:styleId="aa">
    <w:name w:val="footer"/>
    <w:basedOn w:val="a"/>
    <w:link w:val="ab"/>
    <w:uiPriority w:val="99"/>
    <w:rsid w:val="00365468"/>
    <w:pPr>
      <w:tabs>
        <w:tab w:val="center" w:pos="4677"/>
        <w:tab w:val="right" w:pos="9355"/>
      </w:tabs>
    </w:pPr>
  </w:style>
  <w:style w:type="character" w:customStyle="1" w:styleId="ab">
    <w:name w:val="Нижний колонтитул Знак"/>
    <w:basedOn w:val="a0"/>
    <w:link w:val="aa"/>
    <w:uiPriority w:val="99"/>
    <w:locked/>
    <w:rsid w:val="00365468"/>
    <w:rPr>
      <w:sz w:val="22"/>
    </w:rPr>
  </w:style>
  <w:style w:type="paragraph" w:customStyle="1" w:styleId="u">
    <w:name w:val="u"/>
    <w:basedOn w:val="a"/>
    <w:rsid w:val="00227820"/>
    <w:pPr>
      <w:spacing w:after="0" w:line="240" w:lineRule="auto"/>
      <w:ind w:firstLine="539"/>
      <w:jc w:val="both"/>
    </w:pPr>
    <w:rPr>
      <w:rFonts w:ascii="Times New Roman" w:hAnsi="Times New Roman"/>
      <w:color w:val="000000"/>
      <w:sz w:val="18"/>
      <w:szCs w:val="24"/>
    </w:rPr>
  </w:style>
  <w:style w:type="character" w:customStyle="1" w:styleId="ac">
    <w:name w:val="Текст Знак"/>
    <w:aliases w:val="Знак Знак,Знак21 Знак"/>
    <w:link w:val="ad"/>
    <w:locked/>
    <w:rsid w:val="00227820"/>
    <w:rPr>
      <w:rFonts w:ascii="Courier New" w:hAnsi="Courier New"/>
    </w:rPr>
  </w:style>
  <w:style w:type="paragraph" w:styleId="ad">
    <w:name w:val="Plain Text"/>
    <w:aliases w:val="Знак,Знак21"/>
    <w:basedOn w:val="a"/>
    <w:link w:val="ac"/>
    <w:rsid w:val="00227820"/>
    <w:pPr>
      <w:spacing w:after="0" w:line="240" w:lineRule="auto"/>
    </w:pPr>
    <w:rPr>
      <w:rFonts w:ascii="Courier New" w:hAnsi="Courier New"/>
      <w:sz w:val="20"/>
      <w:szCs w:val="20"/>
    </w:rPr>
  </w:style>
  <w:style w:type="character" w:customStyle="1" w:styleId="PlainTextChar1">
    <w:name w:val="Plain Text Char1"/>
    <w:aliases w:val="Знак Char1,Знак21 Char1"/>
    <w:basedOn w:val="a0"/>
    <w:uiPriority w:val="99"/>
    <w:semiHidden/>
    <w:rsid w:val="003C2648"/>
    <w:rPr>
      <w:rFonts w:ascii="Courier New" w:hAnsi="Courier New" w:cs="Courier New"/>
      <w:sz w:val="20"/>
      <w:szCs w:val="20"/>
    </w:rPr>
  </w:style>
  <w:style w:type="character" w:customStyle="1" w:styleId="11">
    <w:name w:val="Текст Знак1"/>
    <w:uiPriority w:val="99"/>
    <w:semiHidden/>
    <w:rsid w:val="00227820"/>
    <w:rPr>
      <w:rFonts w:ascii="Courier New" w:hAnsi="Courier New"/>
    </w:rPr>
  </w:style>
  <w:style w:type="paragraph" w:customStyle="1" w:styleId="ae">
    <w:name w:val="Краткий обратный адрес"/>
    <w:basedOn w:val="a"/>
    <w:rsid w:val="00F41E44"/>
    <w:pPr>
      <w:spacing w:after="0" w:line="240" w:lineRule="auto"/>
    </w:pPr>
    <w:rPr>
      <w:rFonts w:ascii="Times New Roman" w:hAnsi="Times New Roman"/>
      <w:sz w:val="24"/>
      <w:szCs w:val="24"/>
    </w:rPr>
  </w:style>
  <w:style w:type="paragraph" w:styleId="22">
    <w:name w:val="Body Text 2"/>
    <w:basedOn w:val="a"/>
    <w:link w:val="23"/>
    <w:uiPriority w:val="99"/>
    <w:rsid w:val="00F41E44"/>
    <w:pPr>
      <w:spacing w:after="120" w:line="480" w:lineRule="auto"/>
    </w:pPr>
  </w:style>
  <w:style w:type="character" w:customStyle="1" w:styleId="23">
    <w:name w:val="Основной текст 2 Знак"/>
    <w:basedOn w:val="a0"/>
    <w:link w:val="22"/>
    <w:uiPriority w:val="99"/>
    <w:locked/>
    <w:rsid w:val="00F41E44"/>
    <w:rPr>
      <w:sz w:val="22"/>
    </w:rPr>
  </w:style>
  <w:style w:type="paragraph" w:styleId="af">
    <w:name w:val="Normal (Web)"/>
    <w:basedOn w:val="a"/>
    <w:rsid w:val="00F41E44"/>
    <w:pPr>
      <w:spacing w:before="100" w:after="100" w:line="240" w:lineRule="auto"/>
    </w:pPr>
    <w:rPr>
      <w:rFonts w:ascii="Times New Roman" w:hAnsi="Times New Roman"/>
      <w:sz w:val="24"/>
      <w:szCs w:val="24"/>
    </w:rPr>
  </w:style>
  <w:style w:type="paragraph" w:styleId="af0">
    <w:name w:val="Body Text"/>
    <w:basedOn w:val="a"/>
    <w:link w:val="af1"/>
    <w:uiPriority w:val="99"/>
    <w:rsid w:val="00E838AC"/>
    <w:pPr>
      <w:spacing w:after="120"/>
    </w:pPr>
  </w:style>
  <w:style w:type="character" w:customStyle="1" w:styleId="af1">
    <w:name w:val="Основной текст Знак"/>
    <w:basedOn w:val="a0"/>
    <w:link w:val="af0"/>
    <w:uiPriority w:val="99"/>
    <w:locked/>
    <w:rsid w:val="00E838AC"/>
    <w:rPr>
      <w:sz w:val="22"/>
    </w:rPr>
  </w:style>
  <w:style w:type="paragraph" w:styleId="af2">
    <w:name w:val="List Paragraph"/>
    <w:basedOn w:val="a"/>
    <w:uiPriority w:val="34"/>
    <w:qFormat/>
    <w:rsid w:val="00E838AC"/>
    <w:pPr>
      <w:ind w:left="708"/>
    </w:pPr>
  </w:style>
  <w:style w:type="paragraph" w:styleId="af3">
    <w:name w:val="Balloon Text"/>
    <w:basedOn w:val="a"/>
    <w:link w:val="af4"/>
    <w:uiPriority w:val="99"/>
    <w:semiHidden/>
    <w:rsid w:val="00444B81"/>
    <w:pPr>
      <w:spacing w:after="0" w:line="240" w:lineRule="auto"/>
    </w:pPr>
    <w:rPr>
      <w:rFonts w:ascii="Segoe UI" w:hAnsi="Segoe UI"/>
      <w:sz w:val="18"/>
      <w:szCs w:val="18"/>
    </w:rPr>
  </w:style>
  <w:style w:type="character" w:customStyle="1" w:styleId="af4">
    <w:name w:val="Текст выноски Знак"/>
    <w:basedOn w:val="a0"/>
    <w:link w:val="af3"/>
    <w:uiPriority w:val="99"/>
    <w:semiHidden/>
    <w:locked/>
    <w:rsid w:val="00444B81"/>
    <w:rPr>
      <w:rFonts w:ascii="Segoe UI" w:hAnsi="Segoe UI"/>
      <w:sz w:val="18"/>
    </w:rPr>
  </w:style>
  <w:style w:type="paragraph" w:styleId="32">
    <w:name w:val="Body Text Indent 3"/>
    <w:basedOn w:val="a"/>
    <w:link w:val="33"/>
    <w:uiPriority w:val="99"/>
    <w:rsid w:val="00D63862"/>
    <w:pPr>
      <w:spacing w:after="120"/>
      <w:ind w:left="283"/>
    </w:pPr>
    <w:rPr>
      <w:sz w:val="16"/>
      <w:szCs w:val="16"/>
    </w:rPr>
  </w:style>
  <w:style w:type="character" w:customStyle="1" w:styleId="33">
    <w:name w:val="Основной текст с отступом 3 Знак"/>
    <w:basedOn w:val="a0"/>
    <w:link w:val="32"/>
    <w:uiPriority w:val="99"/>
    <w:locked/>
    <w:rsid w:val="00D63862"/>
    <w:rPr>
      <w:sz w:val="16"/>
    </w:rPr>
  </w:style>
  <w:style w:type="paragraph" w:styleId="af5">
    <w:name w:val="caption"/>
    <w:basedOn w:val="a"/>
    <w:next w:val="a"/>
    <w:uiPriority w:val="35"/>
    <w:qFormat/>
    <w:rsid w:val="00767662"/>
    <w:rPr>
      <w:b/>
      <w:bCs/>
      <w:sz w:val="20"/>
      <w:szCs w:val="20"/>
    </w:rPr>
  </w:style>
  <w:style w:type="character" w:styleId="af6">
    <w:name w:val="FollowedHyperlink"/>
    <w:basedOn w:val="a0"/>
    <w:uiPriority w:val="99"/>
    <w:rsid w:val="00FC6886"/>
    <w:rPr>
      <w:rFonts w:cs="Times New Roman"/>
      <w:color w:val="800080"/>
      <w:u w:val="single"/>
    </w:rPr>
  </w:style>
  <w:style w:type="character" w:styleId="af7">
    <w:name w:val="page number"/>
    <w:basedOn w:val="a0"/>
    <w:rsid w:val="00FC6886"/>
    <w:rPr>
      <w:rFonts w:cs="Times New Roman"/>
    </w:rPr>
  </w:style>
  <w:style w:type="paragraph" w:customStyle="1" w:styleId="xl65">
    <w:name w:val="xl65"/>
    <w:basedOn w:val="a"/>
    <w:rsid w:val="00FC688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rPr>
  </w:style>
  <w:style w:type="paragraph" w:customStyle="1" w:styleId="xl66">
    <w:name w:val="xl66"/>
    <w:basedOn w:val="a"/>
    <w:rsid w:val="00FC6886"/>
    <w:pPr>
      <w:pBdr>
        <w:top w:val="single" w:sz="4" w:space="0" w:color="auto"/>
        <w:left w:val="single" w:sz="4" w:space="0" w:color="auto"/>
        <w:right w:val="single" w:sz="4" w:space="0" w:color="auto"/>
      </w:pBdr>
      <w:spacing w:before="100" w:beforeAutospacing="1" w:after="100" w:afterAutospacing="1" w:line="240" w:lineRule="auto"/>
    </w:pPr>
    <w:rPr>
      <w:sz w:val="24"/>
      <w:szCs w:val="24"/>
      <w:lang w:val="en-US" w:eastAsia="en-US"/>
    </w:rPr>
  </w:style>
  <w:style w:type="paragraph" w:customStyle="1" w:styleId="xl67">
    <w:name w:val="xl67"/>
    <w:basedOn w:val="a"/>
    <w:rsid w:val="00FC6886"/>
    <w:pPr>
      <w:pBdr>
        <w:left w:val="single" w:sz="4" w:space="0" w:color="auto"/>
        <w:right w:val="single" w:sz="4" w:space="0" w:color="auto"/>
      </w:pBdr>
      <w:spacing w:before="100" w:beforeAutospacing="1" w:after="100" w:afterAutospacing="1" w:line="240" w:lineRule="auto"/>
    </w:pPr>
    <w:rPr>
      <w:sz w:val="24"/>
      <w:szCs w:val="24"/>
      <w:lang w:val="en-US" w:eastAsia="en-US"/>
    </w:rPr>
  </w:style>
  <w:style w:type="paragraph" w:customStyle="1" w:styleId="xl68">
    <w:name w:val="xl68"/>
    <w:basedOn w:val="a"/>
    <w:rsid w:val="00FC6886"/>
    <w:pPr>
      <w:pBdr>
        <w:left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rPr>
  </w:style>
  <w:style w:type="paragraph" w:customStyle="1" w:styleId="xl69">
    <w:name w:val="xl69"/>
    <w:basedOn w:val="a"/>
    <w:rsid w:val="00FC6886"/>
    <w:pPr>
      <w:pBdr>
        <w:top w:val="single" w:sz="4" w:space="0" w:color="auto"/>
        <w:left w:val="single" w:sz="4" w:space="0" w:color="auto"/>
        <w:bottom w:val="single" w:sz="4" w:space="0" w:color="auto"/>
      </w:pBdr>
      <w:spacing w:before="100" w:beforeAutospacing="1" w:after="100" w:afterAutospacing="1" w:line="240" w:lineRule="auto"/>
    </w:pPr>
    <w:rPr>
      <w:sz w:val="24"/>
      <w:szCs w:val="24"/>
      <w:lang w:val="en-US" w:eastAsia="en-US"/>
    </w:rPr>
  </w:style>
  <w:style w:type="paragraph" w:customStyle="1" w:styleId="xl70">
    <w:name w:val="xl70"/>
    <w:basedOn w:val="a"/>
    <w:rsid w:val="00FC6886"/>
    <w:pPr>
      <w:pBdr>
        <w:top w:val="single" w:sz="4" w:space="0" w:color="auto"/>
        <w:bottom w:val="single" w:sz="4" w:space="0" w:color="auto"/>
      </w:pBdr>
      <w:spacing w:before="100" w:beforeAutospacing="1" w:after="100" w:afterAutospacing="1" w:line="240" w:lineRule="auto"/>
    </w:pPr>
    <w:rPr>
      <w:sz w:val="24"/>
      <w:szCs w:val="24"/>
      <w:lang w:val="en-US" w:eastAsia="en-US"/>
    </w:rPr>
  </w:style>
  <w:style w:type="paragraph" w:customStyle="1" w:styleId="xl71">
    <w:name w:val="xl71"/>
    <w:basedOn w:val="a"/>
    <w:rsid w:val="00FC6886"/>
    <w:pPr>
      <w:pBdr>
        <w:top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rPr>
  </w:style>
  <w:style w:type="paragraph" w:customStyle="1" w:styleId="xl72">
    <w:name w:val="xl72"/>
    <w:basedOn w:val="a"/>
    <w:rsid w:val="00FC688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rPr>
  </w:style>
  <w:style w:type="paragraph" w:customStyle="1" w:styleId="xl73">
    <w:name w:val="xl73"/>
    <w:basedOn w:val="a"/>
    <w:rsid w:val="00FC6886"/>
    <w:pPr>
      <w:pBdr>
        <w:top w:val="single" w:sz="4" w:space="0" w:color="auto"/>
        <w:left w:val="single" w:sz="4" w:space="0" w:color="auto"/>
        <w:bottom w:val="single" w:sz="4" w:space="0" w:color="auto"/>
      </w:pBdr>
      <w:spacing w:before="100" w:beforeAutospacing="1" w:after="100" w:afterAutospacing="1" w:line="240" w:lineRule="auto"/>
    </w:pPr>
    <w:rPr>
      <w:sz w:val="24"/>
      <w:szCs w:val="24"/>
      <w:lang w:val="en-US" w:eastAsia="en-US"/>
    </w:rPr>
  </w:style>
  <w:style w:type="paragraph" w:customStyle="1" w:styleId="xl74">
    <w:name w:val="xl74"/>
    <w:basedOn w:val="a"/>
    <w:rsid w:val="00FC6886"/>
    <w:pPr>
      <w:pBdr>
        <w:top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rPr>
  </w:style>
  <w:style w:type="paragraph" w:customStyle="1" w:styleId="xl75">
    <w:name w:val="xl75"/>
    <w:basedOn w:val="a"/>
    <w:rsid w:val="00FC6886"/>
    <w:pPr>
      <w:pBdr>
        <w:top w:val="single" w:sz="4" w:space="0" w:color="auto"/>
        <w:left w:val="single" w:sz="4" w:space="0" w:color="auto"/>
        <w:right w:val="single" w:sz="4" w:space="0" w:color="auto"/>
      </w:pBdr>
      <w:spacing w:before="100" w:beforeAutospacing="1" w:after="100" w:afterAutospacing="1" w:line="240" w:lineRule="auto"/>
    </w:pPr>
    <w:rPr>
      <w:sz w:val="24"/>
      <w:szCs w:val="24"/>
      <w:lang w:val="en-US" w:eastAsia="en-US"/>
    </w:rPr>
  </w:style>
  <w:style w:type="paragraph" w:customStyle="1" w:styleId="xl76">
    <w:name w:val="xl76"/>
    <w:basedOn w:val="a"/>
    <w:rsid w:val="00FC6886"/>
    <w:pPr>
      <w:pBdr>
        <w:bottom w:val="single" w:sz="4" w:space="0" w:color="auto"/>
      </w:pBdr>
      <w:spacing w:before="100" w:beforeAutospacing="1" w:after="100" w:afterAutospacing="1" w:line="240" w:lineRule="auto"/>
    </w:pPr>
    <w:rPr>
      <w:sz w:val="24"/>
      <w:szCs w:val="24"/>
      <w:lang w:val="en-US" w:eastAsia="en-US"/>
    </w:rPr>
  </w:style>
  <w:style w:type="paragraph" w:customStyle="1" w:styleId="xl77">
    <w:name w:val="xl77"/>
    <w:basedOn w:val="a"/>
    <w:rsid w:val="00FC6886"/>
    <w:pPr>
      <w:pBdr>
        <w:bottom w:val="single" w:sz="4" w:space="0" w:color="auto"/>
        <w:right w:val="single" w:sz="4" w:space="0" w:color="auto"/>
      </w:pBdr>
      <w:spacing w:before="100" w:beforeAutospacing="1" w:after="100" w:afterAutospacing="1" w:line="240" w:lineRule="auto"/>
    </w:pPr>
    <w:rPr>
      <w:sz w:val="24"/>
      <w:szCs w:val="24"/>
      <w:lang w:val="en-US" w:eastAsia="en-US"/>
    </w:rPr>
  </w:style>
  <w:style w:type="paragraph" w:customStyle="1" w:styleId="xl78">
    <w:name w:val="xl78"/>
    <w:basedOn w:val="a"/>
    <w:rsid w:val="00FC6886"/>
    <w:pPr>
      <w:pBdr>
        <w:left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rPr>
  </w:style>
  <w:style w:type="paragraph" w:customStyle="1" w:styleId="xl79">
    <w:name w:val="xl79"/>
    <w:basedOn w:val="a"/>
    <w:rsid w:val="00FC6886"/>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line="240" w:lineRule="auto"/>
    </w:pPr>
    <w:rPr>
      <w:sz w:val="24"/>
      <w:szCs w:val="24"/>
      <w:lang w:val="en-US" w:eastAsia="en-US"/>
    </w:rPr>
  </w:style>
  <w:style w:type="paragraph" w:customStyle="1" w:styleId="xl80">
    <w:name w:val="xl80"/>
    <w:basedOn w:val="a"/>
    <w:rsid w:val="00FC6886"/>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pPr>
    <w:rPr>
      <w:sz w:val="24"/>
      <w:szCs w:val="24"/>
      <w:lang w:val="en-US" w:eastAsia="en-US"/>
    </w:rPr>
  </w:style>
  <w:style w:type="paragraph" w:styleId="HTML">
    <w:name w:val="HTML Preformatted"/>
    <w:aliases w:val="Знак1, Знак"/>
    <w:basedOn w:val="a"/>
    <w:link w:val="HTML0"/>
    <w:rsid w:val="00FC68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val="en-US" w:eastAsia="en-US"/>
    </w:rPr>
  </w:style>
  <w:style w:type="character" w:customStyle="1" w:styleId="HTMLPreformattedChar">
    <w:name w:val="HTML Preformatted Char"/>
    <w:aliases w:val="Знак1 Char"/>
    <w:basedOn w:val="a0"/>
    <w:uiPriority w:val="99"/>
    <w:semiHidden/>
    <w:rsid w:val="003C2648"/>
    <w:rPr>
      <w:rFonts w:ascii="Courier New" w:hAnsi="Courier New" w:cs="Courier New"/>
      <w:sz w:val="20"/>
      <w:szCs w:val="20"/>
    </w:rPr>
  </w:style>
  <w:style w:type="character" w:customStyle="1" w:styleId="HTML0">
    <w:name w:val="Стандартный HTML Знак"/>
    <w:aliases w:val="Знак1 Знак, Знак Знак"/>
    <w:link w:val="HTML"/>
    <w:locked/>
    <w:rsid w:val="00FC6886"/>
    <w:rPr>
      <w:rFonts w:ascii="Courier New" w:hAnsi="Courier New"/>
      <w:lang w:val="en-US" w:eastAsia="en-US"/>
    </w:rPr>
  </w:style>
  <w:style w:type="paragraph" w:styleId="af8">
    <w:name w:val="Body Text Indent"/>
    <w:basedOn w:val="a"/>
    <w:link w:val="af9"/>
    <w:rsid w:val="00FC6886"/>
    <w:pPr>
      <w:spacing w:after="0" w:line="240" w:lineRule="auto"/>
      <w:ind w:firstLine="720"/>
      <w:jc w:val="both"/>
    </w:pPr>
    <w:rPr>
      <w:sz w:val="24"/>
      <w:szCs w:val="20"/>
      <w:lang w:val="en-US" w:eastAsia="en-US"/>
    </w:rPr>
  </w:style>
  <w:style w:type="character" w:customStyle="1" w:styleId="af9">
    <w:name w:val="Основной текст с отступом Знак"/>
    <w:basedOn w:val="a0"/>
    <w:link w:val="af8"/>
    <w:locked/>
    <w:rsid w:val="00FC6886"/>
    <w:rPr>
      <w:sz w:val="24"/>
      <w:lang w:val="en-US" w:eastAsia="en-US"/>
    </w:rPr>
  </w:style>
  <w:style w:type="paragraph" w:styleId="24">
    <w:name w:val="Body Text Indent 2"/>
    <w:basedOn w:val="a"/>
    <w:link w:val="25"/>
    <w:uiPriority w:val="99"/>
    <w:rsid w:val="00FC6886"/>
    <w:pPr>
      <w:spacing w:after="120" w:line="480" w:lineRule="auto"/>
      <w:ind w:left="283"/>
    </w:pPr>
    <w:rPr>
      <w:sz w:val="24"/>
      <w:szCs w:val="24"/>
      <w:lang w:val="en-US" w:eastAsia="en-US"/>
    </w:rPr>
  </w:style>
  <w:style w:type="character" w:customStyle="1" w:styleId="25">
    <w:name w:val="Основной текст с отступом 2 Знак"/>
    <w:basedOn w:val="a0"/>
    <w:link w:val="24"/>
    <w:uiPriority w:val="99"/>
    <w:locked/>
    <w:rsid w:val="00FC6886"/>
    <w:rPr>
      <w:sz w:val="24"/>
      <w:lang w:val="en-US" w:eastAsia="en-US"/>
    </w:rPr>
  </w:style>
  <w:style w:type="paragraph" w:styleId="afa">
    <w:name w:val="Title"/>
    <w:basedOn w:val="a"/>
    <w:next w:val="a"/>
    <w:link w:val="afb"/>
    <w:uiPriority w:val="10"/>
    <w:qFormat/>
    <w:rsid w:val="00FC6886"/>
    <w:pPr>
      <w:spacing w:before="240" w:after="60" w:line="240" w:lineRule="auto"/>
      <w:jc w:val="center"/>
      <w:outlineLvl w:val="0"/>
    </w:pPr>
    <w:rPr>
      <w:rFonts w:ascii="Cambria" w:hAnsi="Cambria"/>
      <w:b/>
      <w:bCs/>
      <w:kern w:val="28"/>
      <w:sz w:val="32"/>
      <w:szCs w:val="32"/>
      <w:lang w:val="en-US" w:eastAsia="en-US"/>
    </w:rPr>
  </w:style>
  <w:style w:type="character" w:customStyle="1" w:styleId="afb">
    <w:name w:val="Название Знак"/>
    <w:basedOn w:val="a0"/>
    <w:link w:val="afa"/>
    <w:uiPriority w:val="10"/>
    <w:locked/>
    <w:rsid w:val="00FC6886"/>
    <w:rPr>
      <w:rFonts w:ascii="Cambria" w:hAnsi="Cambria"/>
      <w:b/>
      <w:kern w:val="28"/>
      <w:sz w:val="32"/>
      <w:lang w:val="en-US" w:eastAsia="en-US"/>
    </w:rPr>
  </w:style>
  <w:style w:type="character" w:customStyle="1" w:styleId="34">
    <w:name w:val="Основной текст 3 Знак"/>
    <w:link w:val="35"/>
    <w:uiPriority w:val="99"/>
    <w:semiHidden/>
    <w:locked/>
    <w:rsid w:val="00FC6886"/>
    <w:rPr>
      <w:sz w:val="16"/>
    </w:rPr>
  </w:style>
  <w:style w:type="paragraph" w:styleId="35">
    <w:name w:val="Body Text 3"/>
    <w:basedOn w:val="a"/>
    <w:link w:val="34"/>
    <w:uiPriority w:val="99"/>
    <w:semiHidden/>
    <w:rsid w:val="00FC6886"/>
    <w:pPr>
      <w:spacing w:after="120" w:line="240" w:lineRule="auto"/>
    </w:pPr>
    <w:rPr>
      <w:sz w:val="16"/>
      <w:szCs w:val="16"/>
    </w:rPr>
  </w:style>
  <w:style w:type="character" w:customStyle="1" w:styleId="BodyText3Char1">
    <w:name w:val="Body Text 3 Char1"/>
    <w:basedOn w:val="a0"/>
    <w:uiPriority w:val="99"/>
    <w:semiHidden/>
    <w:rsid w:val="003C2648"/>
    <w:rPr>
      <w:sz w:val="16"/>
      <w:szCs w:val="16"/>
    </w:rPr>
  </w:style>
  <w:style w:type="character" w:customStyle="1" w:styleId="310">
    <w:name w:val="Основной текст 3 Знак1"/>
    <w:uiPriority w:val="99"/>
    <w:semiHidden/>
    <w:rsid w:val="00FC6886"/>
    <w:rPr>
      <w:sz w:val="16"/>
    </w:rPr>
  </w:style>
  <w:style w:type="paragraph" w:styleId="afc">
    <w:name w:val="No Spacing"/>
    <w:basedOn w:val="a"/>
    <w:link w:val="afd"/>
    <w:uiPriority w:val="1"/>
    <w:qFormat/>
    <w:rsid w:val="00FC6886"/>
    <w:pPr>
      <w:spacing w:after="0" w:line="240" w:lineRule="auto"/>
    </w:pPr>
    <w:rPr>
      <w:sz w:val="24"/>
      <w:szCs w:val="32"/>
      <w:lang w:val="en-US" w:eastAsia="en-US"/>
    </w:rPr>
  </w:style>
  <w:style w:type="character" w:customStyle="1" w:styleId="afd">
    <w:name w:val="Без интервала Знак"/>
    <w:link w:val="afc"/>
    <w:uiPriority w:val="1"/>
    <w:locked/>
    <w:rsid w:val="00FC6886"/>
    <w:rPr>
      <w:sz w:val="32"/>
      <w:lang w:val="en-US" w:eastAsia="en-US"/>
    </w:rPr>
  </w:style>
  <w:style w:type="paragraph" w:styleId="afe">
    <w:name w:val="Subtitle"/>
    <w:basedOn w:val="a"/>
    <w:next w:val="a"/>
    <w:link w:val="aff"/>
    <w:uiPriority w:val="11"/>
    <w:qFormat/>
    <w:rsid w:val="00FC6886"/>
    <w:pPr>
      <w:spacing w:after="60" w:line="240" w:lineRule="auto"/>
      <w:jc w:val="center"/>
      <w:outlineLvl w:val="1"/>
    </w:pPr>
    <w:rPr>
      <w:rFonts w:ascii="Cambria" w:hAnsi="Cambria"/>
      <w:sz w:val="24"/>
      <w:szCs w:val="24"/>
      <w:lang w:val="en-US" w:eastAsia="en-US"/>
    </w:rPr>
  </w:style>
  <w:style w:type="character" w:customStyle="1" w:styleId="aff">
    <w:name w:val="Подзаголовок Знак"/>
    <w:basedOn w:val="a0"/>
    <w:link w:val="afe"/>
    <w:uiPriority w:val="11"/>
    <w:locked/>
    <w:rsid w:val="00FC6886"/>
    <w:rPr>
      <w:rFonts w:ascii="Cambria" w:hAnsi="Cambria"/>
      <w:sz w:val="24"/>
      <w:lang w:val="en-US" w:eastAsia="en-US"/>
    </w:rPr>
  </w:style>
  <w:style w:type="character" w:styleId="aff0">
    <w:name w:val="Strong"/>
    <w:basedOn w:val="a0"/>
    <w:uiPriority w:val="22"/>
    <w:qFormat/>
    <w:rsid w:val="00FC6886"/>
    <w:rPr>
      <w:rFonts w:cs="Times New Roman"/>
      <w:b/>
    </w:rPr>
  </w:style>
  <w:style w:type="character" w:styleId="aff1">
    <w:name w:val="Emphasis"/>
    <w:basedOn w:val="a0"/>
    <w:uiPriority w:val="20"/>
    <w:qFormat/>
    <w:rsid w:val="00FC6886"/>
    <w:rPr>
      <w:rFonts w:ascii="Calibri" w:hAnsi="Calibri" w:cs="Times New Roman"/>
      <w:b/>
      <w:i/>
    </w:rPr>
  </w:style>
  <w:style w:type="paragraph" w:styleId="26">
    <w:name w:val="Quote"/>
    <w:basedOn w:val="a"/>
    <w:next w:val="a"/>
    <w:link w:val="27"/>
    <w:uiPriority w:val="29"/>
    <w:qFormat/>
    <w:rsid w:val="00FC6886"/>
    <w:pPr>
      <w:spacing w:after="0" w:line="240" w:lineRule="auto"/>
    </w:pPr>
    <w:rPr>
      <w:i/>
      <w:sz w:val="24"/>
      <w:szCs w:val="24"/>
      <w:lang w:val="en-US" w:eastAsia="en-US"/>
    </w:rPr>
  </w:style>
  <w:style w:type="character" w:customStyle="1" w:styleId="27">
    <w:name w:val="Цитата 2 Знак"/>
    <w:basedOn w:val="a0"/>
    <w:link w:val="26"/>
    <w:uiPriority w:val="29"/>
    <w:locked/>
    <w:rsid w:val="00FC6886"/>
    <w:rPr>
      <w:i/>
      <w:sz w:val="24"/>
      <w:lang w:val="en-US" w:eastAsia="en-US"/>
    </w:rPr>
  </w:style>
  <w:style w:type="paragraph" w:styleId="aff2">
    <w:name w:val="Intense Quote"/>
    <w:basedOn w:val="a"/>
    <w:next w:val="a"/>
    <w:link w:val="aff3"/>
    <w:uiPriority w:val="30"/>
    <w:qFormat/>
    <w:rsid w:val="00FC6886"/>
    <w:pPr>
      <w:spacing w:after="0" w:line="240" w:lineRule="auto"/>
      <w:ind w:left="720" w:right="720"/>
    </w:pPr>
    <w:rPr>
      <w:b/>
      <w:i/>
      <w:sz w:val="24"/>
      <w:szCs w:val="20"/>
      <w:lang w:val="en-US" w:eastAsia="en-US"/>
    </w:rPr>
  </w:style>
  <w:style w:type="character" w:customStyle="1" w:styleId="aff3">
    <w:name w:val="Выделенная цитата Знак"/>
    <w:basedOn w:val="a0"/>
    <w:link w:val="aff2"/>
    <w:uiPriority w:val="30"/>
    <w:locked/>
    <w:rsid w:val="00FC6886"/>
    <w:rPr>
      <w:b/>
      <w:i/>
      <w:sz w:val="24"/>
      <w:lang w:val="en-US" w:eastAsia="en-US"/>
    </w:rPr>
  </w:style>
  <w:style w:type="character" w:styleId="aff4">
    <w:name w:val="Subtle Emphasis"/>
    <w:basedOn w:val="a0"/>
    <w:uiPriority w:val="19"/>
    <w:qFormat/>
    <w:rsid w:val="00FC6886"/>
    <w:rPr>
      <w:i/>
      <w:color w:val="5A5A5A"/>
    </w:rPr>
  </w:style>
  <w:style w:type="character" w:styleId="aff5">
    <w:name w:val="Intense Emphasis"/>
    <w:basedOn w:val="a0"/>
    <w:uiPriority w:val="21"/>
    <w:qFormat/>
    <w:rsid w:val="00FC6886"/>
    <w:rPr>
      <w:b/>
      <w:i/>
      <w:sz w:val="24"/>
      <w:u w:val="single"/>
    </w:rPr>
  </w:style>
  <w:style w:type="character" w:styleId="aff6">
    <w:name w:val="Subtle Reference"/>
    <w:basedOn w:val="a0"/>
    <w:uiPriority w:val="31"/>
    <w:qFormat/>
    <w:rsid w:val="00FC6886"/>
    <w:rPr>
      <w:sz w:val="24"/>
      <w:u w:val="single"/>
    </w:rPr>
  </w:style>
  <w:style w:type="character" w:styleId="aff7">
    <w:name w:val="Intense Reference"/>
    <w:basedOn w:val="a0"/>
    <w:uiPriority w:val="32"/>
    <w:qFormat/>
    <w:rsid w:val="00FC6886"/>
    <w:rPr>
      <w:b/>
      <w:sz w:val="24"/>
      <w:u w:val="single"/>
    </w:rPr>
  </w:style>
  <w:style w:type="character" w:styleId="aff8">
    <w:name w:val="Book Title"/>
    <w:basedOn w:val="a0"/>
    <w:uiPriority w:val="33"/>
    <w:qFormat/>
    <w:rsid w:val="00FC6886"/>
    <w:rPr>
      <w:rFonts w:ascii="Cambria" w:hAnsi="Cambria"/>
      <w:b/>
      <w:i/>
      <w:sz w:val="24"/>
    </w:rPr>
  </w:style>
  <w:style w:type="paragraph" w:styleId="aff9">
    <w:name w:val="Block Text"/>
    <w:basedOn w:val="a"/>
    <w:rsid w:val="00FC6886"/>
    <w:pPr>
      <w:spacing w:after="0" w:line="240" w:lineRule="auto"/>
      <w:ind w:left="851" w:right="5102"/>
    </w:pPr>
    <w:rPr>
      <w:rFonts w:ascii="Times New Roman" w:hAnsi="Times New Roman"/>
      <w:sz w:val="28"/>
      <w:szCs w:val="28"/>
      <w:lang w:eastAsia="zh-CN"/>
    </w:rPr>
  </w:style>
  <w:style w:type="paragraph" w:customStyle="1" w:styleId="affa">
    <w:name w:val="Табл_цифры"/>
    <w:rsid w:val="00FC6886"/>
    <w:pPr>
      <w:spacing w:before="20"/>
    </w:pPr>
    <w:rPr>
      <w:rFonts w:ascii="Arial" w:hAnsi="Arial"/>
      <w:szCs w:val="20"/>
    </w:rPr>
  </w:style>
  <w:style w:type="paragraph" w:customStyle="1" w:styleId="FR1">
    <w:name w:val="FR1"/>
    <w:uiPriority w:val="99"/>
    <w:rsid w:val="00FC6886"/>
    <w:pPr>
      <w:widowControl w:val="0"/>
      <w:autoSpaceDE w:val="0"/>
      <w:autoSpaceDN w:val="0"/>
      <w:spacing w:before="1140" w:line="260" w:lineRule="auto"/>
    </w:pPr>
    <w:rPr>
      <w:rFonts w:ascii="Times New Roman" w:hAnsi="Times New Roman"/>
      <w:sz w:val="28"/>
      <w:szCs w:val="28"/>
    </w:rPr>
  </w:style>
  <w:style w:type="paragraph" w:customStyle="1" w:styleId="BodyText22">
    <w:name w:val="Body Text 22"/>
    <w:basedOn w:val="a"/>
    <w:rsid w:val="00FC6886"/>
    <w:pPr>
      <w:widowControl w:val="0"/>
      <w:spacing w:after="0" w:line="240" w:lineRule="auto"/>
      <w:ind w:left="553" w:hanging="553"/>
    </w:pPr>
    <w:rPr>
      <w:rFonts w:ascii="Times New Roman" w:hAnsi="Times New Roman"/>
      <w:sz w:val="24"/>
      <w:szCs w:val="20"/>
      <w:lang w:eastAsia="en-US"/>
    </w:rPr>
  </w:style>
  <w:style w:type="paragraph" w:customStyle="1" w:styleId="txtpril">
    <w:name w:val="_txt_pril"/>
    <w:basedOn w:val="a"/>
    <w:autoRedefine/>
    <w:rsid w:val="00FC6886"/>
    <w:pPr>
      <w:spacing w:after="0" w:line="240" w:lineRule="auto"/>
      <w:jc w:val="right"/>
    </w:pPr>
    <w:rPr>
      <w:rFonts w:ascii="Times New Roman" w:hAnsi="Times New Roman"/>
      <w:b/>
      <w:sz w:val="24"/>
      <w:szCs w:val="24"/>
    </w:rPr>
  </w:style>
  <w:style w:type="paragraph" w:customStyle="1" w:styleId="12">
    <w:name w:val="Обычный1"/>
    <w:rsid w:val="00FC6886"/>
    <w:pPr>
      <w:widowControl w:val="0"/>
      <w:snapToGrid w:val="0"/>
    </w:pPr>
    <w:rPr>
      <w:rFonts w:ascii="Arial" w:hAnsi="Arial"/>
      <w:sz w:val="20"/>
      <w:szCs w:val="20"/>
    </w:rPr>
  </w:style>
  <w:style w:type="character" w:customStyle="1" w:styleId="s101">
    <w:name w:val="s_101"/>
    <w:rsid w:val="00FC6886"/>
    <w:rPr>
      <w:b/>
      <w:color w:val="000080"/>
      <w:u w:val="none"/>
      <w:effect w:val="none"/>
    </w:rPr>
  </w:style>
  <w:style w:type="paragraph" w:styleId="13">
    <w:name w:val="toc 1"/>
    <w:basedOn w:val="a"/>
    <w:next w:val="a"/>
    <w:autoRedefine/>
    <w:uiPriority w:val="39"/>
    <w:rsid w:val="00552E60"/>
    <w:pPr>
      <w:tabs>
        <w:tab w:val="right" w:leader="dot" w:pos="10206"/>
      </w:tabs>
      <w:spacing w:after="0" w:line="276" w:lineRule="auto"/>
      <w:jc w:val="both"/>
    </w:pPr>
    <w:rPr>
      <w:rFonts w:ascii="Times New Roman" w:hAnsi="Times New Roman"/>
      <w:b/>
      <w:noProof/>
      <w:sz w:val="24"/>
      <w:szCs w:val="24"/>
      <w:lang w:val="en-US" w:eastAsia="en-US"/>
    </w:rPr>
  </w:style>
  <w:style w:type="paragraph" w:customStyle="1" w:styleId="xl81">
    <w:name w:val="xl81"/>
    <w:basedOn w:val="a"/>
    <w:rsid w:val="00FC688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82">
    <w:name w:val="xl82"/>
    <w:basedOn w:val="a"/>
    <w:rsid w:val="00FC688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26">
    <w:name w:val="xl26"/>
    <w:basedOn w:val="a"/>
    <w:rsid w:val="00FC688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color w:val="000000"/>
      <w:sz w:val="24"/>
      <w:szCs w:val="24"/>
    </w:rPr>
  </w:style>
  <w:style w:type="paragraph" w:customStyle="1" w:styleId="xl23">
    <w:name w:val="xl23"/>
    <w:basedOn w:val="a"/>
    <w:rsid w:val="00FC688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24">
    <w:name w:val="xl24"/>
    <w:basedOn w:val="a"/>
    <w:rsid w:val="00FC6886"/>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25">
    <w:name w:val="xl25"/>
    <w:basedOn w:val="a"/>
    <w:rsid w:val="00FC6886"/>
    <w:pPr>
      <w:pBdr>
        <w:left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27">
    <w:name w:val="xl27"/>
    <w:basedOn w:val="a"/>
    <w:rsid w:val="00FC6886"/>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28">
    <w:name w:val="xl28"/>
    <w:basedOn w:val="a"/>
    <w:rsid w:val="00FC6886"/>
    <w:pPr>
      <w:pBdr>
        <w:top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29">
    <w:name w:val="xl29"/>
    <w:basedOn w:val="a"/>
    <w:rsid w:val="00FC6886"/>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0">
    <w:name w:val="xl30"/>
    <w:basedOn w:val="a"/>
    <w:rsid w:val="00FC688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1">
    <w:name w:val="xl31"/>
    <w:basedOn w:val="a"/>
    <w:rsid w:val="00FC6886"/>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32">
    <w:name w:val="xl32"/>
    <w:basedOn w:val="a"/>
    <w:rsid w:val="00FC6886"/>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3">
    <w:name w:val="xl33"/>
    <w:basedOn w:val="a"/>
    <w:rsid w:val="00FC6886"/>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4">
    <w:name w:val="xl34"/>
    <w:basedOn w:val="a"/>
    <w:rsid w:val="00FC6886"/>
    <w:pPr>
      <w:pBdr>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35">
    <w:name w:val="xl35"/>
    <w:basedOn w:val="a"/>
    <w:rsid w:val="00FC6886"/>
    <w:pPr>
      <w:pBdr>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6">
    <w:name w:val="xl36"/>
    <w:basedOn w:val="a"/>
    <w:rsid w:val="00FC6886"/>
    <w:pPr>
      <w:pBdr>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7">
    <w:name w:val="xl37"/>
    <w:basedOn w:val="a"/>
    <w:rsid w:val="00FC6886"/>
    <w:pPr>
      <w:pBdr>
        <w:top w:val="single" w:sz="8"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pPr>
    <w:rPr>
      <w:rFonts w:ascii="Times New Roman" w:hAnsi="Times New Roman"/>
      <w:sz w:val="24"/>
      <w:szCs w:val="24"/>
    </w:rPr>
  </w:style>
  <w:style w:type="paragraph" w:customStyle="1" w:styleId="xl38">
    <w:name w:val="xl38"/>
    <w:basedOn w:val="a"/>
    <w:rsid w:val="00FC6886"/>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pPr>
    <w:rPr>
      <w:rFonts w:ascii="Times New Roman" w:hAnsi="Times New Roman"/>
      <w:sz w:val="24"/>
      <w:szCs w:val="24"/>
    </w:rPr>
  </w:style>
  <w:style w:type="paragraph" w:customStyle="1" w:styleId="xl39">
    <w:name w:val="xl39"/>
    <w:basedOn w:val="a"/>
    <w:rsid w:val="00FC6886"/>
    <w:pPr>
      <w:pBdr>
        <w:top w:val="single" w:sz="8"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pPr>
    <w:rPr>
      <w:rFonts w:ascii="Times New Roman" w:hAnsi="Times New Roman"/>
      <w:sz w:val="24"/>
      <w:szCs w:val="24"/>
    </w:rPr>
  </w:style>
  <w:style w:type="paragraph" w:customStyle="1" w:styleId="xl40">
    <w:name w:val="xl40"/>
    <w:basedOn w:val="a"/>
    <w:rsid w:val="00FC688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hAnsi="Times New Roman"/>
      <w:sz w:val="24"/>
      <w:szCs w:val="24"/>
    </w:rPr>
  </w:style>
  <w:style w:type="paragraph" w:customStyle="1" w:styleId="xl41">
    <w:name w:val="xl41"/>
    <w:basedOn w:val="a"/>
    <w:rsid w:val="00FC688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hAnsi="Times New Roman"/>
      <w:sz w:val="24"/>
      <w:szCs w:val="24"/>
    </w:rPr>
  </w:style>
  <w:style w:type="paragraph" w:customStyle="1" w:styleId="xl42">
    <w:name w:val="xl42"/>
    <w:basedOn w:val="a"/>
    <w:rsid w:val="00FC6886"/>
    <w:pPr>
      <w:pBdr>
        <w:top w:val="single" w:sz="4" w:space="0" w:color="auto"/>
        <w:left w:val="single" w:sz="4" w:space="0" w:color="auto"/>
        <w:bottom w:val="single" w:sz="4" w:space="0" w:color="auto"/>
      </w:pBdr>
      <w:shd w:val="clear" w:color="auto" w:fill="FFFFFF"/>
      <w:spacing w:before="100" w:beforeAutospacing="1" w:after="100" w:afterAutospacing="1" w:line="240" w:lineRule="auto"/>
    </w:pPr>
    <w:rPr>
      <w:rFonts w:ascii="Times New Roman" w:hAnsi="Times New Roman"/>
      <w:sz w:val="24"/>
      <w:szCs w:val="24"/>
    </w:rPr>
  </w:style>
  <w:style w:type="paragraph" w:customStyle="1" w:styleId="xl43">
    <w:name w:val="xl43"/>
    <w:basedOn w:val="a"/>
    <w:rsid w:val="00FC6886"/>
    <w:pPr>
      <w:shd w:val="clear" w:color="auto" w:fill="FFFFFF"/>
      <w:spacing w:before="100" w:beforeAutospacing="1" w:after="100" w:afterAutospacing="1" w:line="240" w:lineRule="auto"/>
    </w:pPr>
    <w:rPr>
      <w:rFonts w:ascii="Times New Roman" w:hAnsi="Times New Roman"/>
      <w:sz w:val="24"/>
      <w:szCs w:val="24"/>
    </w:rPr>
  </w:style>
  <w:style w:type="paragraph" w:customStyle="1" w:styleId="xl44">
    <w:name w:val="xl44"/>
    <w:basedOn w:val="a"/>
    <w:rsid w:val="00FC6886"/>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hAnsi="Times New Roman"/>
      <w:sz w:val="24"/>
      <w:szCs w:val="24"/>
    </w:rPr>
  </w:style>
  <w:style w:type="paragraph" w:customStyle="1" w:styleId="xl45">
    <w:name w:val="xl45"/>
    <w:basedOn w:val="a"/>
    <w:rsid w:val="00FC6886"/>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hAnsi="Times New Roman"/>
      <w:sz w:val="16"/>
      <w:szCs w:val="16"/>
    </w:rPr>
  </w:style>
  <w:style w:type="paragraph" w:customStyle="1" w:styleId="xl83">
    <w:name w:val="xl83"/>
    <w:basedOn w:val="a"/>
    <w:rsid w:val="00FC6886"/>
    <w:pPr>
      <w:spacing w:before="100" w:beforeAutospacing="1" w:after="100" w:afterAutospacing="1" w:line="240" w:lineRule="auto"/>
      <w:jc w:val="center"/>
    </w:pPr>
    <w:rPr>
      <w:rFonts w:ascii="Times New Roman" w:hAnsi="Times New Roman"/>
      <w:sz w:val="24"/>
      <w:szCs w:val="24"/>
    </w:rPr>
  </w:style>
  <w:style w:type="paragraph" w:customStyle="1" w:styleId="xl84">
    <w:name w:val="xl84"/>
    <w:basedOn w:val="a"/>
    <w:rsid w:val="00FC6886"/>
    <w:pPr>
      <w:pBdr>
        <w:left w:val="single" w:sz="4" w:space="0" w:color="auto"/>
      </w:pBdr>
      <w:shd w:val="clear" w:color="000000" w:fill="FFFFFF"/>
      <w:spacing w:before="100" w:beforeAutospacing="1" w:after="100" w:afterAutospacing="1" w:line="240" w:lineRule="auto"/>
      <w:jc w:val="center"/>
    </w:pPr>
    <w:rPr>
      <w:rFonts w:ascii="Times New Roman" w:hAnsi="Times New Roman"/>
      <w:sz w:val="16"/>
      <w:szCs w:val="16"/>
    </w:rPr>
  </w:style>
  <w:style w:type="paragraph" w:customStyle="1" w:styleId="xl85">
    <w:name w:val="xl85"/>
    <w:basedOn w:val="a"/>
    <w:rsid w:val="00FC6886"/>
    <w:pPr>
      <w:shd w:val="clear" w:color="000000" w:fill="FFFFFF"/>
      <w:spacing w:before="100" w:beforeAutospacing="1" w:after="100" w:afterAutospacing="1" w:line="240" w:lineRule="auto"/>
    </w:pPr>
    <w:rPr>
      <w:rFonts w:ascii="Times New Roman" w:hAnsi="Times New Roman"/>
      <w:sz w:val="16"/>
      <w:szCs w:val="16"/>
    </w:rPr>
  </w:style>
  <w:style w:type="paragraph" w:customStyle="1" w:styleId="xl86">
    <w:name w:val="xl86"/>
    <w:basedOn w:val="a"/>
    <w:rsid w:val="00FC6886"/>
    <w:pPr>
      <w:spacing w:before="100" w:beforeAutospacing="1" w:after="100" w:afterAutospacing="1" w:line="240" w:lineRule="auto"/>
      <w:jc w:val="center"/>
    </w:pPr>
    <w:rPr>
      <w:rFonts w:ascii="Times New Roman" w:hAnsi="Times New Roman"/>
      <w:sz w:val="16"/>
      <w:szCs w:val="16"/>
    </w:rPr>
  </w:style>
  <w:style w:type="paragraph" w:customStyle="1" w:styleId="xl87">
    <w:name w:val="xl87"/>
    <w:basedOn w:val="a"/>
    <w:rsid w:val="00FC6886"/>
    <w:pPr>
      <w:pBdr>
        <w:bottom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88">
    <w:name w:val="xl88"/>
    <w:basedOn w:val="a"/>
    <w:rsid w:val="00FC6886"/>
    <w:pPr>
      <w:pBdr>
        <w:left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89">
    <w:name w:val="xl89"/>
    <w:basedOn w:val="a"/>
    <w:rsid w:val="00FC6886"/>
    <w:pPr>
      <w:pBdr>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90">
    <w:name w:val="xl90"/>
    <w:basedOn w:val="a"/>
    <w:rsid w:val="00FC6886"/>
    <w:pPr>
      <w:pBdr>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1">
    <w:name w:val="xl91"/>
    <w:basedOn w:val="a"/>
    <w:rsid w:val="00FC688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92">
    <w:name w:val="xl92"/>
    <w:basedOn w:val="a"/>
    <w:rsid w:val="00FC6886"/>
    <w:pPr>
      <w:pBdr>
        <w:top w:val="single" w:sz="4" w:space="0" w:color="auto"/>
        <w:bottom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3">
    <w:name w:val="xl93"/>
    <w:basedOn w:val="a"/>
    <w:rsid w:val="00FC6886"/>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4">
    <w:name w:val="xl94"/>
    <w:basedOn w:val="a"/>
    <w:rsid w:val="00FC688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6"/>
      <w:szCs w:val="16"/>
    </w:rPr>
  </w:style>
  <w:style w:type="paragraph" w:customStyle="1" w:styleId="xl95">
    <w:name w:val="xl95"/>
    <w:basedOn w:val="a"/>
    <w:rsid w:val="00FC6886"/>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96">
    <w:name w:val="xl96"/>
    <w:basedOn w:val="a"/>
    <w:rsid w:val="00FC688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character" w:customStyle="1" w:styleId="affb">
    <w:name w:val="Текст сноски Знак"/>
    <w:link w:val="affc"/>
    <w:uiPriority w:val="99"/>
    <w:locked/>
    <w:rsid w:val="00FC6886"/>
    <w:rPr>
      <w:rFonts w:ascii="Times New Roman" w:hAnsi="Times New Roman"/>
    </w:rPr>
  </w:style>
  <w:style w:type="paragraph" w:styleId="affc">
    <w:name w:val="footnote text"/>
    <w:basedOn w:val="a"/>
    <w:link w:val="affb"/>
    <w:uiPriority w:val="99"/>
    <w:rsid w:val="00FC6886"/>
    <w:pPr>
      <w:spacing w:after="0" w:line="240" w:lineRule="auto"/>
    </w:pPr>
    <w:rPr>
      <w:rFonts w:ascii="Times New Roman" w:hAnsi="Times New Roman"/>
      <w:sz w:val="20"/>
      <w:szCs w:val="20"/>
    </w:rPr>
  </w:style>
  <w:style w:type="character" w:customStyle="1" w:styleId="FootnoteTextChar1">
    <w:name w:val="Footnote Text Char1"/>
    <w:basedOn w:val="a0"/>
    <w:uiPriority w:val="99"/>
    <w:semiHidden/>
    <w:rsid w:val="003C2648"/>
    <w:rPr>
      <w:sz w:val="20"/>
      <w:szCs w:val="20"/>
    </w:rPr>
  </w:style>
  <w:style w:type="character" w:customStyle="1" w:styleId="14">
    <w:name w:val="Текст сноски Знак1"/>
    <w:basedOn w:val="a0"/>
    <w:uiPriority w:val="99"/>
    <w:semiHidden/>
    <w:rsid w:val="00FC6886"/>
    <w:rPr>
      <w:rFonts w:cs="Times New Roman"/>
    </w:rPr>
  </w:style>
  <w:style w:type="character" w:customStyle="1" w:styleId="FontStyle12">
    <w:name w:val="Font Style12"/>
    <w:uiPriority w:val="99"/>
    <w:rsid w:val="00FC6886"/>
    <w:rPr>
      <w:rFonts w:ascii="Arial" w:hAnsi="Arial"/>
      <w:sz w:val="18"/>
    </w:rPr>
  </w:style>
  <w:style w:type="character" w:customStyle="1" w:styleId="affd">
    <w:name w:val="Символ сноски"/>
    <w:rsid w:val="00FC6886"/>
    <w:rPr>
      <w:vertAlign w:val="superscript"/>
    </w:rPr>
  </w:style>
  <w:style w:type="paragraph" w:styleId="affe">
    <w:name w:val="Document Map"/>
    <w:basedOn w:val="a"/>
    <w:link w:val="afff"/>
    <w:rsid w:val="00FC6886"/>
    <w:pPr>
      <w:spacing w:after="0" w:line="240" w:lineRule="auto"/>
    </w:pPr>
    <w:rPr>
      <w:rFonts w:ascii="Tahoma" w:hAnsi="Tahoma" w:cs="Tahoma"/>
      <w:sz w:val="16"/>
      <w:szCs w:val="16"/>
      <w:lang w:val="en-US" w:eastAsia="en-US"/>
    </w:rPr>
  </w:style>
  <w:style w:type="character" w:customStyle="1" w:styleId="afff">
    <w:name w:val="Схема документа Знак"/>
    <w:basedOn w:val="a0"/>
    <w:link w:val="affe"/>
    <w:locked/>
    <w:rsid w:val="00FC6886"/>
    <w:rPr>
      <w:rFonts w:ascii="Tahoma" w:hAnsi="Tahoma"/>
      <w:sz w:val="16"/>
      <w:lang w:val="en-US" w:eastAsia="en-US"/>
    </w:rPr>
  </w:style>
  <w:style w:type="paragraph" w:styleId="41">
    <w:name w:val="toc 4"/>
    <w:basedOn w:val="a"/>
    <w:next w:val="a"/>
    <w:autoRedefine/>
    <w:uiPriority w:val="39"/>
    <w:rsid w:val="00FC6886"/>
    <w:pPr>
      <w:spacing w:after="100" w:line="276" w:lineRule="auto"/>
      <w:ind w:left="660"/>
    </w:pPr>
  </w:style>
  <w:style w:type="paragraph" w:styleId="51">
    <w:name w:val="toc 5"/>
    <w:basedOn w:val="a"/>
    <w:next w:val="a"/>
    <w:autoRedefine/>
    <w:uiPriority w:val="39"/>
    <w:rsid w:val="00FC6886"/>
    <w:pPr>
      <w:spacing w:after="100" w:line="276" w:lineRule="auto"/>
      <w:ind w:left="880"/>
    </w:pPr>
  </w:style>
  <w:style w:type="paragraph" w:styleId="61">
    <w:name w:val="toc 6"/>
    <w:basedOn w:val="a"/>
    <w:next w:val="a"/>
    <w:autoRedefine/>
    <w:uiPriority w:val="39"/>
    <w:rsid w:val="00FC6886"/>
    <w:pPr>
      <w:spacing w:after="100" w:line="276" w:lineRule="auto"/>
      <w:ind w:left="1100"/>
    </w:pPr>
  </w:style>
  <w:style w:type="paragraph" w:styleId="71">
    <w:name w:val="toc 7"/>
    <w:basedOn w:val="a"/>
    <w:next w:val="a"/>
    <w:autoRedefine/>
    <w:uiPriority w:val="39"/>
    <w:rsid w:val="00FC6886"/>
    <w:pPr>
      <w:spacing w:after="100" w:line="276" w:lineRule="auto"/>
      <w:ind w:left="1320"/>
    </w:pPr>
  </w:style>
  <w:style w:type="paragraph" w:styleId="81">
    <w:name w:val="toc 8"/>
    <w:basedOn w:val="a"/>
    <w:next w:val="a"/>
    <w:autoRedefine/>
    <w:uiPriority w:val="39"/>
    <w:rsid w:val="00FC6886"/>
    <w:pPr>
      <w:spacing w:after="100" w:line="276" w:lineRule="auto"/>
      <w:ind w:left="1540"/>
    </w:pPr>
  </w:style>
  <w:style w:type="paragraph" w:styleId="91">
    <w:name w:val="toc 9"/>
    <w:basedOn w:val="a"/>
    <w:next w:val="a"/>
    <w:autoRedefine/>
    <w:uiPriority w:val="39"/>
    <w:rsid w:val="00FC6886"/>
    <w:pPr>
      <w:spacing w:after="100" w:line="276" w:lineRule="auto"/>
      <w:ind w:left="1760"/>
    </w:pPr>
  </w:style>
  <w:style w:type="paragraph" w:customStyle="1" w:styleId="210">
    <w:name w:val="Основной текст 21"/>
    <w:basedOn w:val="a"/>
    <w:rsid w:val="00FC6886"/>
    <w:pPr>
      <w:overflowPunct w:val="0"/>
      <w:autoSpaceDE w:val="0"/>
      <w:autoSpaceDN w:val="0"/>
      <w:adjustRightInd w:val="0"/>
      <w:spacing w:after="0" w:line="240" w:lineRule="auto"/>
      <w:jc w:val="both"/>
      <w:textAlignment w:val="baseline"/>
    </w:pPr>
    <w:rPr>
      <w:rFonts w:ascii="Times New Roman" w:hAnsi="Times New Roman"/>
      <w:sz w:val="28"/>
      <w:szCs w:val="20"/>
    </w:rPr>
  </w:style>
  <w:style w:type="paragraph" w:customStyle="1" w:styleId="ConsCell">
    <w:name w:val="ConsCell"/>
    <w:rsid w:val="00FC6886"/>
    <w:pPr>
      <w:widowControl w:val="0"/>
      <w:autoSpaceDE w:val="0"/>
      <w:autoSpaceDN w:val="0"/>
      <w:adjustRightInd w:val="0"/>
    </w:pPr>
    <w:rPr>
      <w:rFonts w:ascii="Arial" w:hAnsi="Arial" w:cs="Arial"/>
      <w:sz w:val="20"/>
      <w:szCs w:val="20"/>
    </w:rPr>
  </w:style>
  <w:style w:type="paragraph" w:customStyle="1" w:styleId="211">
    <w:name w:val="Основной текст с отступом 21"/>
    <w:basedOn w:val="a"/>
    <w:rsid w:val="00FC6886"/>
    <w:pPr>
      <w:spacing w:after="0" w:line="240" w:lineRule="auto"/>
      <w:ind w:firstLine="567"/>
      <w:jc w:val="both"/>
    </w:pPr>
    <w:rPr>
      <w:rFonts w:ascii="Times New Roman" w:hAnsi="Times New Roman"/>
      <w:sz w:val="28"/>
      <w:szCs w:val="18"/>
      <w:lang w:eastAsia="ar-SA"/>
    </w:rPr>
  </w:style>
  <w:style w:type="character" w:styleId="afff0">
    <w:name w:val="footnote reference"/>
    <w:basedOn w:val="a0"/>
    <w:uiPriority w:val="99"/>
    <w:rsid w:val="003748DF"/>
    <w:rPr>
      <w:rFonts w:cs="Times New Roman"/>
      <w:vertAlign w:val="superscript"/>
    </w:rPr>
  </w:style>
  <w:style w:type="paragraph" w:customStyle="1" w:styleId="pj">
    <w:name w:val="pj"/>
    <w:basedOn w:val="a"/>
    <w:rsid w:val="003748DF"/>
    <w:pPr>
      <w:spacing w:before="100" w:beforeAutospacing="1" w:after="100" w:afterAutospacing="1" w:line="240" w:lineRule="auto"/>
    </w:pPr>
    <w:rPr>
      <w:rFonts w:ascii="Times New Roman" w:hAnsi="Times New Roman"/>
      <w:sz w:val="24"/>
      <w:szCs w:val="24"/>
    </w:rPr>
  </w:style>
  <w:style w:type="paragraph" w:customStyle="1" w:styleId="pc">
    <w:name w:val="pc"/>
    <w:basedOn w:val="a"/>
    <w:rsid w:val="003748DF"/>
    <w:pPr>
      <w:spacing w:before="100" w:beforeAutospacing="1" w:after="100" w:afterAutospacing="1" w:line="240" w:lineRule="auto"/>
    </w:pPr>
    <w:rPr>
      <w:rFonts w:ascii="Times New Roman" w:hAnsi="Times New Roman"/>
      <w:sz w:val="24"/>
      <w:szCs w:val="24"/>
    </w:rPr>
  </w:style>
  <w:style w:type="table" w:styleId="afff1">
    <w:name w:val="Table Grid"/>
    <w:basedOn w:val="a1"/>
    <w:uiPriority w:val="39"/>
    <w:locked/>
    <w:rsid w:val="00247B60"/>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
    <w:name w:val="Char Знак Знак"/>
    <w:basedOn w:val="a"/>
    <w:rsid w:val="00247B60"/>
    <w:pPr>
      <w:widowControl w:val="0"/>
      <w:adjustRightInd w:val="0"/>
      <w:spacing w:line="240" w:lineRule="exact"/>
      <w:jc w:val="right"/>
    </w:pPr>
    <w:rPr>
      <w:rFonts w:ascii="Times New Roman" w:hAnsi="Times New Roman"/>
      <w:sz w:val="20"/>
      <w:szCs w:val="20"/>
      <w:lang w:val="en-GB" w:eastAsia="en-US"/>
    </w:rPr>
  </w:style>
  <w:style w:type="paragraph" w:styleId="afff2">
    <w:name w:val="annotation subject"/>
    <w:basedOn w:val="a6"/>
    <w:next w:val="a6"/>
    <w:link w:val="afff3"/>
    <w:uiPriority w:val="99"/>
    <w:semiHidden/>
    <w:unhideWhenUsed/>
    <w:rsid w:val="00247B60"/>
    <w:rPr>
      <w:b/>
      <w:bCs/>
    </w:rPr>
  </w:style>
  <w:style w:type="character" w:customStyle="1" w:styleId="afff3">
    <w:name w:val="Тема примечания Знак"/>
    <w:basedOn w:val="a7"/>
    <w:link w:val="afff2"/>
    <w:uiPriority w:val="99"/>
    <w:semiHidden/>
    <w:rsid w:val="00247B60"/>
    <w:rPr>
      <w:rFonts w:cs="Times New Roman"/>
      <w:b/>
      <w:bCs/>
      <w:sz w:val="20"/>
      <w:szCs w:val="20"/>
    </w:rPr>
  </w:style>
  <w:style w:type="paragraph" w:styleId="afff4">
    <w:name w:val="Revision"/>
    <w:hidden/>
    <w:uiPriority w:val="99"/>
    <w:semiHidden/>
    <w:rsid w:val="00247B60"/>
  </w:style>
  <w:style w:type="table" w:customStyle="1" w:styleId="15">
    <w:name w:val="Сетка таблицы1"/>
    <w:basedOn w:val="a1"/>
    <w:next w:val="afff1"/>
    <w:rsid w:val="00247B60"/>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
    <w:name w:val="Нет списка1"/>
    <w:next w:val="a2"/>
    <w:uiPriority w:val="99"/>
    <w:semiHidden/>
    <w:unhideWhenUsed/>
    <w:rsid w:val="00247B60"/>
  </w:style>
  <w:style w:type="paragraph" w:customStyle="1" w:styleId="42">
    <w:name w:val="4 Регламент"/>
    <w:basedOn w:val="a"/>
    <w:link w:val="43"/>
    <w:qFormat/>
    <w:rsid w:val="00247B60"/>
    <w:pPr>
      <w:spacing w:after="0" w:line="276" w:lineRule="auto"/>
      <w:ind w:firstLine="709"/>
      <w:jc w:val="both"/>
    </w:pPr>
    <w:rPr>
      <w:rFonts w:ascii="Times New Roman" w:eastAsia="Calibri" w:hAnsi="Times New Roman"/>
      <w:sz w:val="28"/>
      <w:szCs w:val="28"/>
      <w:lang w:eastAsia="en-US"/>
    </w:rPr>
  </w:style>
  <w:style w:type="character" w:customStyle="1" w:styleId="43">
    <w:name w:val="4 Регламент Знак"/>
    <w:link w:val="42"/>
    <w:rsid w:val="00247B60"/>
    <w:rPr>
      <w:rFonts w:ascii="Times New Roman" w:eastAsia="Calibri" w:hAnsi="Times New Roman"/>
      <w:sz w:val="28"/>
      <w:szCs w:val="28"/>
      <w:lang w:eastAsia="en-US"/>
    </w:rPr>
  </w:style>
  <w:style w:type="paragraph" w:customStyle="1" w:styleId="msonormal0">
    <w:name w:val="msonormal"/>
    <w:basedOn w:val="a"/>
    <w:rsid w:val="00247B60"/>
    <w:pPr>
      <w:spacing w:before="100" w:beforeAutospacing="1" w:after="100" w:afterAutospacing="1" w:line="240" w:lineRule="auto"/>
    </w:pPr>
    <w:rPr>
      <w:rFonts w:ascii="Times New Roman" w:hAnsi="Times New Roman"/>
      <w:sz w:val="24"/>
      <w:szCs w:val="24"/>
    </w:rPr>
  </w:style>
  <w:style w:type="paragraph" w:customStyle="1" w:styleId="font5">
    <w:name w:val="font5"/>
    <w:basedOn w:val="a"/>
    <w:rsid w:val="00247B60"/>
    <w:pPr>
      <w:spacing w:before="100" w:beforeAutospacing="1" w:after="100" w:afterAutospacing="1" w:line="240" w:lineRule="auto"/>
    </w:pPr>
    <w:rPr>
      <w:rFonts w:ascii="Times New Roman" w:hAnsi="Times New Roman"/>
      <w:color w:val="000000"/>
      <w:sz w:val="20"/>
      <w:szCs w:val="20"/>
    </w:rPr>
  </w:style>
  <w:style w:type="paragraph" w:customStyle="1" w:styleId="xl97">
    <w:name w:val="xl97"/>
    <w:basedOn w:val="a"/>
    <w:rsid w:val="00247B60"/>
    <w:pPr>
      <w:pBdr>
        <w:top w:val="single" w:sz="8" w:space="0" w:color="auto"/>
        <w:left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98">
    <w:name w:val="xl98"/>
    <w:basedOn w:val="a"/>
    <w:rsid w:val="00247B60"/>
    <w:pPr>
      <w:pBdr>
        <w:top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99">
    <w:name w:val="xl99"/>
    <w:basedOn w:val="a"/>
    <w:rsid w:val="00247B60"/>
    <w:pPr>
      <w:pBdr>
        <w:top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00">
    <w:name w:val="xl100"/>
    <w:basedOn w:val="a"/>
    <w:rsid w:val="00247B60"/>
    <w:pPr>
      <w:pBdr>
        <w:left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01">
    <w:name w:val="xl101"/>
    <w:basedOn w:val="a"/>
    <w:rsid w:val="00247B60"/>
    <w:pPr>
      <w:pBdr>
        <w:bottom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02">
    <w:name w:val="xl102"/>
    <w:basedOn w:val="a"/>
    <w:rsid w:val="00247B6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3">
    <w:name w:val="xl103"/>
    <w:basedOn w:val="a"/>
    <w:rsid w:val="00247B60"/>
    <w:pPr>
      <w:pBdr>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4">
    <w:name w:val="xl104"/>
    <w:basedOn w:val="a"/>
    <w:rsid w:val="00247B6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5">
    <w:name w:val="xl105"/>
    <w:basedOn w:val="a"/>
    <w:rsid w:val="00247B60"/>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6">
    <w:name w:val="xl106"/>
    <w:basedOn w:val="a"/>
    <w:rsid w:val="00247B60"/>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7">
    <w:name w:val="xl107"/>
    <w:basedOn w:val="a"/>
    <w:rsid w:val="00247B60"/>
    <w:pPr>
      <w:pBdr>
        <w:top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8">
    <w:name w:val="xl108"/>
    <w:basedOn w:val="a"/>
    <w:rsid w:val="00247B60"/>
    <w:pPr>
      <w:pBdr>
        <w:bottom w:val="single" w:sz="8" w:space="0" w:color="auto"/>
      </w:pBdr>
      <w:spacing w:before="100" w:beforeAutospacing="1" w:after="100" w:afterAutospacing="1" w:line="240" w:lineRule="auto"/>
      <w:jc w:val="right"/>
      <w:textAlignment w:val="center"/>
    </w:pPr>
    <w:rPr>
      <w:rFonts w:ascii="Times New Roman" w:hAnsi="Times New Roman"/>
      <w:sz w:val="24"/>
      <w:szCs w:val="24"/>
    </w:rPr>
  </w:style>
  <w:style w:type="paragraph" w:customStyle="1" w:styleId="xl109">
    <w:name w:val="xl109"/>
    <w:basedOn w:val="a"/>
    <w:rsid w:val="00247B60"/>
    <w:pPr>
      <w:pBdr>
        <w:top w:val="single" w:sz="8" w:space="0" w:color="auto"/>
        <w:left w:val="single" w:sz="8" w:space="0" w:color="auto"/>
        <w:bottom w:val="single" w:sz="8" w:space="0" w:color="auto"/>
      </w:pBdr>
      <w:spacing w:before="100" w:beforeAutospacing="1" w:after="100" w:afterAutospacing="1" w:line="240" w:lineRule="auto"/>
    </w:pPr>
    <w:rPr>
      <w:rFonts w:ascii="Times New Roman" w:hAnsi="Times New Roman"/>
      <w:sz w:val="24"/>
      <w:szCs w:val="24"/>
    </w:rPr>
  </w:style>
  <w:style w:type="paragraph" w:customStyle="1" w:styleId="xl110">
    <w:name w:val="xl110"/>
    <w:basedOn w:val="a"/>
    <w:rsid w:val="00247B60"/>
    <w:pPr>
      <w:pBdr>
        <w:top w:val="single" w:sz="8" w:space="0" w:color="auto"/>
        <w:bottom w:val="single" w:sz="8" w:space="0" w:color="auto"/>
      </w:pBdr>
      <w:spacing w:before="100" w:beforeAutospacing="1" w:after="100" w:afterAutospacing="1" w:line="240" w:lineRule="auto"/>
    </w:pPr>
    <w:rPr>
      <w:rFonts w:ascii="Times New Roman" w:hAnsi="Times New Roman"/>
      <w:sz w:val="24"/>
      <w:szCs w:val="24"/>
    </w:rPr>
  </w:style>
  <w:style w:type="paragraph" w:customStyle="1" w:styleId="xl111">
    <w:name w:val="xl111"/>
    <w:basedOn w:val="a"/>
    <w:rsid w:val="00247B60"/>
    <w:pPr>
      <w:pBdr>
        <w:top w:val="single" w:sz="8" w:space="0" w:color="auto"/>
        <w:bottom w:val="single" w:sz="8"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112">
    <w:name w:val="xl112"/>
    <w:basedOn w:val="a"/>
    <w:rsid w:val="00247B60"/>
    <w:pPr>
      <w:pBdr>
        <w:bottom w:val="single" w:sz="8" w:space="0" w:color="000000"/>
        <w:right w:val="single" w:sz="8" w:space="0" w:color="000000"/>
      </w:pBdr>
      <w:spacing w:before="100" w:beforeAutospacing="1" w:after="100" w:afterAutospacing="1" w:line="240" w:lineRule="auto"/>
      <w:textAlignment w:val="center"/>
    </w:pPr>
    <w:rPr>
      <w:rFonts w:ascii="Times New Roman" w:hAnsi="Times New Roman"/>
      <w:sz w:val="20"/>
      <w:szCs w:val="20"/>
    </w:rPr>
  </w:style>
  <w:style w:type="paragraph" w:customStyle="1" w:styleId="01">
    <w:name w:val="0_Заголовок 1"/>
    <w:basedOn w:val="13"/>
    <w:autoRedefine/>
    <w:qFormat/>
    <w:rsid w:val="002538A1"/>
    <w:pPr>
      <w:numPr>
        <w:numId w:val="18"/>
      </w:numPr>
      <w:tabs>
        <w:tab w:val="clear" w:pos="10206"/>
        <w:tab w:val="right" w:leader="dot" w:pos="10195"/>
      </w:tabs>
      <w:jc w:val="center"/>
      <w:outlineLvl w:val="0"/>
    </w:pPr>
    <w:rPr>
      <w:bCs/>
      <w:caps/>
      <w:lang w:val="ru-RU" w:eastAsia="ru-RU"/>
    </w:rPr>
  </w:style>
  <w:style w:type="paragraph" w:customStyle="1" w:styleId="02">
    <w:name w:val="0_Заголовок 2"/>
    <w:basedOn w:val="21"/>
    <w:autoRedefine/>
    <w:qFormat/>
    <w:rsid w:val="002538A1"/>
    <w:pPr>
      <w:numPr>
        <w:ilvl w:val="1"/>
        <w:numId w:val="18"/>
      </w:numPr>
      <w:spacing w:after="0" w:line="240" w:lineRule="auto"/>
      <w:jc w:val="center"/>
      <w:outlineLvl w:val="1"/>
    </w:pPr>
    <w:rPr>
      <w:rFonts w:ascii="Times New Roman" w:eastAsia="Calibri" w:hAnsi="Times New Roman"/>
      <w:b/>
      <w:sz w:val="24"/>
      <w:szCs w:val="24"/>
      <w:lang w:eastAsia="en-US"/>
    </w:rPr>
  </w:style>
  <w:style w:type="paragraph" w:customStyle="1" w:styleId="03">
    <w:name w:val="0_Заголовок 3"/>
    <w:basedOn w:val="31"/>
    <w:autoRedefine/>
    <w:qFormat/>
    <w:rsid w:val="002538A1"/>
    <w:pPr>
      <w:numPr>
        <w:ilvl w:val="2"/>
        <w:numId w:val="18"/>
      </w:numPr>
      <w:spacing w:after="0" w:line="240" w:lineRule="auto"/>
      <w:jc w:val="center"/>
      <w:outlineLvl w:val="3"/>
    </w:pPr>
    <w:rPr>
      <w:b w:val="0"/>
      <w:noProof w:val="0"/>
      <w:sz w:val="24"/>
      <w:szCs w:val="24"/>
    </w:rPr>
  </w:style>
  <w:style w:type="paragraph" w:customStyle="1" w:styleId="04">
    <w:name w:val="0_Заголовок 4"/>
    <w:basedOn w:val="41"/>
    <w:autoRedefine/>
    <w:qFormat/>
    <w:rsid w:val="002538A1"/>
    <w:pPr>
      <w:widowControl w:val="0"/>
      <w:numPr>
        <w:ilvl w:val="3"/>
        <w:numId w:val="18"/>
      </w:numPr>
      <w:spacing w:after="0" w:line="240" w:lineRule="auto"/>
      <w:jc w:val="center"/>
      <w:outlineLvl w:val="3"/>
    </w:pPr>
    <w:rPr>
      <w:rFonts w:ascii="Times New Roman" w:eastAsia="Calibri" w:hAnsi="Times New Roman"/>
      <w:sz w:val="24"/>
      <w:szCs w:val="24"/>
      <w:lang w:eastAsia="en-US"/>
    </w:rPr>
  </w:style>
  <w:style w:type="paragraph" w:customStyle="1" w:styleId="095">
    <w:name w:val="095"/>
    <w:basedOn w:val="ConsPlusNormal"/>
    <w:qFormat/>
    <w:rsid w:val="002538A1"/>
    <w:pPr>
      <w:ind w:firstLine="539"/>
      <w:jc w:val="both"/>
      <w:outlineLvl w:val="2"/>
    </w:pPr>
    <w:rPr>
      <w:rFonts w:ascii="Times New Roman" w:hAnsi="Times New Roman"/>
      <w:sz w:val="24"/>
      <w:szCs w:val="24"/>
    </w:rPr>
  </w:style>
  <w:style w:type="paragraph" w:customStyle="1" w:styleId="00">
    <w:name w:val="0_Введение"/>
    <w:basedOn w:val="a"/>
    <w:autoRedefine/>
    <w:qFormat/>
    <w:rsid w:val="002538A1"/>
    <w:pPr>
      <w:keepNext/>
      <w:keepLines/>
      <w:spacing w:after="0" w:line="276" w:lineRule="auto"/>
      <w:jc w:val="center"/>
    </w:pPr>
    <w:rPr>
      <w:rFonts w:ascii="Times New Roman" w:hAnsi="Times New Roman"/>
      <w:b/>
      <w:sz w:val="24"/>
      <w:szCs w:val="32"/>
      <w:lang w:eastAsia="en-US"/>
    </w:rPr>
  </w:style>
  <w:style w:type="paragraph" w:customStyle="1" w:styleId="0">
    <w:name w:val="0_приложение"/>
    <w:basedOn w:val="ConsPlusNormal"/>
    <w:autoRedefine/>
    <w:qFormat/>
    <w:rsid w:val="008F2D20"/>
    <w:pPr>
      <w:numPr>
        <w:numId w:val="19"/>
      </w:numPr>
      <w:suppressAutoHyphens/>
      <w:autoSpaceDE/>
      <w:autoSpaceDN/>
      <w:adjustRightInd/>
      <w:ind w:right="-113"/>
      <w:jc w:val="right"/>
    </w:pPr>
    <w:rPr>
      <w:rFonts w:ascii="Times New Roman" w:hAnsi="Times New Roman" w:cs="Times New Roman"/>
      <w:b/>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1308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22DE5D723FF1E41CFD39A1C8C9F81ECFDC8A0AAFB10A3493AD96AB7B109ED6B6F940B19034Z1s9L" TargetMode="External"/><Relationship Id="rId21" Type="http://schemas.openxmlformats.org/officeDocument/2006/relationships/hyperlink" Target="consultantplus://offline/ref=C2A175470A4B273865067A889371B83B9C7EC3A9EC14884D6E467C293D3DAC60BAE243132ED607F1QCm2L" TargetMode="External"/><Relationship Id="rId42" Type="http://schemas.openxmlformats.org/officeDocument/2006/relationships/hyperlink" Target="consultantplus://offline/ref=BD3EFA2A75FB9513F20202DC2AD89AE2DDFB9181AE694E26D4F06516EC8AEE23D031B7840719BBD7uEN1M" TargetMode="External"/><Relationship Id="rId47" Type="http://schemas.openxmlformats.org/officeDocument/2006/relationships/hyperlink" Target="consultantplus://offline/ref=BD3EFA2A75FB9513F20202DC2AD89AE2DDF19782AA694E26D4F06516EC8AEE23D031B7840719B6DFuEN6M" TargetMode="External"/><Relationship Id="rId63" Type="http://schemas.openxmlformats.org/officeDocument/2006/relationships/hyperlink" Target="consultantplus://offline/ref=BD3EFA2A75FB9513F20202DC2AD89AE2DDFB9181AE694E26D4F06516EC8AEE23D031B7810Fu1NFM" TargetMode="External"/><Relationship Id="rId68" Type="http://schemas.openxmlformats.org/officeDocument/2006/relationships/image" Target="media/image6.wmf"/><Relationship Id="rId84" Type="http://schemas.openxmlformats.org/officeDocument/2006/relationships/hyperlink" Target="consultantplus://offline/ref=D5D9F122072C3A3D7D0529A58AE59245EA938FD8CB93591187E41E35BE1F14EF14C5FDEC7C6D71F2nEp9K" TargetMode="External"/><Relationship Id="rId89" Type="http://schemas.openxmlformats.org/officeDocument/2006/relationships/hyperlink" Target="consultantplus://offline/ref=D5D9F122072C3A3D7D0529A58AE59245EA938FD8CB93591187E41E35BE1F14EF14C5FDEC7C6D76F4nEpBK" TargetMode="External"/><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consultantplus://offline/ref=112674CF2989E15BE30C6DFB99FC75641E6A6038FDC6471607AF0C42F06C360B203BAB4F90074C9EC8E5H" TargetMode="External"/><Relationship Id="rId29" Type="http://schemas.openxmlformats.org/officeDocument/2006/relationships/hyperlink" Target="consultantplus://offline/ref=22DE5D723FF1E41CFD39A1C8C9F81ECFDC8A0AAFB10A3493AD96AB7B109ED6B6F940B1953C1F6504Z0sAL" TargetMode="External"/><Relationship Id="rId107" Type="http://schemas.openxmlformats.org/officeDocument/2006/relationships/hyperlink" Target="consultantplus://offline/ref=832BA1CD8B10354BE912144D58FD7FDC8B39179049307B423A15BDAE79DB7240EC24D8BA8AE221E8bEoFO" TargetMode="External"/><Relationship Id="rId11" Type="http://schemas.openxmlformats.org/officeDocument/2006/relationships/image" Target="media/image1.png"/><Relationship Id="rId24" Type="http://schemas.openxmlformats.org/officeDocument/2006/relationships/hyperlink" Target="consultantplus://offline/ref=22DE5D723FF1E41CFD39A1C8C9F81ECFDC8A0AAFB10A3493AD96AB7B109ED6B6F940B1963CZ1sFL" TargetMode="External"/><Relationship Id="rId32" Type="http://schemas.openxmlformats.org/officeDocument/2006/relationships/hyperlink" Target="consultantplus://offline/ref=22DE5D723FF1E41CFD39A1C8C9F81ECFDC8A0AAFB10A3493AD96AB7B10Z9sEL" TargetMode="External"/><Relationship Id="rId37" Type="http://schemas.openxmlformats.org/officeDocument/2006/relationships/hyperlink" Target="consultantplus://offline/ref=6158D1BEC5B5B6331C82BA7DBED92440A42E167BBD56E3AFA9CDDB609589EE5E3DE235612A55DD80k274L" TargetMode="External"/><Relationship Id="rId40" Type="http://schemas.openxmlformats.org/officeDocument/2006/relationships/hyperlink" Target="consultantplus://offline/ref=BD3EFA2A75FB9513F20202DC2AD89AE2DDFB9181AE694E26D4F06516EC8AEE23D031B7840718B3D4uEN2M" TargetMode="External"/><Relationship Id="rId45" Type="http://schemas.openxmlformats.org/officeDocument/2006/relationships/hyperlink" Target="consultantplus://offline/ref=BD3EFA2A75FB9513F20202DC2AD89AE2DDFB9181AE694E26D4F06516EC8AEE23D031B7840718B3D5uEN0M" TargetMode="External"/><Relationship Id="rId53" Type="http://schemas.openxmlformats.org/officeDocument/2006/relationships/hyperlink" Target="consultantplus://offline/ref=BD3EFA2A75FB9513F20202DC2AD89AE2DDFB9181AE694E26D4F06516EC8AEE23D031B7840Eu1N9M" TargetMode="External"/><Relationship Id="rId58" Type="http://schemas.openxmlformats.org/officeDocument/2006/relationships/hyperlink" Target="consultantplus://offline/ref=BD3EFA2A75FB9513F20202DC2AD89AE2DDFB9181AE694E26D4F06516EC8AEE23D031B7840719B6DFuEN4M" TargetMode="External"/><Relationship Id="rId66" Type="http://schemas.openxmlformats.org/officeDocument/2006/relationships/hyperlink" Target="consultantplus://offline/ref=BD3EFA2A75FB9513F20202DC2AD89AE2DCF39780AE674E26D4F06516ECu8NAM" TargetMode="External"/><Relationship Id="rId74"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79" Type="http://schemas.openxmlformats.org/officeDocument/2006/relationships/hyperlink" Target="consultantplus://offline/ref=46D01203DD15384C937ECF6E1EB09DAF18FBEEB449C6D76BD496542DF5F6A730D7AB6BEE467CB3D5Z9dCL" TargetMode="External"/><Relationship Id="rId87" Type="http://schemas.openxmlformats.org/officeDocument/2006/relationships/hyperlink" Target="consultantplus://offline/ref=D5D9F122072C3A3D7D0529A58AE59245EA938FD8CB93591187E41E35BE1F14EF14C5FDEC7C6D71F2nEp9K" TargetMode="External"/><Relationship Id="rId102" Type="http://schemas.openxmlformats.org/officeDocument/2006/relationships/hyperlink" Target="consultantplus://offline/ref=1B662B017351E242253EB0D7107ABD9CDAB1DAC3729094D222DC7DEF1838A99F40F31021E63A80B7gBP7O" TargetMode="External"/><Relationship Id="rId110" Type="http://schemas.openxmlformats.org/officeDocument/2006/relationships/hyperlink" Target="consultantplus://offline/ref=112674CF2989E15BE30C6DFB99FC75641E6B653AFDC0471607AF0C42F06C360B203BAB4F90074C9EC8E7H" TargetMode="External"/><Relationship Id="rId5" Type="http://schemas.openxmlformats.org/officeDocument/2006/relationships/settings" Target="settings.xml"/><Relationship Id="rId61" Type="http://schemas.openxmlformats.org/officeDocument/2006/relationships/hyperlink" Target="consultantplus://offline/ref=BD3EFA2A75FB9513F20202DC2AD89AE2DDFB9181AE694E26D4F06516EC8AEE23D031B78707u1N9M" TargetMode="External"/><Relationship Id="rId82" Type="http://schemas.openxmlformats.org/officeDocument/2006/relationships/hyperlink" Target="consultantplus://offline/ref=D5D9F122072C3A3D7D0529A58AE59245E99281DFCB9C591187E41E35BE1F14EF14C5FDEC7C6D74F5nEpBK" TargetMode="External"/><Relationship Id="rId90" Type="http://schemas.openxmlformats.org/officeDocument/2006/relationships/hyperlink" Target="consultantplus://offline/ref=D5D9F122072C3A3D7D0529A58AE59245EA9A8BD9C592591187E41E35BE1F14EF14C5FDEC7C6D75F6nEpEK" TargetMode="External"/><Relationship Id="rId95" Type="http://schemas.openxmlformats.org/officeDocument/2006/relationships/image" Target="media/image9.png"/><Relationship Id="rId19" Type="http://schemas.openxmlformats.org/officeDocument/2006/relationships/hyperlink" Target="consultantplus://offline/ref=C2A175470A4B273865067A889371B83B9C7FC0A9EE17884D6E467C293D3DAC60BAE2431326QDmEL" TargetMode="External"/><Relationship Id="rId14" Type="http://schemas.openxmlformats.org/officeDocument/2006/relationships/image" Target="media/image3.jpeg"/><Relationship Id="rId22" Type="http://schemas.openxmlformats.org/officeDocument/2006/relationships/hyperlink" Target="consultantplus://offline/ref=22DE5D723FF1E41CFD39A1C8C9F81ECFDC8A0AAFB10A3493AD96AB7B10Z9sEL" TargetMode="External"/><Relationship Id="rId27" Type="http://schemas.openxmlformats.org/officeDocument/2006/relationships/hyperlink" Target="consultantplus://offline/ref=22DE5D723FF1E41CFD39A1C8C9F81ECFDC8A0AAFB10A3493AD96AB7B109ED6B6F940B19035Z1sFL" TargetMode="External"/><Relationship Id="rId30" Type="http://schemas.openxmlformats.org/officeDocument/2006/relationships/hyperlink" Target="consultantplus://offline/ref=22DE5D723FF1E41CFD39A1C8C9F81ECFDC8A0AAFB10A3493AD96AB7B109ED6B6F940B1973BZ1s6L" TargetMode="External"/><Relationship Id="rId35" Type="http://schemas.openxmlformats.org/officeDocument/2006/relationships/hyperlink" Target="consultantplus://offline/ref=ABC30677FC3DC8EAFDABA244127C32534AE575573B70C3A10654B8883EC2B38AA09BF799A243374EwEw4L" TargetMode="External"/><Relationship Id="rId43" Type="http://schemas.openxmlformats.org/officeDocument/2006/relationships/hyperlink" Target="consultantplus://offline/ref=BD3EFA2A75FB9513F20202DC2AD89AE2DDFB9181AE694E26D4F06516EC8AEE23D031B7840718B3D4uEN6M" TargetMode="External"/><Relationship Id="rId48" Type="http://schemas.openxmlformats.org/officeDocument/2006/relationships/hyperlink" Target="consultantplus://offline/ref=BD3EFA2A75FB9513F20202DC2AD89AE2DDF19782AA694E26D4F06516EC8AEE23D031B7840719B6DFuEN8M" TargetMode="External"/><Relationship Id="rId56" Type="http://schemas.openxmlformats.org/officeDocument/2006/relationships/hyperlink" Target="consultantplus://offline/ref=BD3EFA2A75FB9513F20202DC2AD89AE2DDFB9181AE694E26D4F06516EC8AEE23D031B78103u1N8M" TargetMode="External"/><Relationship Id="rId64" Type="http://schemas.openxmlformats.org/officeDocument/2006/relationships/hyperlink" Target="consultantplus://offline/ref=BD3EFA2A75FB9513F20202DC2AD89AE2DDFB9181AE694E26D4F06516EC8AEE23D031B7840719B5D4uEN2M" TargetMode="External"/><Relationship Id="rId69" Type="http://schemas.openxmlformats.org/officeDocument/2006/relationships/hyperlink" Target="consultantplus://offline/ref=D5D9F122072C3A3D7D0529A58AE59245E99A8BD9CF96591187E41E35BE1F14EF14C5FDEC7C6D74F4nEpEK" TargetMode="External"/><Relationship Id="rId77" Type="http://schemas.openxmlformats.org/officeDocument/2006/relationships/hyperlink" Target="consultantplus://offline/ref=46D01203DD15384C937ECF6E1EB09DAF1BF3EAB445C7D76BD496542DF5F6A730D7AB6BEE467CB3D4Z9d5L" TargetMode="External"/><Relationship Id="rId100" Type="http://schemas.openxmlformats.org/officeDocument/2006/relationships/hyperlink" Target="consultantplus://offline/ref=1B662B017351E242253EB0D7107ABD9CDAB8DDCA779E94D222DC7DEF1838A99F40F31023E1g3PCO" TargetMode="External"/><Relationship Id="rId105" Type="http://schemas.openxmlformats.org/officeDocument/2006/relationships/hyperlink" Target="consultantplus://offline/ref=C4A47FC14FB8EABB3E76CC1ADD1053A8ED1225C5D4378E28EB427D74EDF4C123EB0485940FC9DEC0G2V2O" TargetMode="External"/><Relationship Id="rId8" Type="http://schemas.openxmlformats.org/officeDocument/2006/relationships/endnotes" Target="endnotes.xml"/><Relationship Id="rId51" Type="http://schemas.openxmlformats.org/officeDocument/2006/relationships/hyperlink" Target="consultantplus://offline/ref=BD3EFA2A75FB9513F20202DC2AD89AE2DCF39783A96A4E26D4F06516ECu8NAM" TargetMode="External"/><Relationship Id="rId72"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80" Type="http://schemas.openxmlformats.org/officeDocument/2006/relationships/hyperlink" Target="consultantplus://offline/ref=D5D9F122072C3A3D7D0529A58AE59245EA9B80DBCF97591187E41E35BE1F14EF14C5FDEC7C6D74F5nEpAK" TargetMode="External"/><Relationship Id="rId85" Type="http://schemas.openxmlformats.org/officeDocument/2006/relationships/hyperlink" Target="consultantplus://offline/ref=D5D9F122072C3A3D7D0529A58AE59245EA9B88D9CE95591187E41E35BEn1pFK" TargetMode="External"/><Relationship Id="rId93" Type="http://schemas.openxmlformats.org/officeDocument/2006/relationships/hyperlink" Target="consultantplus://offline/ref=162F47F3AA6B5CB600E4B1452F2A6BC7BA6ADBFA8D796C104B6BFF6428C1C7E6B8A2AA76BEA65B0DT3PDM" TargetMode="External"/><Relationship Id="rId98" Type="http://schemas.openxmlformats.org/officeDocument/2006/relationships/hyperlink" Target="consultantplus://offline/ref=0A09A4242709E98E2ED0D30C4FA9B5CF76B166DB4579E189EA4B714047ACE92D28DCECFA0642177FLB5EN"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consultantplus://offline/ref=112674CF2989E15BE30C6DFB99FC75641E6A623DFCC2471607AF0C42F06C360B203BAB4F90074C9EC8E6H" TargetMode="External"/><Relationship Id="rId25" Type="http://schemas.openxmlformats.org/officeDocument/2006/relationships/hyperlink" Target="consultantplus://offline/ref=22DE5D723FF1E41CFD39A1C8C9F81ECFDC8A0AAFB10A3493AD96AB7B109ED6B6F940B1903AZ1sEL" TargetMode="External"/><Relationship Id="rId33" Type="http://schemas.openxmlformats.org/officeDocument/2006/relationships/hyperlink" Target="consultantplus://offline/ref=22DE5D723FF1E41CFD39A1C8C9F81ECFDC8B09AFB3093493AD96AB7B109ED6B6F940B1953C1F6D05Z0sAL" TargetMode="External"/><Relationship Id="rId38" Type="http://schemas.openxmlformats.org/officeDocument/2006/relationships/hyperlink" Target="consultantplus://offline/ref=6158D1BEC5B5B6331C82BA7DBED92440A5271F7EBA5BE3AFA9CDDB609589EE5E3DE235612A54D889k273L" TargetMode="External"/><Relationship Id="rId46" Type="http://schemas.openxmlformats.org/officeDocument/2006/relationships/hyperlink" Target="consultantplus://offline/ref=BD3EFA2A75FB9513F20202DC2AD89AE2DDFB9181AE694E26D4F06516EC8AEE23D031B7840718B3D5uEN6M" TargetMode="External"/><Relationship Id="rId59" Type="http://schemas.openxmlformats.org/officeDocument/2006/relationships/hyperlink" Target="consultantplus://offline/ref=BD3EFA2A75FB9513F20202DC2AD89AE2DDFB9181AE694E26D4F06516EC8AEE23D031B78602u1NEM" TargetMode="External"/><Relationship Id="rId67" Type="http://schemas.openxmlformats.org/officeDocument/2006/relationships/image" Target="media/image5.wmf"/><Relationship Id="rId103" Type="http://schemas.openxmlformats.org/officeDocument/2006/relationships/hyperlink" Target="consultantplus://offline/ref=C4A47FC14FB8EABB3E76CC1ADD1053A8ED1225C5D4378E28EB427D74EDF4C123EB0485940FC8DBC2G2V6O" TargetMode="External"/><Relationship Id="rId108" Type="http://schemas.openxmlformats.org/officeDocument/2006/relationships/hyperlink" Target="consultantplus://offline/ref=832BA1CD8B10354BE912144D58FD7FDC8B39179049307B423A15BDAE79DB7240EC24D8BA8AE220E9bEo5O" TargetMode="External"/><Relationship Id="rId20" Type="http://schemas.openxmlformats.org/officeDocument/2006/relationships/hyperlink" Target="consultantplus://offline/ref=C2A175470A4B273865067A889371B83B9C7EC3A9EC14884D6E467C293D3DAC60BAE243132ED607F4QCmBL" TargetMode="External"/><Relationship Id="rId41" Type="http://schemas.openxmlformats.org/officeDocument/2006/relationships/hyperlink" Target="consultantplus://offline/ref=BD3EFA2A75FB9513F20202DC2AD89AE2DDFB9181AE694E26D4F06516EC8AEE23D031B7840719BBD6uEN5M" TargetMode="External"/><Relationship Id="rId54" Type="http://schemas.openxmlformats.org/officeDocument/2006/relationships/hyperlink" Target="consultantplus://offline/ref=BD3EFA2A75FB9513F20202DC2AD89AE2DDFB9181AE694E26D4F06516EC8AEE23D031B7840Fu1N0M" TargetMode="External"/><Relationship Id="rId62" Type="http://schemas.openxmlformats.org/officeDocument/2006/relationships/hyperlink" Target="consultantplus://offline/ref=BD3EFA2A75FB9513F20202DC2AD89AE2DDFB9181AE694E26D4F06516EC8AEE23D031B78101u1N8M" TargetMode="External"/><Relationship Id="rId70" Type="http://schemas.openxmlformats.org/officeDocument/2006/relationships/hyperlink" Target="consultantplus://offline/ref=DA23C0E6A8745B2727074672404449970E6395435DE085BAB204AB49EE04648C97668529D19BD5AAD844K" TargetMode="External"/><Relationship Id="rId75" Type="http://schemas.openxmlformats.org/officeDocument/2006/relationships/image" Target="media/image7.wmf"/><Relationship Id="rId83" Type="http://schemas.openxmlformats.org/officeDocument/2006/relationships/hyperlink" Target="consultantplus://offline/ref=D5D9F122072C3A3D7D0529A58AE59245EA938FD8CB93591187E41E35BE1F14EF14C5FDEC7C6D70F3nEp3K" TargetMode="External"/><Relationship Id="rId88" Type="http://schemas.openxmlformats.org/officeDocument/2006/relationships/hyperlink" Target="consultantplus://offline/ref=D5D9F122072C3A3D7D0529A58AE59245EA938FD8CB93591187E41E35BE1F14EF14C5FDEC7C6D75FCnEp8K" TargetMode="External"/><Relationship Id="rId91" Type="http://schemas.openxmlformats.org/officeDocument/2006/relationships/hyperlink" Target="consultantplus://offline/ref=D5D9F122072C3A3D7D0529A58AE59245EA9A8CDFCC9D591187E41E35BE1F14EF14C5FDEC7C6D74F5nEpBK" TargetMode="External"/><Relationship Id="rId96" Type="http://schemas.openxmlformats.org/officeDocument/2006/relationships/hyperlink" Target="consultantplus://offline/ref=0A09A4242709E98E2ED0D30C4FA9B5CF76B167DE437DE189EA4B714047LA5CN" TargetMode="External"/><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consultantplus://offline/ref=22DE5D723FF1E41CFD39A1C8C9F81ECFDC8A0AAFB10A3493AD96AB7B109ED6B6F940B1953C1F6808Z0s6L" TargetMode="External"/><Relationship Id="rId28" Type="http://schemas.openxmlformats.org/officeDocument/2006/relationships/hyperlink" Target="consultantplus://offline/ref=22DE5D723FF1E41CFD39A1C8C9F81ECFDC8A0AAFB10A3493AD96AB7B109ED6B6F940B1913DZ1sAL" TargetMode="External"/><Relationship Id="rId36" Type="http://schemas.openxmlformats.org/officeDocument/2006/relationships/hyperlink" Target="consultantplus://offline/ref=6158D1BEC5B5B6331C82BA7DBED92440A52F1470B454E3AFA9CDDB609589EE5E3DE235612A55DC88k27FL" TargetMode="External"/><Relationship Id="rId49" Type="http://schemas.openxmlformats.org/officeDocument/2006/relationships/hyperlink" Target="consultantplus://offline/ref=BD3EFA2A75FB9513F20202DC2AD89AE2DDFB9181AE694E26D4F06516EC8AEE23D031B7840719B3D3uEN1M" TargetMode="External"/><Relationship Id="rId57" Type="http://schemas.openxmlformats.org/officeDocument/2006/relationships/hyperlink" Target="consultantplus://offline/ref=BD3EFA2A75FB9513F20202DC2AD89AE2DDFB9181AE694E26D4F06516EC8AEE23D031B7800Eu1NEM" TargetMode="External"/><Relationship Id="rId106" Type="http://schemas.openxmlformats.org/officeDocument/2006/relationships/hyperlink" Target="consultantplus://offline/ref=C4A47FC14FB8EABB3E76CC1ADD1053A8ED1A2AC6D0348E28EB427D74EDF4C123EB0485940FC9DBC7G2V0O" TargetMode="External"/><Relationship Id="rId10" Type="http://schemas.openxmlformats.org/officeDocument/2006/relationships/hyperlink" Target="consultantplus://offline/ref=73C5295287C5567CEE778F07F8D17EDEEC6F6F31FF24BE9F13CE7367561609B04BB9191A40A20CB4A3s5G" TargetMode="External"/><Relationship Id="rId31" Type="http://schemas.openxmlformats.org/officeDocument/2006/relationships/hyperlink" Target="consultantplus://offline/ref=22DE5D723FF1E41CFD39A1C8C9F81ECFDC8A0AAFB10A3493AD96AB7B109ED6B6F940B1953C1F6C05Z0s3L" TargetMode="External"/><Relationship Id="rId44" Type="http://schemas.openxmlformats.org/officeDocument/2006/relationships/hyperlink" Target="consultantplus://offline/ref=BD3EFA2A75FB9513F20202DC2AD89AE2DDFB9181AE694E26D4F06516EC8AEE23D031B7840718B3D5uEN0M" TargetMode="External"/><Relationship Id="rId52" Type="http://schemas.openxmlformats.org/officeDocument/2006/relationships/hyperlink" Target="consultantplus://offline/ref=BD3EFA2A75FB9513F20202DC2AD89AE2DDFA9E86AE674E26D4F06516ECu8NAM" TargetMode="External"/><Relationship Id="rId60" Type="http://schemas.openxmlformats.org/officeDocument/2006/relationships/hyperlink" Target="consultantplus://offline/ref=BD3EFA2A75FB9513F20202DC2AD89AE2DDF29782AF6E4E26D4F06516EC8AEE23D031B7840719B3D2uEN7M" TargetMode="External"/><Relationship Id="rId65" Type="http://schemas.openxmlformats.org/officeDocument/2006/relationships/hyperlink" Target="consultantplus://offline/ref=BD3EFA2A75FB9513F20202DC2AD89AE2DDFB9181AE694E26D4F06516EC8AEE23D031B7840719B5D7uEN2M" TargetMode="External"/><Relationship Id="rId73"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78" Type="http://schemas.openxmlformats.org/officeDocument/2006/relationships/hyperlink" Target="consultantplus://offline/ref=46D01203DD15384C937ECF6E1EB09DAF1BF3EAB445C7D76BD496542DF5F6A730D7AB6BEE467CB3D6Z9d2L" TargetMode="External"/><Relationship Id="rId81" Type="http://schemas.openxmlformats.org/officeDocument/2006/relationships/hyperlink" Target="consultantplus://offline/ref=D5D9F122072C3A3D7D0529A58AE59245E99281DFCB9C591187E41E35BE1F14EF14C5FDEC7C6D74F5nEp9K" TargetMode="External"/><Relationship Id="rId86" Type="http://schemas.openxmlformats.org/officeDocument/2006/relationships/hyperlink" Target="consultantplus://offline/ref=D5D9F122072C3A3D7D0529A58AE59245EA938FD8CB93591187E41E35BE1F14EF14C5FDEC7C6D70F3nEp3K" TargetMode="External"/><Relationship Id="rId94" Type="http://schemas.openxmlformats.org/officeDocument/2006/relationships/hyperlink" Target="consultantplus://offline/ref=162F47F3AA6B5CB600E4B1452F2A6BC7BA6ADBFA8D796C104B6BFF6428C1C7E6B8A2AA76BEA65B0AT3P8M" TargetMode="External"/><Relationship Id="rId99" Type="http://schemas.openxmlformats.org/officeDocument/2006/relationships/hyperlink" Target="consultantplus://offline/ref=8B28CCBC61E34FC7328DB60A2052E32F58EE09FBA50D546E7DD0A67F6F03F8385D0369125E89F1B1k9J2O" TargetMode="External"/><Relationship Id="rId101" Type="http://schemas.openxmlformats.org/officeDocument/2006/relationships/hyperlink" Target="consultantplus://offline/ref=463B7EC1BEFE4D0FAFACDE951E3387984B27F624F5FC7D4F2FA4D345709EB2C7D6FE08702D5A25B6EFh7O" TargetMode="Externa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consultantplus://offline/ref=24BE5A4B549E1CC3CD0CD21E142BCC4A1FFFBE23C5D7C9B32D1BFEA62CB1s2G" TargetMode="External"/><Relationship Id="rId18" Type="http://schemas.openxmlformats.org/officeDocument/2006/relationships/hyperlink" Target="consultantplus://offline/ref=112674CF2989E15BE30C6DFB99FC75641E6B653AFDC0471607AF0C42F06C360B203BAB4F90074C9EC8E7H" TargetMode="External"/><Relationship Id="rId39" Type="http://schemas.openxmlformats.org/officeDocument/2006/relationships/hyperlink" Target="consultantplus://offline/ref=BABA71F4F162A3E29FE87314E09C200A15EEC81F85F31555D6BD7071CFC7AB52702452B037B90E72yDG6M" TargetMode="External"/><Relationship Id="rId109" Type="http://schemas.openxmlformats.org/officeDocument/2006/relationships/hyperlink" Target="consultantplus://offline/ref=832BA1CD8B10354BE912144D58FD7FDC8B3118934D347B423A15BDAE79DB7240EC24D8BA8AE225ECbEo0O" TargetMode="External"/><Relationship Id="rId34" Type="http://schemas.openxmlformats.org/officeDocument/2006/relationships/hyperlink" Target="consultantplus://offline/ref=22DE5D723FF1E41CFD39A1C8C9F81ECFDC8B09AFB3093493AD96AB7B109ED6B6F940B1953C1F6D05Z0sAL" TargetMode="External"/><Relationship Id="rId50" Type="http://schemas.openxmlformats.org/officeDocument/2006/relationships/hyperlink" Target="consultantplus://offline/ref=BD3EFA2A75FB9513F20202DC2AD89AE2DDFB9181AE694E26D4F06516EC8AEE23D031B7840719B4DEuEN7M" TargetMode="External"/><Relationship Id="rId55" Type="http://schemas.openxmlformats.org/officeDocument/2006/relationships/hyperlink" Target="consultantplus://offline/ref=BD3EFA2A75FB9513F20202DC2AD89AE2DDFB9181AE694E26D4F06516EC8AEE23D031B7840719B2D0uEN6M" TargetMode="External"/><Relationship Id="rId76" Type="http://schemas.openxmlformats.org/officeDocument/2006/relationships/image" Target="media/image8.wmf"/><Relationship Id="rId97" Type="http://schemas.openxmlformats.org/officeDocument/2006/relationships/hyperlink" Target="consultantplus://offline/ref=0A09A4242709E98E2ED0D30C4FA9B5CF76B166DB4579E189EA4B714047ACE92D28DCECFA0642167ELB54N" TargetMode="External"/><Relationship Id="rId104" Type="http://schemas.openxmlformats.org/officeDocument/2006/relationships/hyperlink" Target="consultantplus://offline/ref=C4A47FC14FB8EABB3E76CC1ADD1053A8ED1225C5D4378E28EB427D74EDF4C123EB0485940FC9DFC1G2V8O" TargetMode="External"/><Relationship Id="rId7" Type="http://schemas.openxmlformats.org/officeDocument/2006/relationships/footnotes" Target="footnotes.xml"/><Relationship Id="rId71" Type="http://schemas.openxmlformats.org/officeDocument/2006/relationships/hyperlink" Target="consultantplus://offline/ref=D5D9F122072C3A3D7D0529A58AE59245EA9989DCCF94591187E41E35BEn1pFK" TargetMode="External"/><Relationship Id="rId92" Type="http://schemas.openxmlformats.org/officeDocument/2006/relationships/hyperlink" Target="consultantplus://offline/ref=DFE2F3B02B0C68B30CBB6682CBB5E6F85C2054F0FA1F2A2A5E790BD8116399D2422DF6DB3B93985Fg0H4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C2BB76-C0BC-4C79-964F-7D6C907119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348</TotalTime>
  <Pages>59</Pages>
  <Words>68486</Words>
  <Characters>390376</Characters>
  <Application>Microsoft Office Word</Application>
  <DocSecurity>0</DocSecurity>
  <Lines>3253</Lines>
  <Paragraphs>915</Paragraphs>
  <ScaleCrop>false</ScaleCrop>
  <HeadingPairs>
    <vt:vector size="2" baseType="variant">
      <vt:variant>
        <vt:lpstr>Название</vt:lpstr>
      </vt:variant>
      <vt:variant>
        <vt:i4>1</vt:i4>
      </vt:variant>
    </vt:vector>
  </HeadingPairs>
  <TitlesOfParts>
    <vt:vector size="1" baseType="lpstr">
      <vt:lpstr>"Лесохозяйственный регламент Малмыжского лесничества Кировской области на 2008 - 2018 годы"(утв. постановлением Правительства Кировской области от 08.11.2013 N 234/730)(ред. от 30.12.2014)(вместе с "Рекомендациями Кировского центра лесной сертификации по</vt:lpstr>
    </vt:vector>
  </TitlesOfParts>
  <Company>КонсультантПлюс Версия 4017.00.22</Company>
  <LinksUpToDate>false</LinksUpToDate>
  <CharactersWithSpaces>457947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"Лесохозяйственный регламент Малмыжского лесничества Кировской области на 2008 - 2018 годы"(утв. постановлением Правительства Кировской области от 08.11.2013 N 234/730)(ред. от 30.12.2014)(вместе с "Рекомендациями Кировского центра лесной сертификации по</dc:title>
  <dc:creator>Татьяна</dc:creator>
  <cp:lastModifiedBy>Любовь В. Кузнецова</cp:lastModifiedBy>
  <cp:revision>61</cp:revision>
  <cp:lastPrinted>2018-08-31T18:29:00Z</cp:lastPrinted>
  <dcterms:created xsi:type="dcterms:W3CDTF">2018-07-11T07:11:00Z</dcterms:created>
  <dcterms:modified xsi:type="dcterms:W3CDTF">2018-09-12T06:01:00Z</dcterms:modified>
</cp:coreProperties>
</file>